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889"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ayout w:type="fixed"/>
        <w:tblLook w:val="04A0"/>
      </w:tblPr>
      <w:tblGrid>
        <w:gridCol w:w="1882"/>
        <w:gridCol w:w="3756"/>
        <w:gridCol w:w="2410"/>
        <w:gridCol w:w="1841"/>
      </w:tblGrid>
      <w:tr w:rsidR="00E941CC" w:rsidTr="00522D5C">
        <w:trPr>
          <w:trHeight w:val="1474"/>
        </w:trPr>
        <w:tc>
          <w:tcPr>
            <w:tcW w:w="1882"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E941CC" w:rsidRDefault="00E941CC">
            <w:pPr>
              <w:spacing w:line="276" w:lineRule="auto"/>
              <w:jc w:val="center"/>
              <w:rPr>
                <w:sz w:val="20"/>
                <w:szCs w:val="20"/>
              </w:rPr>
            </w:pPr>
            <w:r w:rsidRPr="00BA31FE">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3.5pt" o:ole="">
                  <v:imagedata r:id="rId8" o:title=""/>
                </v:shape>
                <o:OLEObject Type="Embed" ProgID="PBrush" ShapeID="_x0000_i1025" DrawAspect="Content" ObjectID="_1593375809" r:id="rId9"/>
              </w:object>
            </w:r>
          </w:p>
        </w:tc>
        <w:tc>
          <w:tcPr>
            <w:tcW w:w="3756" w:type="dxa"/>
            <w:tcBorders>
              <w:top w:val="thinThickSmallGap" w:sz="24" w:space="0" w:color="F79646" w:themeColor="accent6"/>
              <w:left w:val="nil"/>
              <w:bottom w:val="thickThinSmallGap" w:sz="24" w:space="0" w:color="F79646" w:themeColor="accent6"/>
              <w:right w:val="nil"/>
            </w:tcBorders>
          </w:tcPr>
          <w:p w:rsidR="00E941CC" w:rsidRDefault="00E941CC">
            <w:pPr>
              <w:spacing w:line="276" w:lineRule="auto"/>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E941CC" w:rsidRDefault="00E941CC">
            <w:pPr>
              <w:spacing w:line="276" w:lineRule="auto"/>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E941CC" w:rsidRDefault="00E941CC">
            <w:pPr>
              <w:spacing w:line="276" w:lineRule="auto"/>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E941CC" w:rsidRDefault="00E941CC">
            <w:pPr>
              <w:spacing w:line="276" w:lineRule="auto"/>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E941CC" w:rsidRDefault="00E941CC" w:rsidP="00522D5C">
            <w:pPr>
              <w:spacing w:line="276" w:lineRule="auto"/>
              <w:jc w:val="center"/>
              <w:rPr>
                <w:sz w:val="20"/>
                <w:szCs w:val="20"/>
              </w:rPr>
            </w:pPr>
            <w:r>
              <w:rPr>
                <w:rFonts w:ascii="Cambria" w:eastAsia="Times New Roman" w:hAnsi="Cambria"/>
                <w:sz w:val="20"/>
                <w:szCs w:val="20"/>
              </w:rPr>
              <w:t>et de la Recherche Scientifique</w:t>
            </w:r>
          </w:p>
        </w:tc>
        <w:tc>
          <w:tcPr>
            <w:tcW w:w="2410" w:type="dxa"/>
            <w:tcBorders>
              <w:top w:val="thinThickSmallGap" w:sz="24" w:space="0" w:color="F79646" w:themeColor="accent6"/>
              <w:left w:val="nil"/>
              <w:bottom w:val="thickThinSmallGap" w:sz="24" w:space="0" w:color="F79646" w:themeColor="accent6"/>
              <w:right w:val="nil"/>
            </w:tcBorders>
            <w:hideMark/>
          </w:tcPr>
          <w:p w:rsidR="00E941CC" w:rsidRDefault="00E941CC" w:rsidP="00E941CC">
            <w:pPr>
              <w:jc w:val="center"/>
              <w:rPr>
                <w:sz w:val="20"/>
                <w:szCs w:val="20"/>
              </w:rPr>
            </w:pPr>
          </w:p>
          <w:p w:rsidR="0074357D" w:rsidRDefault="0074357D" w:rsidP="00E941CC">
            <w:pPr>
              <w:jc w:val="center"/>
              <w:rPr>
                <w:sz w:val="20"/>
                <w:szCs w:val="20"/>
              </w:rPr>
            </w:pPr>
          </w:p>
          <w:p w:rsidR="0074357D" w:rsidRDefault="0074357D" w:rsidP="00E941CC">
            <w:pPr>
              <w:jc w:val="center"/>
              <w:rPr>
                <w:sz w:val="20"/>
                <w:szCs w:val="20"/>
              </w:rPr>
            </w:pPr>
          </w:p>
          <w:p w:rsidR="0074357D" w:rsidRDefault="0074357D" w:rsidP="00E941CC">
            <w:pPr>
              <w:jc w:val="center"/>
              <w:rPr>
                <w:sz w:val="20"/>
                <w:szCs w:val="20"/>
              </w:rPr>
            </w:pPr>
            <w:r>
              <w:rPr>
                <w:sz w:val="20"/>
                <w:szCs w:val="20"/>
              </w:rPr>
              <w:t>Université</w:t>
            </w:r>
          </w:p>
        </w:tc>
        <w:tc>
          <w:tcPr>
            <w:tcW w:w="1841"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E941CC" w:rsidRDefault="0074357D" w:rsidP="00E941CC">
            <w:pPr>
              <w:ind w:left="-249"/>
              <w:jc w:val="center"/>
              <w:rPr>
                <w:sz w:val="20"/>
                <w:szCs w:val="20"/>
              </w:rPr>
            </w:pPr>
            <w:r>
              <w:rPr>
                <w:sz w:val="20"/>
                <w:szCs w:val="20"/>
              </w:rPr>
              <w:t>Logo</w:t>
            </w:r>
          </w:p>
        </w:tc>
      </w:tr>
    </w:tbl>
    <w:p w:rsidR="000E31FC" w:rsidRPr="00FB7261" w:rsidRDefault="00830DD0" w:rsidP="000E31FC">
      <w:pPr>
        <w:rPr>
          <w:rFonts w:ascii="Cambria" w:hAnsi="Cambria"/>
        </w:rPr>
      </w:pPr>
      <w:bookmarkStart w:id="0" w:name="_Toc413532928"/>
      <w:r w:rsidRPr="00830DD0">
        <w:rPr>
          <w:rFonts w:ascii="Cambria" w:hAnsi="Cambria" w:cs="Calibri"/>
          <w:b/>
          <w:bCs/>
          <w:noProof/>
          <w:sz w:val="28"/>
        </w:rPr>
        <w:pict>
          <v:rect id="Rectangle 17" o:spid="_x0000_s1041" style="position:absolute;margin-left:-6.75pt;margin-top:-.1pt;width:496.8pt;height:615.4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" fillcolor="white [3201]" strokecolor="#92cddc [1944]" strokeweight="1pt">
            <v:fill color2="#b6dde8 [1304]" focus="100%" type="gradient"/>
            <v:shadow on="t" color="#205867 [1608]" opacity=".5" offset="1pt"/>
          </v:rect>
        </w:pict>
      </w:r>
      <w:r w:rsidR="000E31FC" w:rsidRPr="00FB7261">
        <w:rPr>
          <w:rFonts w:ascii="Cambria" w:hAnsi="Cambria"/>
          <w:b/>
          <w:bCs/>
          <w:color w:val="FFC000"/>
        </w:rPr>
        <w:t xml:space="preserve">                </w:t>
      </w:r>
      <w:r w:rsidR="000E31FC" w:rsidRPr="00FB7261">
        <w:rPr>
          <w:rFonts w:ascii="Cambria" w:hAnsi="Cambria"/>
        </w:rPr>
        <w:t xml:space="preserve">                                                                                                                                                                                      </w:t>
      </w:r>
    </w:p>
    <w:p w:rsidR="000E31FC" w:rsidRPr="00FB7261" w:rsidRDefault="000E31FC" w:rsidP="000E31FC">
      <w:pPr>
        <w:rPr>
          <w:rFonts w:ascii="Cambria" w:hAnsi="Cambria"/>
        </w:rPr>
      </w:pPr>
    </w:p>
    <w:p w:rsidR="000E31FC" w:rsidRPr="00FB7261" w:rsidRDefault="000E31FC" w:rsidP="000E31FC">
      <w:pPr>
        <w:rPr>
          <w:rFonts w:ascii="Cambria" w:hAnsi="Cambria"/>
        </w:rPr>
      </w:pPr>
    </w:p>
    <w:p w:rsidR="000E31FC" w:rsidRPr="00C83B4C" w:rsidRDefault="000E31FC" w:rsidP="009C4422">
      <w:pPr>
        <w:pStyle w:val="Titre"/>
        <w:rPr>
          <w:rFonts w:ascii="Cambria" w:hAnsi="Cambria" w:cs="Calibri"/>
          <w:color w:val="auto"/>
          <w:sz w:val="56"/>
          <w:szCs w:val="56"/>
        </w:rPr>
      </w:pPr>
      <w:r w:rsidRPr="00FB7261">
        <w:rPr>
          <w:rFonts w:ascii="Cambria" w:hAnsi="Cambria"/>
        </w:rPr>
        <w:tab/>
      </w:r>
    </w:p>
    <w:p w:rsidR="009C4422" w:rsidRPr="00FB7261" w:rsidRDefault="009C4422" w:rsidP="009C4422">
      <w:pPr>
        <w:pStyle w:val="Titre"/>
        <w:rPr>
          <w:rFonts w:ascii="Cambria" w:hAnsi="Cambria" w:cs="Calibri"/>
          <w:color w:val="auto"/>
          <w:sz w:val="56"/>
          <w:szCs w:val="56"/>
        </w:rPr>
      </w:pPr>
    </w:p>
    <w:p w:rsidR="009C4422" w:rsidRPr="00FB7261" w:rsidRDefault="009C4422" w:rsidP="009C4422">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9C4422" w:rsidRPr="00FB7261" w:rsidRDefault="009C4422" w:rsidP="009C4422">
      <w:pPr>
        <w:pStyle w:val="Sous-titre"/>
        <w:rPr>
          <w:rFonts w:ascii="Cambria" w:hAnsi="Cambria" w:cs="Calibri"/>
          <w:color w:val="auto"/>
          <w:sz w:val="52"/>
          <w:szCs w:val="52"/>
        </w:rPr>
      </w:pPr>
      <w:r w:rsidRPr="00FB7261">
        <w:rPr>
          <w:rFonts w:ascii="Cambria" w:hAnsi="Cambria" w:cs="Calibri"/>
          <w:color w:val="auto"/>
          <w:sz w:val="52"/>
          <w:szCs w:val="52"/>
        </w:rPr>
        <w:t>L.M.D.</w:t>
      </w:r>
    </w:p>
    <w:p w:rsidR="009C4422" w:rsidRPr="00FB7261" w:rsidRDefault="009C4422" w:rsidP="009C4422">
      <w:pPr>
        <w:pStyle w:val="Sous-titre"/>
        <w:rPr>
          <w:rFonts w:ascii="Cambria" w:hAnsi="Cambria" w:cs="Calibri"/>
          <w:color w:val="auto"/>
          <w:sz w:val="28"/>
          <w:szCs w:val="28"/>
        </w:rPr>
      </w:pPr>
    </w:p>
    <w:p w:rsidR="009C4422" w:rsidRPr="00C83B4C" w:rsidRDefault="009C4422" w:rsidP="009C4422">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9C4422" w:rsidRDefault="009C4422" w:rsidP="009C4422">
      <w:pPr>
        <w:pStyle w:val="Titre"/>
        <w:rPr>
          <w:rFonts w:ascii="Cambria" w:hAnsi="Cambria" w:cs="Calibri"/>
          <w:color w:val="auto"/>
          <w:sz w:val="56"/>
          <w:szCs w:val="56"/>
        </w:rPr>
      </w:pPr>
    </w:p>
    <w:p w:rsidR="001E1DED" w:rsidRDefault="001E1DED" w:rsidP="009C4422">
      <w:pPr>
        <w:pStyle w:val="Titre"/>
        <w:rPr>
          <w:rFonts w:ascii="Cambria" w:hAnsi="Cambria" w:cs="Calibri"/>
          <w:color w:val="auto"/>
          <w:sz w:val="56"/>
          <w:szCs w:val="56"/>
        </w:rPr>
      </w:pPr>
    </w:p>
    <w:p w:rsidR="009C4422" w:rsidRPr="00962BE2" w:rsidRDefault="009C4422" w:rsidP="009C4422">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9C4422" w:rsidRDefault="009C4422" w:rsidP="009C4422">
      <w:pPr>
        <w:pStyle w:val="Titre"/>
        <w:rPr>
          <w:rFonts w:ascii="Cambria" w:hAnsi="Cambria" w:cs="Calibri"/>
          <w:color w:val="auto"/>
          <w:sz w:val="56"/>
          <w:szCs w:val="56"/>
        </w:rPr>
      </w:pPr>
      <w:r w:rsidRPr="00FB7261">
        <w:rPr>
          <w:rFonts w:ascii="Cambria" w:hAnsi="Cambria" w:cs="Calibri"/>
          <w:color w:val="auto"/>
          <w:sz w:val="56"/>
          <w:szCs w:val="56"/>
        </w:rPr>
        <w:t>201</w:t>
      </w:r>
      <w:r>
        <w:rPr>
          <w:rFonts w:ascii="Cambria" w:hAnsi="Cambria" w:cs="Calibri"/>
          <w:color w:val="auto"/>
          <w:sz w:val="56"/>
          <w:szCs w:val="56"/>
        </w:rPr>
        <w:t>8</w:t>
      </w:r>
      <w:r w:rsidRPr="00FB7261">
        <w:rPr>
          <w:rFonts w:ascii="Cambria" w:hAnsi="Cambria" w:cs="Calibri"/>
          <w:color w:val="auto"/>
          <w:sz w:val="56"/>
          <w:szCs w:val="56"/>
        </w:rPr>
        <w:t xml:space="preserve"> </w:t>
      </w:r>
      <w:r>
        <w:rPr>
          <w:rFonts w:ascii="Cambria" w:hAnsi="Cambria" w:cs="Calibri"/>
          <w:color w:val="auto"/>
          <w:sz w:val="56"/>
          <w:szCs w:val="56"/>
        </w:rPr>
        <w:t>–</w:t>
      </w:r>
      <w:r w:rsidRPr="00FB7261">
        <w:rPr>
          <w:rFonts w:ascii="Cambria" w:hAnsi="Cambria" w:cs="Calibri"/>
          <w:color w:val="auto"/>
          <w:sz w:val="56"/>
          <w:szCs w:val="56"/>
        </w:rPr>
        <w:t xml:space="preserve"> 201</w:t>
      </w:r>
      <w:r>
        <w:rPr>
          <w:rFonts w:ascii="Cambria" w:hAnsi="Cambria" w:cs="Calibri"/>
          <w:color w:val="auto"/>
          <w:sz w:val="56"/>
          <w:szCs w:val="56"/>
        </w:rPr>
        <w:t>9</w:t>
      </w:r>
    </w:p>
    <w:p w:rsidR="000E31FC" w:rsidRDefault="000E31FC" w:rsidP="000E31FC">
      <w:pPr>
        <w:pStyle w:val="Sous-titre"/>
        <w:jc w:val="right"/>
        <w:rPr>
          <w:rFonts w:ascii="Cambria" w:hAnsi="Cambria" w:cs="Calibri"/>
          <w:color w:val="auto"/>
          <w:sz w:val="52"/>
          <w:szCs w:val="52"/>
        </w:rPr>
      </w:pPr>
    </w:p>
    <w:tbl>
      <w:tblPr>
        <w:tblW w:w="9923" w:type="dxa"/>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371"/>
      </w:tblGrid>
      <w:tr w:rsidR="000E31FC" w:rsidRPr="003F337C" w:rsidTr="00522D5C">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371"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522D5C">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9514D7">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Default="000E31FC" w:rsidP="00BF05CA">
            <w:pPr>
              <w:pStyle w:val="Titre"/>
              <w:rPr>
                <w:rFonts w:ascii="Cambria" w:hAnsi="Cambria" w:cs="Calibri"/>
                <w:color w:val="000000"/>
                <w:sz w:val="28"/>
              </w:rPr>
            </w:pPr>
          </w:p>
          <w:p w:rsidR="00C335FB" w:rsidRPr="003F337C" w:rsidRDefault="00C335FB" w:rsidP="00BF05CA">
            <w:pPr>
              <w:pStyle w:val="Titre"/>
              <w:rPr>
                <w:rFonts w:ascii="Cambria" w:hAnsi="Cambria" w:cs="Calibri"/>
                <w:color w:val="000000"/>
                <w:sz w:val="28"/>
              </w:rPr>
            </w:pPr>
          </w:p>
        </w:tc>
        <w:tc>
          <w:tcPr>
            <w:tcW w:w="3371" w:type="dxa"/>
            <w:tcBorders>
              <w:top w:val="single" w:sz="8" w:space="0" w:color="auto"/>
              <w:left w:val="single" w:sz="8" w:space="0" w:color="auto"/>
            </w:tcBorders>
            <w:shd w:val="clear" w:color="auto" w:fill="auto"/>
          </w:tcPr>
          <w:p w:rsidR="000E31FC" w:rsidRDefault="000E31FC" w:rsidP="00BF05CA">
            <w:pPr>
              <w:pStyle w:val="Titre"/>
              <w:rPr>
                <w:rFonts w:ascii="Cambria" w:hAnsi="Cambria" w:cs="Calibri"/>
                <w:color w:val="000000"/>
                <w:sz w:val="28"/>
              </w:rPr>
            </w:pPr>
          </w:p>
          <w:p w:rsidR="00C335FB" w:rsidRDefault="00C335FB" w:rsidP="00BF05CA">
            <w:pPr>
              <w:pStyle w:val="Titre"/>
              <w:rPr>
                <w:rFonts w:ascii="Cambria" w:hAnsi="Cambria" w:cs="Calibri"/>
                <w:color w:val="000000"/>
                <w:sz w:val="28"/>
              </w:rPr>
            </w:pPr>
          </w:p>
          <w:p w:rsidR="00C335FB" w:rsidRPr="003F337C" w:rsidRDefault="00C335FB" w:rsidP="009514D7">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33"/>
        <w:gridCol w:w="1882"/>
        <w:gridCol w:w="1333"/>
        <w:gridCol w:w="2421"/>
        <w:gridCol w:w="824"/>
        <w:gridCol w:w="1586"/>
        <w:gridCol w:w="1844"/>
      </w:tblGrid>
      <w:tr w:rsidR="000E31FC" w:rsidRPr="003F337C" w:rsidTr="00522D5C">
        <w:tc>
          <w:tcPr>
            <w:tcW w:w="3248" w:type="dxa"/>
            <w:gridSpan w:val="3"/>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5"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430"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0E31FC" w:rsidRPr="003F337C" w:rsidTr="00522D5C">
        <w:trPr>
          <w:trHeight w:val="1701"/>
        </w:trPr>
        <w:tc>
          <w:tcPr>
            <w:tcW w:w="3248" w:type="dxa"/>
            <w:gridSpan w:val="3"/>
            <w:tcBorders>
              <w:top w:val="single" w:sz="8" w:space="0" w:color="auto"/>
              <w:left w:val="single" w:sz="18" w:space="0" w:color="auto"/>
              <w:bottom w:val="single" w:sz="18" w:space="0" w:color="auto"/>
              <w:right w:val="single" w:sz="8" w:space="0" w:color="auto"/>
            </w:tcBorders>
          </w:tcPr>
          <w:p w:rsidR="000E31FC" w:rsidRPr="003F337C" w:rsidRDefault="000E31FC" w:rsidP="00BF05CA">
            <w:pPr>
              <w:pStyle w:val="Titre"/>
              <w:rPr>
                <w:rFonts w:ascii="Cambria" w:hAnsi="Cambria" w:cs="Calibri"/>
                <w:b w:val="0"/>
                <w:bCs w:val="0"/>
                <w:color w:val="auto"/>
                <w:sz w:val="28"/>
              </w:rPr>
            </w:pP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et </w:t>
            </w:r>
          </w:p>
          <w:p w:rsidR="000E31FC" w:rsidRPr="00C83B4C" w:rsidRDefault="000E31FC" w:rsidP="00BF05CA">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0E31FC" w:rsidRPr="003F337C" w:rsidRDefault="000E31FC" w:rsidP="00BF05CA">
            <w:pPr>
              <w:pStyle w:val="Titre"/>
              <w:rPr>
                <w:rFonts w:ascii="Cambria" w:hAnsi="Cambria" w:cs="Calibri"/>
                <w:b w:val="0"/>
                <w:bCs w:val="0"/>
                <w:color w:val="auto"/>
                <w:sz w:val="28"/>
              </w:rPr>
            </w:pPr>
          </w:p>
        </w:tc>
        <w:tc>
          <w:tcPr>
            <w:tcW w:w="3245" w:type="dxa"/>
            <w:gridSpan w:val="2"/>
            <w:tcBorders>
              <w:top w:val="single" w:sz="8" w:space="0" w:color="auto"/>
              <w:left w:val="single" w:sz="8" w:space="0" w:color="auto"/>
              <w:bottom w:val="single" w:sz="18" w:space="0" w:color="auto"/>
              <w:right w:val="single" w:sz="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Pr="00B5340F" w:rsidRDefault="00243FCA" w:rsidP="00243FCA">
            <w:pPr>
              <w:pStyle w:val="Titre"/>
              <w:rPr>
                <w:rFonts w:ascii="Cambria" w:hAnsi="Cambria" w:cs="Calibri"/>
                <w:i/>
                <w:iCs/>
                <w:color w:val="auto"/>
                <w:sz w:val="28"/>
              </w:rPr>
            </w:pPr>
            <w:r>
              <w:rPr>
                <w:rFonts w:ascii="Cambria" w:hAnsi="Cambria" w:cs="Calibri"/>
                <w:i/>
                <w:iCs/>
                <w:color w:val="auto"/>
                <w:sz w:val="28"/>
              </w:rPr>
              <w:t>Génie Industriel</w:t>
            </w:r>
          </w:p>
        </w:tc>
        <w:tc>
          <w:tcPr>
            <w:tcW w:w="3430" w:type="dxa"/>
            <w:gridSpan w:val="2"/>
            <w:tcBorders>
              <w:top w:val="single" w:sz="8" w:space="0" w:color="auto"/>
              <w:left w:val="single" w:sz="8" w:space="0" w:color="auto"/>
              <w:bottom w:val="single" w:sz="18" w:space="0" w:color="auto"/>
              <w:right w:val="single" w:sz="1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Default="00243FCA" w:rsidP="000A0379">
            <w:pPr>
              <w:pStyle w:val="Titre"/>
              <w:rPr>
                <w:rFonts w:ascii="Cambria" w:hAnsi="Cambria" w:cs="Calibri"/>
                <w:i/>
                <w:iCs/>
                <w:color w:val="auto"/>
                <w:sz w:val="28"/>
              </w:rPr>
            </w:pPr>
            <w:r>
              <w:rPr>
                <w:rFonts w:ascii="Cambria" w:hAnsi="Cambria" w:cs="Calibri"/>
                <w:i/>
                <w:iCs/>
                <w:color w:val="auto"/>
                <w:sz w:val="28"/>
              </w:rPr>
              <w:t>Génie industriel</w:t>
            </w:r>
          </w:p>
          <w:p w:rsidR="000A0379" w:rsidRPr="00B5340F" w:rsidRDefault="000A0379" w:rsidP="000A0379">
            <w:pPr>
              <w:pStyle w:val="Titre"/>
              <w:rPr>
                <w:rFonts w:ascii="Cambria" w:hAnsi="Cambria" w:cs="Calibri"/>
                <w:i/>
                <w:iCs/>
                <w:color w:val="auto"/>
                <w:sz w:val="28"/>
              </w:rPr>
            </w:pPr>
          </w:p>
        </w:tc>
      </w:tr>
      <w:tr w:rsidR="00E941CC" w:rsidTr="00522D5C">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gridBefore w:val="1"/>
          <w:wBefore w:w="33" w:type="dxa"/>
          <w:trHeight w:val="1474"/>
        </w:trPr>
        <w:tc>
          <w:tcPr>
            <w:tcW w:w="1882"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E941CC" w:rsidRDefault="00E941CC">
            <w:pPr>
              <w:spacing w:line="276" w:lineRule="auto"/>
              <w:jc w:val="center"/>
              <w:rPr>
                <w:sz w:val="20"/>
                <w:szCs w:val="20"/>
              </w:rPr>
            </w:pPr>
            <w:r w:rsidRPr="00BA31FE">
              <w:rPr>
                <w:sz w:val="20"/>
                <w:szCs w:val="20"/>
              </w:rPr>
              <w:object w:dxaOrig="1455" w:dyaOrig="1740">
                <v:shape id="_x0000_i1026" type="#_x0000_t75" style="width:75pt;height:73.5pt" o:ole="">
                  <v:imagedata r:id="rId8" o:title=""/>
                </v:shape>
                <o:OLEObject Type="Embed" ProgID="PBrush" ShapeID="_x0000_i1026" DrawAspect="Content" ObjectID="_1593375810" r:id="rId10"/>
              </w:object>
            </w:r>
          </w:p>
        </w:tc>
        <w:tc>
          <w:tcPr>
            <w:tcW w:w="3754" w:type="dxa"/>
            <w:gridSpan w:val="2"/>
            <w:tcBorders>
              <w:top w:val="thinThickSmallGap" w:sz="24" w:space="0" w:color="F79646" w:themeColor="accent6"/>
              <w:left w:val="nil"/>
              <w:bottom w:val="thickThinSmallGap" w:sz="24" w:space="0" w:color="F79646" w:themeColor="accent6"/>
              <w:right w:val="nil"/>
            </w:tcBorders>
          </w:tcPr>
          <w:p w:rsidR="00E941CC" w:rsidRDefault="00E941CC">
            <w:pPr>
              <w:spacing w:line="276" w:lineRule="auto"/>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E941CC" w:rsidRDefault="00E941CC">
            <w:pPr>
              <w:spacing w:line="276" w:lineRule="auto"/>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E941CC" w:rsidRDefault="00E941CC">
            <w:pPr>
              <w:spacing w:line="276" w:lineRule="auto"/>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E941CC" w:rsidRDefault="00E941CC">
            <w:pPr>
              <w:spacing w:line="276" w:lineRule="auto"/>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E941CC" w:rsidRDefault="00E941CC" w:rsidP="00522D5C">
            <w:pPr>
              <w:spacing w:line="276" w:lineRule="auto"/>
              <w:jc w:val="center"/>
              <w:rPr>
                <w:sz w:val="20"/>
                <w:szCs w:val="20"/>
              </w:rPr>
            </w:pPr>
            <w:r>
              <w:rPr>
                <w:rFonts w:ascii="Cambria" w:eastAsia="Times New Roman" w:hAnsi="Cambria"/>
                <w:sz w:val="20"/>
                <w:szCs w:val="20"/>
              </w:rPr>
              <w:t>et de la Recherche Scientifique</w:t>
            </w:r>
          </w:p>
        </w:tc>
        <w:tc>
          <w:tcPr>
            <w:tcW w:w="2410" w:type="dxa"/>
            <w:gridSpan w:val="2"/>
            <w:tcBorders>
              <w:top w:val="thinThickSmallGap" w:sz="24" w:space="0" w:color="F79646" w:themeColor="accent6"/>
              <w:left w:val="nil"/>
              <w:bottom w:val="thickThinSmallGap" w:sz="24" w:space="0" w:color="F79646" w:themeColor="accent6"/>
              <w:right w:val="nil"/>
            </w:tcBorders>
            <w:hideMark/>
          </w:tcPr>
          <w:p w:rsidR="00E941CC" w:rsidRDefault="00E941CC" w:rsidP="00E941CC">
            <w:pPr>
              <w:jc w:val="center"/>
              <w:rPr>
                <w:rFonts w:ascii="Andalus" w:hAnsi="Andalus" w:cs="Andalus"/>
              </w:rPr>
            </w:pPr>
            <w:r>
              <w:rPr>
                <w:rFonts w:ascii="Andalus" w:hAnsi="Andalus" w:cs="Andalus"/>
                <w:rtl/>
              </w:rPr>
              <w:t>اللجنة البيداغوجية الوطنية لميدان العلوم و التكنولوجيا</w:t>
            </w:r>
          </w:p>
          <w:p w:rsidR="00E941CC" w:rsidRDefault="00E941CC" w:rsidP="00E941CC">
            <w:pPr>
              <w:jc w:val="center"/>
              <w:rPr>
                <w:rFonts w:ascii="Andalus" w:hAnsi="Andalus" w:cs="Andalus"/>
                <w:sz w:val="16"/>
                <w:szCs w:val="16"/>
              </w:rPr>
            </w:pPr>
          </w:p>
          <w:p w:rsidR="00E941CC" w:rsidRDefault="00E941CC" w:rsidP="00E941CC">
            <w:pPr>
              <w:jc w:val="center"/>
              <w:rPr>
                <w:sz w:val="20"/>
                <w:szCs w:val="20"/>
              </w:rPr>
            </w:pPr>
            <w:r>
              <w:rPr>
                <w:rFonts w:asciiTheme="majorHAnsi" w:hAnsiTheme="majorHAnsi"/>
                <w:sz w:val="20"/>
                <w:szCs w:val="20"/>
              </w:rPr>
              <w:t>Comité Pédagogique National du Domaine Sciences et Technologies</w:t>
            </w:r>
          </w:p>
        </w:tc>
        <w:tc>
          <w:tcPr>
            <w:tcW w:w="1844"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E941CC" w:rsidRPr="002614E3" w:rsidRDefault="00E941CC" w:rsidP="0031221C">
            <w:pPr>
              <w:ind w:left="-249"/>
              <w:jc w:val="center"/>
              <w:rPr>
                <w:sz w:val="20"/>
                <w:szCs w:val="20"/>
              </w:rPr>
            </w:pPr>
            <w:r w:rsidRPr="004E00C6">
              <w:rPr>
                <w:sz w:val="20"/>
                <w:szCs w:val="20"/>
              </w:rPr>
              <w:object w:dxaOrig="1455" w:dyaOrig="1740">
                <v:shape id="_x0000_i1027" type="#_x0000_t75" style="width:75pt;height:73.5pt" o:ole="">
                  <v:imagedata r:id="rId8" o:title=""/>
                </v:shape>
                <o:OLEObject Type="Embed" ProgID="PBrush" ShapeID="_x0000_i1027" DrawAspect="Content" ObjectID="_1593375811" r:id="rId11"/>
              </w:object>
            </w:r>
          </w:p>
        </w:tc>
      </w:tr>
    </w:tbl>
    <w:p w:rsidR="000E31FC" w:rsidRPr="00FB7261" w:rsidRDefault="00830DD0" w:rsidP="000E31FC">
      <w:pPr>
        <w:rPr>
          <w:rFonts w:ascii="Cambria" w:hAnsi="Cambria"/>
        </w:rPr>
      </w:pPr>
      <w:r w:rsidRPr="00830DD0">
        <w:rPr>
          <w:rFonts w:ascii="Cambria" w:hAnsi="Cambria"/>
          <w:b/>
          <w:bCs/>
          <w:noProof/>
          <w:sz w:val="32"/>
          <w:szCs w:val="32"/>
          <w:lang w:eastAsia="fr-FR"/>
        </w:rPr>
        <w:pict>
          <v:rect id="Rectangle 19" o:spid="_x0000_s1038" style="position:absolute;margin-left:-6.2pt;margin-top:1.5pt;width:494.75pt;height:616.6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" fillcolor="white [3201]" strokecolor="#92cddc [1944]" strokeweight="1pt">
            <v:fill color2="#b6dde8 [1304]" focus="100%" type="gradient"/>
            <v:shadow on="t" color="#205867 [1608]" opacity=".5" offset="1pt"/>
          </v:rect>
        </w:pict>
      </w:r>
      <w:r w:rsidR="000E31FC" w:rsidRPr="00FB7261">
        <w:rPr>
          <w:rFonts w:ascii="Cambria" w:hAnsi="Cambria"/>
          <w:b/>
          <w:bCs/>
          <w:color w:val="FFC000"/>
        </w:rPr>
        <w:t xml:space="preserve">                </w:t>
      </w:r>
      <w:r w:rsidR="000E31FC" w:rsidRPr="00FB7261">
        <w:rPr>
          <w:rFonts w:ascii="Cambria" w:hAnsi="Cambria"/>
        </w:rPr>
        <w:t xml:space="preserve">                                                                                                                                                                                  </w: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9C4422" w:rsidRDefault="009C4422" w:rsidP="009C4422">
      <w:pPr>
        <w:bidi/>
        <w:jc w:val="center"/>
        <w:rPr>
          <w:rFonts w:ascii="Cambria" w:hAnsi="Cambria"/>
          <w:b/>
          <w:bCs/>
          <w:sz w:val="56"/>
          <w:szCs w:val="56"/>
          <w:lang w:bidi="ar-DZ"/>
        </w:rPr>
      </w:pPr>
    </w:p>
    <w:p w:rsidR="001E1DED" w:rsidRDefault="001E1DED" w:rsidP="009C4422">
      <w:pPr>
        <w:bidi/>
        <w:jc w:val="center"/>
        <w:rPr>
          <w:rFonts w:ascii="Cambria" w:hAnsi="Cambria"/>
          <w:b/>
          <w:bCs/>
          <w:sz w:val="56"/>
          <w:szCs w:val="56"/>
          <w:lang w:bidi="ar-DZ"/>
        </w:rPr>
      </w:pPr>
    </w:p>
    <w:p w:rsidR="009C4422" w:rsidRPr="005F22BE" w:rsidRDefault="009C4422" w:rsidP="001E1DED">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9C4422" w:rsidRPr="005F22BE" w:rsidRDefault="009C4422" w:rsidP="009C4422">
      <w:pPr>
        <w:bidi/>
        <w:jc w:val="center"/>
        <w:rPr>
          <w:rFonts w:ascii="Cambria" w:hAnsi="Cambria"/>
          <w:b/>
          <w:bCs/>
          <w:sz w:val="56"/>
          <w:szCs w:val="56"/>
          <w:lang w:bidi="ar-DZ"/>
        </w:rPr>
      </w:pPr>
      <w:r w:rsidRPr="005F22BE">
        <w:rPr>
          <w:rFonts w:ascii="Cambria" w:hAnsi="Cambria"/>
          <w:b/>
          <w:bCs/>
          <w:sz w:val="56"/>
          <w:szCs w:val="56"/>
          <w:lang w:bidi="ar-DZ"/>
        </w:rPr>
        <w:t xml:space="preserve"> </w:t>
      </w:r>
      <w:r w:rsidRPr="005F22BE">
        <w:rPr>
          <w:rFonts w:ascii="Cambria" w:hAnsi="Cambria"/>
          <w:b/>
          <w:bCs/>
          <w:sz w:val="56"/>
          <w:szCs w:val="56"/>
          <w:rtl/>
          <w:lang w:bidi="ar-DZ"/>
        </w:rPr>
        <w:t>ل. م . د</w:t>
      </w:r>
    </w:p>
    <w:p w:rsidR="009C4422" w:rsidRDefault="009C4422" w:rsidP="009C4422">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9C4422" w:rsidRDefault="009C4422" w:rsidP="009C4422">
      <w:pPr>
        <w:bidi/>
        <w:jc w:val="center"/>
        <w:rPr>
          <w:rFonts w:ascii="Cambria" w:hAnsi="Cambria"/>
          <w:b/>
          <w:bCs/>
          <w:sz w:val="52"/>
          <w:szCs w:val="52"/>
          <w:lang w:bidi="ar-DZ"/>
        </w:rPr>
      </w:pPr>
    </w:p>
    <w:p w:rsidR="001E1DED" w:rsidRDefault="001E1DED" w:rsidP="001E1DED">
      <w:pPr>
        <w:bidi/>
        <w:jc w:val="center"/>
        <w:rPr>
          <w:rFonts w:ascii="Cambria" w:hAnsi="Cambria"/>
          <w:b/>
          <w:bCs/>
          <w:sz w:val="52"/>
          <w:szCs w:val="52"/>
          <w:lang w:bidi="ar-DZ"/>
        </w:rPr>
      </w:pPr>
    </w:p>
    <w:p w:rsidR="009C4422" w:rsidRPr="00FB7261" w:rsidRDefault="009C4422" w:rsidP="009C4422">
      <w:pPr>
        <w:bidi/>
        <w:jc w:val="center"/>
        <w:rPr>
          <w:rFonts w:ascii="Cambria" w:hAnsi="Cambria"/>
          <w:b/>
          <w:bCs/>
          <w:sz w:val="52"/>
          <w:szCs w:val="52"/>
          <w:lang w:bidi="ar-DZ"/>
        </w:rPr>
      </w:pPr>
      <w:r>
        <w:rPr>
          <w:rFonts w:ascii="Cambria" w:hAnsi="Cambria" w:hint="cs"/>
          <w:b/>
          <w:bCs/>
          <w:sz w:val="52"/>
          <w:szCs w:val="52"/>
          <w:rtl/>
          <w:lang w:bidi="ar-DZ"/>
        </w:rPr>
        <w:t>برنامج وطني</w:t>
      </w:r>
      <w:r w:rsidRPr="00FB7261">
        <w:rPr>
          <w:rFonts w:ascii="Cambria" w:hAnsi="Cambria"/>
          <w:b/>
          <w:bCs/>
          <w:sz w:val="52"/>
          <w:szCs w:val="52"/>
          <w:lang w:bidi="ar-DZ"/>
        </w:rPr>
        <w:t xml:space="preserve"> </w:t>
      </w:r>
    </w:p>
    <w:p w:rsidR="000E31FC" w:rsidRDefault="009C4422" w:rsidP="009C4422">
      <w:pPr>
        <w:bidi/>
        <w:jc w:val="center"/>
        <w:rPr>
          <w:rFonts w:ascii="Cambria" w:hAnsi="Cambria"/>
          <w:b/>
          <w:bCs/>
          <w:sz w:val="52"/>
          <w:szCs w:val="52"/>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r w:rsidRPr="00FB7261">
        <w:rPr>
          <w:rFonts w:ascii="Cambria" w:hAnsi="Cambria"/>
          <w:b/>
          <w:bCs/>
          <w:sz w:val="52"/>
          <w:szCs w:val="52"/>
          <w:rtl/>
          <w:lang w:bidi="ar-DZ"/>
        </w:rPr>
        <w:t xml:space="preserve"> </w:t>
      </w:r>
    </w:p>
    <w:p w:rsidR="009C4422" w:rsidRDefault="009C4422" w:rsidP="009C4422">
      <w:pPr>
        <w:bidi/>
        <w:jc w:val="center"/>
        <w:rPr>
          <w:rFonts w:ascii="Cambria" w:hAnsi="Cambria"/>
          <w:b/>
          <w:bCs/>
          <w:sz w:val="52"/>
          <w:szCs w:val="52"/>
          <w:lang w:bidi="ar-DZ"/>
        </w:rPr>
      </w:pPr>
    </w:p>
    <w:tbl>
      <w:tblPr>
        <w:bidiVisual/>
        <w:tblW w:w="98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142"/>
        <w:gridCol w:w="3143"/>
        <w:gridCol w:w="3603"/>
      </w:tblGrid>
      <w:tr w:rsidR="000E31FC" w:rsidRPr="003F337C" w:rsidTr="003037E5">
        <w:tc>
          <w:tcPr>
            <w:tcW w:w="3142"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A67550">
        <w:trPr>
          <w:cantSplit/>
          <w:trHeight w:val="1985"/>
        </w:trPr>
        <w:tc>
          <w:tcPr>
            <w:tcW w:w="3142" w:type="dxa"/>
            <w:tcBorders>
              <w:top w:val="single" w:sz="8" w:space="0" w:color="auto"/>
              <w:right w:val="single" w:sz="8" w:space="0" w:color="auto"/>
            </w:tcBorders>
            <w:shd w:val="clear" w:color="auto" w:fill="auto"/>
            <w:vAlign w:val="center"/>
          </w:tcPr>
          <w:p w:rsidR="000E31FC" w:rsidRPr="00222226" w:rsidRDefault="00522D5C" w:rsidP="00522D5C">
            <w:pPr>
              <w:bidi/>
              <w:jc w:val="center"/>
              <w:rPr>
                <w:rFonts w:ascii="Cambria" w:hAnsi="Cambria"/>
                <w:b/>
                <w:bCs/>
                <w:sz w:val="28"/>
                <w:szCs w:val="28"/>
                <w:rtl/>
                <w:lang w:bidi="ar-DZ"/>
              </w:rPr>
            </w:pPr>
            <w:r w:rsidRPr="00522D5C">
              <w:rPr>
                <w:rFonts w:asciiTheme="majorBidi" w:hAnsiTheme="majorBidi" w:cstheme="majorBidi"/>
                <w:b/>
                <w:bCs/>
                <w:sz w:val="32"/>
                <w:szCs w:val="32"/>
                <w:rtl/>
                <w:lang w:bidi="ar-DZ"/>
              </w:rPr>
              <w:t xml:space="preserve"> </w:t>
            </w: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9514D7">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8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142"/>
        <w:gridCol w:w="3143"/>
        <w:gridCol w:w="3603"/>
      </w:tblGrid>
      <w:tr w:rsidR="000E31FC" w:rsidRPr="00222226" w:rsidTr="002E0972">
        <w:tc>
          <w:tcPr>
            <w:tcW w:w="3142"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0E31FC" w:rsidRPr="00222226" w:rsidTr="003037E5">
        <w:trPr>
          <w:trHeight w:val="1701"/>
        </w:trPr>
        <w:tc>
          <w:tcPr>
            <w:tcW w:w="3142" w:type="dxa"/>
            <w:tcBorders>
              <w:top w:val="single" w:sz="8" w:space="0" w:color="auto"/>
              <w:right w:val="single" w:sz="8" w:space="0" w:color="auto"/>
            </w:tcBorders>
            <w:shd w:val="clear" w:color="auto" w:fill="auto"/>
          </w:tcPr>
          <w:p w:rsidR="00AB0013" w:rsidRDefault="00AB0013" w:rsidP="00AB0013">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0E31FC" w:rsidRPr="00222226" w:rsidRDefault="00AF21CE" w:rsidP="00BF05CA">
            <w:pPr>
              <w:bidi/>
              <w:jc w:val="center"/>
              <w:rPr>
                <w:b/>
                <w:bCs/>
                <w:sz w:val="28"/>
                <w:szCs w:val="28"/>
              </w:rPr>
            </w:pPr>
            <w:r w:rsidRPr="00222226">
              <w:rPr>
                <w:rFonts w:hint="cs"/>
                <w:b/>
                <w:bCs/>
                <w:sz w:val="28"/>
                <w:szCs w:val="28"/>
                <w:rtl/>
              </w:rPr>
              <w:t>علوم و تكنولوجيا</w:t>
            </w:r>
          </w:p>
          <w:p w:rsidR="002E0972" w:rsidRPr="00222226" w:rsidRDefault="002E0972"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D3725" w:rsidRDefault="000D3725" w:rsidP="000D3725">
            <w:pPr>
              <w:bidi/>
              <w:jc w:val="center"/>
              <w:rPr>
                <w:rFonts w:ascii="Cambria" w:hAnsi="Cambria"/>
                <w:sz w:val="28"/>
                <w:szCs w:val="28"/>
                <w:lang w:bidi="ar-DZ"/>
              </w:rPr>
            </w:pPr>
          </w:p>
          <w:p w:rsidR="00222226" w:rsidRPr="00222226" w:rsidRDefault="00222226" w:rsidP="00222226">
            <w:pPr>
              <w:bidi/>
              <w:jc w:val="center"/>
              <w:rPr>
                <w:rFonts w:ascii="Cambria" w:hAnsi="Cambria"/>
                <w:sz w:val="28"/>
                <w:szCs w:val="28"/>
                <w:lang w:bidi="ar-DZ"/>
              </w:rPr>
            </w:pPr>
          </w:p>
          <w:p w:rsidR="00AF21CE" w:rsidRPr="00A67550" w:rsidRDefault="00985443" w:rsidP="00AF21CE">
            <w:pPr>
              <w:bidi/>
              <w:jc w:val="center"/>
              <w:rPr>
                <w:rFonts w:ascii="Cambria" w:hAnsi="Cambria"/>
                <w:b/>
                <w:bCs/>
                <w:sz w:val="28"/>
                <w:szCs w:val="28"/>
                <w:rtl/>
                <w:lang w:bidi="ar-DZ"/>
              </w:rPr>
            </w:pPr>
            <w:r w:rsidRPr="00AF1F89">
              <w:rPr>
                <w:rFonts w:asciiTheme="majorBidi" w:hAnsiTheme="majorBidi" w:cstheme="majorBidi"/>
                <w:b/>
                <w:bCs/>
                <w:sz w:val="28"/>
                <w:szCs w:val="28"/>
                <w:rtl/>
              </w:rPr>
              <w:t>هندسة صناعية</w:t>
            </w:r>
          </w:p>
        </w:tc>
        <w:tc>
          <w:tcPr>
            <w:tcW w:w="3603" w:type="dxa"/>
            <w:tcBorders>
              <w:top w:val="single" w:sz="8" w:space="0" w:color="auto"/>
              <w:left w:val="single" w:sz="8" w:space="0" w:color="auto"/>
            </w:tcBorders>
            <w:shd w:val="clear" w:color="auto" w:fill="auto"/>
          </w:tcPr>
          <w:p w:rsidR="000D3725" w:rsidRDefault="000D3725" w:rsidP="000D3725">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8C4AE9" w:rsidRPr="00222226" w:rsidRDefault="00985443" w:rsidP="00121F4D">
            <w:pPr>
              <w:bidi/>
              <w:jc w:val="center"/>
              <w:rPr>
                <w:rFonts w:ascii="Cambria" w:hAnsi="Cambria"/>
                <w:b/>
                <w:bCs/>
                <w:sz w:val="28"/>
                <w:szCs w:val="28"/>
                <w:rtl/>
                <w:lang w:bidi="ar-DZ"/>
              </w:rPr>
            </w:pPr>
            <w:r w:rsidRPr="00AF1F89">
              <w:rPr>
                <w:rFonts w:asciiTheme="majorBidi" w:hAnsiTheme="majorBidi" w:cstheme="majorBidi"/>
                <w:b/>
                <w:bCs/>
                <w:sz w:val="28"/>
                <w:szCs w:val="28"/>
                <w:rtl/>
              </w:rPr>
              <w:t>هندسة صناعية</w:t>
            </w:r>
            <w:r w:rsidR="00AB0013" w:rsidRPr="00222226">
              <w:rPr>
                <w:rFonts w:ascii="Cambria" w:hAnsi="Cambria"/>
                <w:b/>
                <w:bCs/>
                <w:sz w:val="28"/>
                <w:szCs w:val="28"/>
                <w:rtl/>
                <w:lang w:bidi="ar-DZ"/>
              </w:rPr>
              <w:t xml:space="preserve"> </w:t>
            </w:r>
          </w:p>
        </w:tc>
      </w:tr>
    </w:tbl>
    <w:p w:rsidR="000E31FC" w:rsidRPr="00FB7261" w:rsidRDefault="000E31FC" w:rsidP="000E31FC">
      <w:pPr>
        <w:bidi/>
        <w:jc w:val="both"/>
        <w:rPr>
          <w:rFonts w:ascii="Cambria" w:hAnsi="Cambria"/>
          <w:sz w:val="28"/>
          <w:szCs w:val="28"/>
          <w:lang w:bidi="ar-DZ"/>
        </w:rPr>
      </w:pPr>
    </w:p>
    <w:tbl>
      <w:tblPr>
        <w:tblStyle w:val="Grillemoyenne2-Accent6"/>
        <w:tblW w:w="0" w:type="auto"/>
        <w:tblLook w:val="04A0"/>
      </w:tblPr>
      <w:tblGrid>
        <w:gridCol w:w="8897"/>
        <w:gridCol w:w="881"/>
      </w:tblGrid>
      <w:tr w:rsidR="00056BDD" w:rsidTr="00C21F5B">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056BDD" w:rsidRPr="005E07F2" w:rsidRDefault="00056BDD" w:rsidP="00056BDD">
            <w:pPr>
              <w:jc w:val="center"/>
              <w:rPr>
                <w:rFonts w:ascii="Cambria" w:eastAsia="Calibri" w:hAnsi="Cambria" w:cs="Calibri"/>
                <w:sz w:val="24"/>
                <w:szCs w:val="24"/>
              </w:rPr>
            </w:pPr>
            <w:r w:rsidRPr="00AB360D">
              <w:rPr>
                <w:rFonts w:asciiTheme="majorHAnsi" w:hAnsiTheme="majorHAnsi" w:cs="Calibri"/>
                <w:sz w:val="40"/>
                <w:szCs w:val="40"/>
              </w:rPr>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056BDD" w:rsidRPr="00376DD9" w:rsidRDefault="00056BDD" w:rsidP="00C21F5B">
            <w:pPr>
              <w:jc w:val="center"/>
              <w:cnfStyle w:val="100000000000"/>
              <w:rPr>
                <w:sz w:val="24"/>
                <w:szCs w:val="24"/>
              </w:rPr>
            </w:pPr>
            <w:r w:rsidRPr="00376DD9">
              <w:rPr>
                <w:rFonts w:cs="Calibri"/>
                <w:sz w:val="24"/>
                <w:szCs w:val="24"/>
              </w:rPr>
              <w:t>Page</w:t>
            </w:r>
          </w:p>
        </w:tc>
      </w:tr>
      <w:tr w:rsidR="00056BDD" w:rsidTr="00C21F5B">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5E07F2" w:rsidRDefault="00056BDD" w:rsidP="00056BDD">
            <w:r w:rsidRPr="005E07F2">
              <w:rPr>
                <w:rFonts w:ascii="Cambria" w:eastAsia="Calibri" w:hAnsi="Cambria" w:cs="Calibri"/>
                <w:sz w:val="24"/>
                <w:szCs w:val="24"/>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12" w:space="0" w:color="F79646" w:themeColor="accent6"/>
              <w:bottom w:val="single" w:sz="12" w:space="0" w:color="F79646" w:themeColor="accent6"/>
            </w:tcBorders>
          </w:tcPr>
          <w:p w:rsidR="00056BDD" w:rsidRPr="005E07F2" w:rsidRDefault="00056BDD" w:rsidP="00056BDD">
            <w:r>
              <w:rPr>
                <w:rFonts w:ascii="Cambria" w:eastAsia="Calibri" w:hAnsi="Cambria" w:cs="Calibri"/>
                <w:sz w:val="24"/>
                <w:szCs w:val="24"/>
              </w:rPr>
              <w:t xml:space="preserve">          </w:t>
            </w:r>
            <w:r w:rsidRPr="005E07F2">
              <w:rPr>
                <w:rFonts w:ascii="Cambria" w:eastAsia="Calibri" w:hAnsi="Cambria" w:cs="Calibri"/>
                <w:sz w:val="24"/>
                <w:szCs w:val="24"/>
              </w:rPr>
              <w:t xml:space="preserve">1 </w:t>
            </w:r>
            <w:r w:rsidRPr="005E07F2">
              <w:rPr>
                <w:rFonts w:ascii="Cambria" w:eastAsia="Calibri" w:hAnsi="Cambria" w:cs="Calibri"/>
                <w:b w:val="0"/>
                <w:bCs w:val="0"/>
                <w:sz w:val="24"/>
                <w:szCs w:val="24"/>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8" w:space="0" w:color="F79646" w:themeColor="accent6"/>
              <w:bottom w:val="single" w:sz="12" w:space="0" w:color="F79646" w:themeColor="accent6"/>
            </w:tcBorders>
          </w:tcPr>
          <w:p w:rsidR="00056BDD" w:rsidRPr="005E07F2" w:rsidRDefault="00056BDD" w:rsidP="00056BDD">
            <w:r>
              <w:rPr>
                <w:rFonts w:ascii="Cambria" w:eastAsia="Calibri" w:hAnsi="Cambria" w:cs="Calibri"/>
                <w:sz w:val="24"/>
                <w:szCs w:val="24"/>
              </w:rPr>
              <w:t xml:space="preserve">          </w:t>
            </w:r>
            <w:r w:rsidRPr="005E07F2">
              <w:rPr>
                <w:rFonts w:ascii="Cambria" w:eastAsia="Calibri" w:hAnsi="Cambria" w:cs="Calibri"/>
                <w:sz w:val="24"/>
                <w:szCs w:val="24"/>
              </w:rPr>
              <w:t xml:space="preserve">2 - </w:t>
            </w:r>
            <w:r w:rsidRPr="005E07F2">
              <w:rPr>
                <w:rFonts w:ascii="Cambria" w:eastAsia="Calibri" w:hAnsi="Cambria" w:cs="Calibri"/>
                <w:b w:val="0"/>
                <w:bCs w:val="0"/>
                <w:sz w:val="24"/>
                <w:szCs w:val="24"/>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12" w:space="0" w:color="F79646" w:themeColor="accent6"/>
              <w:bottom w:val="single" w:sz="8" w:space="0" w:color="F79646" w:themeColor="accent6"/>
            </w:tcBorders>
          </w:tcPr>
          <w:p w:rsidR="00056BDD" w:rsidRPr="005E07F2" w:rsidRDefault="00056BDD" w:rsidP="00056BDD">
            <w:r>
              <w:rPr>
                <w:rFonts w:ascii="Cambria" w:eastAsia="Calibri" w:hAnsi="Cambria" w:cs="Calibri"/>
                <w:sz w:val="24"/>
                <w:szCs w:val="24"/>
              </w:rPr>
              <w:t xml:space="preserve">          </w:t>
            </w:r>
            <w:r w:rsidRPr="005E07F2">
              <w:rPr>
                <w:rFonts w:ascii="Cambria" w:eastAsia="Calibri" w:hAnsi="Cambria" w:cs="Calibri"/>
                <w:sz w:val="24"/>
                <w:szCs w:val="24"/>
              </w:rPr>
              <w:t xml:space="preserve">3 - </w:t>
            </w:r>
            <w:r w:rsidRPr="005E07F2">
              <w:rPr>
                <w:rFonts w:ascii="Cambria" w:eastAsia="Calibri" w:hAnsi="Cambria" w:cs="Calibri"/>
                <w:b w:val="0"/>
                <w:bCs w:val="0"/>
                <w:sz w:val="24"/>
                <w:szCs w:val="24"/>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2" w:space="0" w:color="FDE9D9" w:themeColor="accent6" w:themeTint="33"/>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2" w:space="0" w:color="FDE9D9" w:themeColor="accent6" w:themeTint="33"/>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E - </w:t>
            </w:r>
            <w:r w:rsidRPr="005E07F2">
              <w:rPr>
                <w:rFonts w:ascii="Cambria" w:eastAsia="Calibri" w:hAnsi="Cambria" w:cs="Calibri"/>
                <w:b w:val="0"/>
                <w:bCs w:val="0"/>
                <w:sz w:val="24"/>
                <w:szCs w:val="24"/>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2" w:space="0" w:color="FDE9D9" w:themeColor="accent6" w:themeTint="33"/>
              <w:bottom w:val="single" w:sz="12" w:space="0" w:color="F79646" w:themeColor="accent6"/>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F - </w:t>
            </w:r>
            <w:r w:rsidRPr="005E07F2">
              <w:rPr>
                <w:rFonts w:ascii="Cambria" w:eastAsia="Calibri" w:hAnsi="Cambria" w:cs="Calibri"/>
                <w:b w:val="0"/>
                <w:bCs w:val="0"/>
                <w:sz w:val="24"/>
                <w:szCs w:val="24"/>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000000"/>
              <w:rPr>
                <w:sz w:val="24"/>
                <w:szCs w:val="24"/>
              </w:rPr>
            </w:pPr>
          </w:p>
        </w:tc>
      </w:tr>
      <w:tr w:rsidR="00EC1FB5" w:rsidTr="00C21F5B">
        <w:trPr>
          <w:cnfStyle w:val="000000100000"/>
          <w:trHeight w:val="397"/>
        </w:trPr>
        <w:tc>
          <w:tcPr>
            <w:cnfStyle w:val="001000000000"/>
            <w:tcW w:w="8897" w:type="dxa"/>
            <w:tcBorders>
              <w:top w:val="single" w:sz="2" w:space="0" w:color="FDE9D9" w:themeColor="accent6" w:themeTint="33"/>
              <w:bottom w:val="single" w:sz="12" w:space="0" w:color="F79646" w:themeColor="accent6"/>
            </w:tcBorders>
          </w:tcPr>
          <w:p w:rsidR="00EC1FB5" w:rsidRPr="00EC1FB5" w:rsidRDefault="00EC1FB5" w:rsidP="00EC1FB5">
            <w:pPr>
              <w:rPr>
                <w:rFonts w:asciiTheme="majorHAnsi" w:hAnsiTheme="majorHAnsi"/>
                <w:b w:val="0"/>
              </w:rPr>
            </w:pPr>
            <w:r>
              <w:rPr>
                <w:rFonts w:asciiTheme="majorHAnsi" w:hAnsiTheme="majorHAnsi"/>
                <w:b w:val="0"/>
              </w:rPr>
              <w:t xml:space="preserve">               </w:t>
            </w:r>
            <w:r w:rsidRPr="00EC1FB5">
              <w:rPr>
                <w:rFonts w:asciiTheme="majorHAnsi" w:hAnsiTheme="majorHAnsi"/>
                <w:bCs w:val="0"/>
              </w:rPr>
              <w:t>G</w:t>
            </w:r>
            <w:r w:rsidRPr="00EC1FB5">
              <w:rPr>
                <w:rFonts w:asciiTheme="majorHAnsi" w:hAnsiTheme="majorHAnsi"/>
                <w:b w:val="0"/>
              </w:rPr>
              <w:t>-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EC1FB5" w:rsidRPr="008834FF" w:rsidRDefault="00EC1FB5" w:rsidP="00C21F5B">
            <w:pPr>
              <w:jc w:val="center"/>
              <w:cnfStyle w:val="000000100000"/>
            </w:pPr>
          </w:p>
        </w:tc>
      </w:tr>
      <w:tr w:rsidR="00056BDD" w:rsidTr="00C21F5B">
        <w:trPr>
          <w:trHeight w:val="397"/>
        </w:trPr>
        <w:tc>
          <w:tcPr>
            <w:cnfStyle w:val="001000000000"/>
            <w:tcW w:w="8897" w:type="dxa"/>
            <w:tcBorders>
              <w:top w:val="single" w:sz="12" w:space="0" w:color="F79646" w:themeColor="accent6"/>
              <w:bottom w:val="single" w:sz="8" w:space="0" w:color="F79646" w:themeColor="accent6"/>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4 - </w:t>
            </w:r>
            <w:r w:rsidRPr="005E07F2">
              <w:rPr>
                <w:rFonts w:ascii="Cambria" w:eastAsia="Calibri" w:hAnsi="Cambria" w:cs="Calibri"/>
                <w:b w:val="0"/>
                <w:bCs w:val="0"/>
                <w:sz w:val="24"/>
                <w:szCs w:val="24"/>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2" w:space="0" w:color="FDE9D9" w:themeColor="accent6" w:themeTint="33"/>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2" w:space="0" w:color="FDE9D9" w:themeColor="accent6" w:themeTint="33"/>
              <w:bottom w:val="single" w:sz="12" w:space="0" w:color="F79646" w:themeColor="accent6"/>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12" w:space="0" w:color="F79646" w:themeColor="accent6"/>
              <w:bottom w:val="single" w:sz="8" w:space="0" w:color="F79646" w:themeColor="accent6"/>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5 - </w:t>
            </w:r>
            <w:r w:rsidRPr="005E07F2">
              <w:rPr>
                <w:rFonts w:ascii="Cambria" w:eastAsia="Calibri" w:hAnsi="Cambria" w:cs="Calibri"/>
                <w:b w:val="0"/>
                <w:bCs w:val="0"/>
                <w:sz w:val="24"/>
                <w:szCs w:val="24"/>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8" w:space="0" w:color="F79646" w:themeColor="accent6"/>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2" w:space="0" w:color="FDE9D9" w:themeColor="accent6" w:themeTint="33"/>
              <w:bottom w:val="single" w:sz="2" w:space="0" w:color="FDE9D9" w:themeColor="accent6" w:themeTint="33"/>
            </w:tcBorders>
          </w:tcPr>
          <w:p w:rsidR="00056BDD" w:rsidRDefault="00056BDD" w:rsidP="00056BDD">
            <w:pPr>
              <w:rPr>
                <w:rFonts w:ascii="Cambria" w:eastAsia="Calibri" w:hAnsi="Cambria"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 xml:space="preserve">Documentation disponible au niveau de l’établissement spécifique à la </w:t>
            </w:r>
            <w:r>
              <w:rPr>
                <w:rFonts w:ascii="Cambria" w:eastAsia="Calibri" w:hAnsi="Cambria" w:cs="Calibri"/>
                <w:b w:val="0"/>
                <w:bCs w:val="0"/>
                <w:sz w:val="24"/>
                <w:szCs w:val="24"/>
              </w:rPr>
              <w:t xml:space="preserve">  </w:t>
            </w:r>
          </w:p>
          <w:p w:rsidR="00056BDD" w:rsidRPr="005E07F2" w:rsidRDefault="00056BDD" w:rsidP="00056BDD">
            <w:pPr>
              <w:rPr>
                <w:rFonts w:asciiTheme="majorHAnsi" w:hAnsiTheme="majorHAnsi" w:cs="Calibri"/>
                <w:sz w:val="24"/>
                <w:szCs w:val="24"/>
              </w:rPr>
            </w:pPr>
            <w:r>
              <w:rPr>
                <w:rFonts w:ascii="Cambria" w:eastAsia="Calibri" w:hAnsi="Cambria" w:cs="Calibri"/>
                <w:b w:val="0"/>
                <w:bCs w:val="0"/>
                <w:sz w:val="24"/>
                <w:szCs w:val="24"/>
              </w:rPr>
              <w:t xml:space="preserve">                      </w:t>
            </w:r>
            <w:r w:rsidRPr="005E07F2">
              <w:rPr>
                <w:rFonts w:ascii="Cambria" w:eastAsia="Calibri" w:hAnsi="Cambria" w:cs="Calibri"/>
                <w:b w:val="0"/>
                <w:bCs w:val="0"/>
                <w:sz w:val="24"/>
                <w:szCs w:val="24"/>
              </w:rPr>
              <w:t>formation</w:t>
            </w:r>
            <w:r w:rsidRPr="005E07F2">
              <w:rPr>
                <w:rFonts w:asciiTheme="majorHAnsi" w:hAnsiTheme="majorHAnsi" w:cs="Calibri"/>
                <w:b w:val="0"/>
                <w:bCs w:val="0"/>
                <w:sz w:val="24"/>
                <w:szCs w:val="24"/>
              </w:rPr>
              <w:t xml:space="preserve"> P</w:t>
            </w:r>
            <w:r w:rsidRPr="005E07F2">
              <w:rPr>
                <w:rFonts w:ascii="Cambria" w:eastAsia="Calibri" w:hAnsi="Cambria" w:cs="Calibri"/>
                <w:b w:val="0"/>
                <w:bCs w:val="0"/>
                <w:sz w:val="24"/>
                <w:szCs w:val="24"/>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2" w:space="0" w:color="FDE9D9" w:themeColor="accent6" w:themeTint="33"/>
              <w:bottom w:val="single" w:sz="18" w:space="0" w:color="F79646" w:themeColor="accent6"/>
            </w:tcBorders>
          </w:tcPr>
          <w:p w:rsidR="00056BDD" w:rsidRPr="005E07F2" w:rsidRDefault="00056BDD" w:rsidP="00056BDD">
            <w:pPr>
              <w:spacing w:line="276" w:lineRule="auto"/>
              <w:ind w:right="284"/>
              <w:rPr>
                <w:rFonts w:ascii="Cambria" w:eastAsia="Calibri" w:hAnsi="Cambria"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Espaces de travaux personnels et TIC disponibles au niveau</w:t>
            </w:r>
            <w:r w:rsidRPr="005E07F2">
              <w:rPr>
                <w:rFonts w:ascii="Cambria" w:eastAsia="Calibri" w:hAnsi="Cambria" w:cs="Calibri"/>
                <w:b w:val="0"/>
                <w:bCs w:val="0"/>
                <w:sz w:val="24"/>
                <w:szCs w:val="24"/>
              </w:rPr>
              <w:tab/>
            </w:r>
          </w:p>
          <w:p w:rsidR="00056BDD" w:rsidRPr="005E07F2" w:rsidRDefault="00056BDD" w:rsidP="00056BDD">
            <w:pPr>
              <w:rPr>
                <w:rFonts w:asciiTheme="majorHAnsi" w:hAnsiTheme="majorHAnsi" w:cs="Calibri"/>
                <w:sz w:val="24"/>
                <w:szCs w:val="24"/>
              </w:rPr>
            </w:pPr>
            <w:r w:rsidRPr="005E07F2">
              <w:rPr>
                <w:rFonts w:ascii="Cambria" w:eastAsia="Calibri" w:hAnsi="Cambria" w:cs="Calibri"/>
                <w:b w:val="0"/>
                <w:bCs w:val="0"/>
                <w:sz w:val="24"/>
                <w:szCs w:val="24"/>
              </w:rPr>
              <w:t xml:space="preserve">       </w:t>
            </w:r>
            <w:r>
              <w:rPr>
                <w:rFonts w:ascii="Cambria" w:eastAsia="Calibri" w:hAnsi="Cambria" w:cs="Calibri"/>
                <w:b w:val="0"/>
                <w:bCs w:val="0"/>
                <w:sz w:val="24"/>
                <w:szCs w:val="24"/>
              </w:rPr>
              <w:t xml:space="preserve">               </w:t>
            </w:r>
            <w:r w:rsidRPr="005E07F2">
              <w:rPr>
                <w:rFonts w:ascii="Cambria" w:eastAsia="Calibri" w:hAnsi="Cambria" w:cs="Calibri"/>
                <w:b w:val="0"/>
                <w:bCs w:val="0"/>
                <w:sz w:val="24"/>
                <w:szCs w:val="24"/>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9C4422" w:rsidRDefault="00056BDD" w:rsidP="009C4422">
            <w:pPr>
              <w:rPr>
                <w:rFonts w:ascii="Cambria" w:eastAsia="Calibri" w:hAnsi="Cambria" w:cs="Calibri"/>
                <w:sz w:val="24"/>
                <w:szCs w:val="24"/>
              </w:rPr>
            </w:pPr>
            <w:r w:rsidRPr="005E07F2">
              <w:rPr>
                <w:rFonts w:ascii="Cambria" w:eastAsia="Calibri" w:hAnsi="Cambria" w:cs="Calibri"/>
                <w:sz w:val="24"/>
                <w:szCs w:val="24"/>
              </w:rPr>
              <w:t>II - Fiches d’organisation semestrielle des enseignements de la spécialité</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12" w:space="0" w:color="F79646" w:themeColor="accent6"/>
              <w:bottom w:val="single" w:sz="12" w:space="0" w:color="F79646" w:themeColor="accent6"/>
            </w:tcBorders>
          </w:tcPr>
          <w:p w:rsidR="00056BDD" w:rsidRPr="005E07F2" w:rsidRDefault="00056BDD" w:rsidP="00056BDD">
            <w:pPr>
              <w:rPr>
                <w:rFonts w:asciiTheme="majorHAnsi" w:hAnsiTheme="majorHAnsi"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 </w:t>
            </w:r>
            <w:r w:rsidRPr="005E07F2">
              <w:rPr>
                <w:rFonts w:ascii="Cambria" w:eastAsia="Calibri" w:hAnsi="Cambria" w:cs="Calibri"/>
                <w:b w:val="0"/>
                <w:bCs w:val="0"/>
                <w:sz w:val="24"/>
                <w:szCs w:val="24"/>
              </w:rPr>
              <w:t>Semestre</w:t>
            </w:r>
            <w:r w:rsidR="009C4422">
              <w:rPr>
                <w:rFonts w:ascii="Cambria" w:eastAsia="Calibri" w:hAnsi="Cambria" w:cs="Calibri"/>
                <w:b w:val="0"/>
                <w:bCs w:val="0"/>
                <w:sz w:val="24"/>
                <w:szCs w:val="24"/>
              </w:rPr>
              <w:t>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12" w:space="0" w:color="F79646" w:themeColor="accent6"/>
              <w:bottom w:val="single" w:sz="18" w:space="0" w:color="F79646" w:themeColor="accent6"/>
            </w:tcBorders>
          </w:tcPr>
          <w:p w:rsidR="00056BDD" w:rsidRPr="005E07F2" w:rsidRDefault="00056BDD" w:rsidP="00056BDD">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 </w:t>
            </w:r>
            <w:r w:rsidRPr="005E07F2">
              <w:rPr>
                <w:rFonts w:ascii="Cambria" w:eastAsia="Calibri" w:hAnsi="Cambria" w:cs="Calibri"/>
                <w:b w:val="0"/>
                <w:bCs w:val="0"/>
                <w:sz w:val="24"/>
                <w:szCs w:val="24"/>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056BDD">
            <w:pPr>
              <w:rPr>
                <w:rFonts w:asciiTheme="majorHAnsi" w:hAnsiTheme="majorHAnsi" w:cs="Calibri"/>
                <w:sz w:val="24"/>
                <w:szCs w:val="24"/>
              </w:rPr>
            </w:pPr>
            <w:r w:rsidRPr="005E07F2">
              <w:rPr>
                <w:rFonts w:ascii="Cambria" w:eastAsia="Calibri" w:hAnsi="Cambria" w:cs="Calibri"/>
                <w:sz w:val="24"/>
                <w:szCs w:val="24"/>
              </w:rPr>
              <w:t>III - Programme détaillé par matière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056BDD">
            <w:pPr>
              <w:rPr>
                <w:rFonts w:asciiTheme="majorHAnsi" w:hAnsiTheme="majorHAnsi" w:cs="Calibri"/>
                <w:sz w:val="24"/>
                <w:szCs w:val="24"/>
              </w:rPr>
            </w:pPr>
            <w:r w:rsidRPr="005E07F2">
              <w:rPr>
                <w:rFonts w:ascii="Cambria" w:eastAsia="Calibri" w:hAnsi="Cambria" w:cs="Calibri"/>
                <w:sz w:val="24"/>
                <w:szCs w:val="24"/>
              </w:rPr>
              <w:t>IV</w:t>
            </w:r>
            <w:r>
              <w:rPr>
                <w:rFonts w:ascii="Cambria" w:eastAsia="Calibri" w:hAnsi="Cambria" w:cs="Calibri"/>
                <w:sz w:val="24"/>
                <w:szCs w:val="24"/>
              </w:rPr>
              <w:t>-</w:t>
            </w:r>
            <w:r w:rsidRPr="005E07F2">
              <w:rPr>
                <w:rFonts w:ascii="Cambria" w:eastAsia="Calibri" w:hAnsi="Cambria" w:cs="Calibri"/>
                <w:sz w:val="24"/>
                <w:szCs w:val="24"/>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000000"/>
              <w:rPr>
                <w:sz w:val="24"/>
                <w:szCs w:val="24"/>
              </w:rPr>
            </w:pPr>
          </w:p>
        </w:tc>
      </w:tr>
      <w:tr w:rsidR="00056BDD" w:rsidTr="00C21F5B">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9C4422" w:rsidP="00056BDD">
            <w:pPr>
              <w:rPr>
                <w:rFonts w:asciiTheme="majorHAnsi" w:hAnsiTheme="majorHAnsi" w:cs="Calibri"/>
                <w:sz w:val="24"/>
                <w:szCs w:val="24"/>
              </w:rPr>
            </w:pPr>
            <w:r>
              <w:rPr>
                <w:rFonts w:ascii="Cambria" w:eastAsia="Calibri" w:hAnsi="Cambria" w:cs="Calibri"/>
                <w:sz w:val="24"/>
                <w:szCs w:val="24"/>
              </w:rPr>
              <w:t>V</w:t>
            </w:r>
            <w:r w:rsidR="00056BDD">
              <w:rPr>
                <w:rFonts w:ascii="Cambria" w:eastAsia="Calibri" w:hAnsi="Cambria" w:cs="Calibri"/>
                <w:sz w:val="24"/>
                <w:szCs w:val="24"/>
              </w:rPr>
              <w:t xml:space="preserve">- </w:t>
            </w:r>
            <w:r w:rsidR="00056BDD" w:rsidRPr="005E07F2">
              <w:rPr>
                <w:rFonts w:ascii="Cambria" w:eastAsia="Calibri" w:hAnsi="Cambria" w:cs="Calibri"/>
                <w:sz w:val="24"/>
                <w:szCs w:val="24"/>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100000"/>
              <w:rPr>
                <w:sz w:val="24"/>
                <w:szCs w:val="24"/>
              </w:rPr>
            </w:pPr>
          </w:p>
        </w:tc>
      </w:tr>
      <w:tr w:rsidR="00056BDD" w:rsidTr="00C21F5B">
        <w:trPr>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9C4422" w:rsidP="00056BDD">
            <w:pPr>
              <w:rPr>
                <w:rFonts w:asciiTheme="majorHAnsi" w:hAnsiTheme="majorHAnsi" w:cs="Calibri"/>
                <w:sz w:val="24"/>
                <w:szCs w:val="24"/>
              </w:rPr>
            </w:pPr>
            <w:r>
              <w:rPr>
                <w:rFonts w:ascii="Cambria" w:eastAsia="Calibri" w:hAnsi="Cambria" w:cs="Calibri"/>
                <w:sz w:val="24"/>
                <w:szCs w:val="24"/>
              </w:rPr>
              <w:t>VI</w:t>
            </w:r>
            <w:r w:rsidR="00056BDD">
              <w:rPr>
                <w:rFonts w:ascii="Cambria" w:eastAsia="Calibri" w:hAnsi="Cambria" w:cs="Calibri"/>
                <w:sz w:val="24"/>
                <w:szCs w:val="24"/>
              </w:rPr>
              <w:t>-</w:t>
            </w:r>
            <w:r w:rsidR="00056BDD" w:rsidRPr="005E07F2">
              <w:rPr>
                <w:rFonts w:ascii="Cambria" w:eastAsia="Calibri" w:hAnsi="Cambria" w:cs="Calibri"/>
                <w:sz w:val="24"/>
                <w:szCs w:val="24"/>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056BDD" w:rsidRPr="008834FF" w:rsidRDefault="00056BDD" w:rsidP="00C21F5B">
            <w:pPr>
              <w:jc w:val="center"/>
              <w:cnfStyle w:val="000000000000"/>
              <w:rPr>
                <w:sz w:val="24"/>
                <w:szCs w:val="24"/>
              </w:rPr>
            </w:pPr>
          </w:p>
        </w:tc>
      </w:tr>
      <w:tr w:rsidR="00056BDD" w:rsidTr="00C21F5B">
        <w:trPr>
          <w:cnfStyle w:val="000000100000"/>
          <w:trHeight w:val="525"/>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9C4422" w:rsidP="00056BDD">
            <w:pPr>
              <w:rPr>
                <w:rFonts w:asciiTheme="majorHAnsi" w:hAnsiTheme="majorHAnsi" w:cs="Calibri"/>
                <w:sz w:val="24"/>
                <w:szCs w:val="24"/>
              </w:rPr>
            </w:pPr>
            <w:r>
              <w:rPr>
                <w:rFonts w:ascii="Cambria" w:eastAsia="Calibri" w:hAnsi="Cambria" w:cs="Calibri"/>
                <w:sz w:val="24"/>
                <w:szCs w:val="24"/>
              </w:rPr>
              <w:t>VII</w:t>
            </w:r>
            <w:r w:rsidR="00056BDD">
              <w:rPr>
                <w:rFonts w:ascii="Cambria" w:eastAsia="Calibri" w:hAnsi="Cambria" w:cs="Calibri"/>
                <w:sz w:val="24"/>
                <w:szCs w:val="24"/>
              </w:rPr>
              <w:t>-</w:t>
            </w:r>
            <w:r w:rsidR="00056BDD" w:rsidRPr="005E07F2">
              <w:rPr>
                <w:rFonts w:ascii="Cambria" w:eastAsia="Calibri" w:hAnsi="Cambria" w:cs="Calibri"/>
                <w:sz w:val="24"/>
                <w:szCs w:val="24"/>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C21F5B">
            <w:pPr>
              <w:jc w:val="center"/>
              <w:cnfStyle w:val="000000100000"/>
              <w:rPr>
                <w:sz w:val="24"/>
                <w:szCs w:val="24"/>
              </w:rPr>
            </w:pPr>
          </w:p>
        </w:tc>
      </w:tr>
    </w:tbl>
    <w:p w:rsidR="008C4AE9" w:rsidRDefault="008C4AE9" w:rsidP="000E31FC">
      <w:pPr>
        <w:pStyle w:val="Titre1"/>
        <w:jc w:val="center"/>
        <w:rPr>
          <w:rFonts w:ascii="Cambria" w:hAnsi="Cambria" w:cs="Calibri"/>
          <w:b w:val="0"/>
          <w:sz w:val="32"/>
          <w:szCs w:val="32"/>
          <w:u w:val="single" w:color="FFC000"/>
        </w:rPr>
      </w:pPr>
    </w:p>
    <w:p w:rsidR="00056BDD" w:rsidRPr="00056BDD" w:rsidRDefault="00056BDD" w:rsidP="00056BDD">
      <w:pPr>
        <w:sectPr w:rsidR="00056BDD" w:rsidRPr="00056BDD" w:rsidSect="0000740F">
          <w:footerReference w:type="even" r:id="rId12"/>
          <w:footerReference w:type="default" r:id="rId13"/>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056BDD" w:rsidRDefault="00056BDD" w:rsidP="007113D1">
      <w:pPr>
        <w:pStyle w:val="En-ttedetabledesmatires"/>
      </w:pPr>
    </w:p>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474B44" w:rsidRDefault="00474B44" w:rsidP="00474B44"/>
    <w:p w:rsidR="00474B44" w:rsidRDefault="00474B44" w:rsidP="00474B44"/>
    <w:p w:rsidR="00474B44" w:rsidRDefault="00474B44" w:rsidP="00474B44"/>
    <w:p w:rsidR="00474B44" w:rsidRDefault="00474B44" w:rsidP="00474B44"/>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2B26EB" w:rsidRPr="00715458" w:rsidRDefault="002B26EB" w:rsidP="002B26EB">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bookmarkEnd w:id="0"/>
    </w:p>
    <w:p w:rsidR="00AE366A" w:rsidRDefault="00AE366A" w:rsidP="002B26EB">
      <w:pPr>
        <w:pStyle w:val="Titre"/>
        <w:rPr>
          <w:rFonts w:ascii="Cambria" w:hAnsi="Cambria" w:cs="Calibri"/>
          <w:color w:val="auto"/>
          <w:sz w:val="28"/>
          <w:szCs w:val="28"/>
          <w:u w:val="single" w:color="FFC000"/>
        </w:rPr>
        <w:sectPr w:rsidR="00AE366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2B26EB" w:rsidRPr="00715458" w:rsidRDefault="002B26EB" w:rsidP="002B26EB">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2B26EB" w:rsidRPr="00FB7261" w:rsidRDefault="002B26EB" w:rsidP="002B26EB">
      <w:pPr>
        <w:pStyle w:val="En-tte"/>
        <w:tabs>
          <w:tab w:val="clear" w:pos="4536"/>
          <w:tab w:val="clear" w:pos="9072"/>
        </w:tabs>
        <w:rPr>
          <w:rFonts w:ascii="Cambria" w:hAnsi="Cambria" w:cs="Calibri"/>
          <w:b/>
          <w:sz w:val="32"/>
          <w:szCs w:val="32"/>
        </w:rPr>
      </w:pPr>
    </w:p>
    <w:p w:rsidR="002B26EB" w:rsidRPr="00FB7261" w:rsidRDefault="002B26EB" w:rsidP="002B26EB">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715458" w:rsidRDefault="002B26EB" w:rsidP="002B26EB">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sidR="00AE366A">
        <w:rPr>
          <w:rFonts w:ascii="Cambria" w:hAnsi="Cambria" w:cs="Calibri"/>
          <w:b/>
          <w:sz w:val="28"/>
          <w:szCs w:val="28"/>
          <w:u w:val="thick" w:color="F79646" w:themeColor="accent6"/>
        </w:rPr>
        <w:t xml:space="preserve"> </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sz w:val="28"/>
          <w:szCs w:val="28"/>
          <w:u w:val="thick" w:color="F79646" w:themeColor="accent6"/>
        </w:rPr>
        <w:t xml:space="preserve"> </w:t>
      </w:r>
      <w:r w:rsidRPr="00715458">
        <w:rPr>
          <w:rFonts w:ascii="Cambria" w:hAnsi="Cambria" w:cs="Calibri"/>
          <w:b/>
          <w:bCs/>
          <w:sz w:val="28"/>
          <w:szCs w:val="28"/>
          <w:u w:val="thick" w:color="F79646" w:themeColor="accent6"/>
        </w:rPr>
        <w:t xml:space="preserve">: </w:t>
      </w:r>
    </w:p>
    <w:p w:rsidR="002B26EB" w:rsidRPr="00FB7261" w:rsidRDefault="002B26EB" w:rsidP="002B26EB">
      <w:pPr>
        <w:pStyle w:val="Notedebasdepage"/>
        <w:tabs>
          <w:tab w:val="num" w:pos="360"/>
          <w:tab w:val="left" w:pos="2764"/>
          <w:tab w:val="left" w:pos="9993"/>
        </w:tabs>
        <w:spacing w:before="120" w:line="300" w:lineRule="exact"/>
        <w:ind w:left="360" w:hanging="360"/>
        <w:rPr>
          <w:rFonts w:ascii="Cambria" w:hAnsi="Cambria" w:cs="Calibri"/>
          <w:bCs/>
          <w:sz w:val="24"/>
        </w:rPr>
      </w:pPr>
    </w:p>
    <w:p w:rsidR="002B26EB" w:rsidRPr="002745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002B26EB" w:rsidRPr="0027453F">
        <w:rPr>
          <w:rFonts w:ascii="Cambria" w:hAnsi="Cambria" w:cs="Calibri"/>
          <w:b/>
          <w:sz w:val="24"/>
        </w:rPr>
        <w:t>Autres établissements partenaires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00084F07" w:rsidRPr="0027453F">
        <w:rPr>
          <w:rFonts w:ascii="Cambria" w:hAnsi="Cambria" w:cs="Calibri"/>
          <w:b/>
          <w:sz w:val="24"/>
        </w:rPr>
        <w:t>Entrepri</w:t>
      </w:r>
      <w:r w:rsidRPr="0027453F">
        <w:rPr>
          <w:rFonts w:ascii="Cambria" w:hAnsi="Cambria" w:cs="Calibri"/>
          <w:b/>
          <w:sz w:val="24"/>
        </w:rPr>
        <w:t>ses et autres partenaires socio-</w:t>
      </w:r>
      <w:r w:rsidR="00084F07" w:rsidRPr="0027453F">
        <w:rPr>
          <w:rFonts w:ascii="Cambria" w:hAnsi="Cambria" w:cs="Calibri"/>
          <w:b/>
          <w:sz w:val="24"/>
        </w:rPr>
        <w:t>économiques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Pr="00861E42"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861E42" w:rsidRDefault="002B26EB" w:rsidP="003C793F">
      <w:pPr>
        <w:pStyle w:val="Notedebasdepage"/>
        <w:tabs>
          <w:tab w:val="left" w:pos="540"/>
        </w:tabs>
        <w:spacing w:before="120" w:line="300" w:lineRule="exact"/>
        <w:jc w:val="both"/>
        <w:rPr>
          <w:rFonts w:ascii="Cambria" w:hAnsi="Cambria" w:cs="Calibri"/>
          <w:bCs/>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3C79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FB7261" w:rsidRDefault="002B26EB" w:rsidP="003C793F">
      <w:pPr>
        <w:pStyle w:val="Notedebasdepage"/>
        <w:tabs>
          <w:tab w:val="left" w:pos="540"/>
        </w:tabs>
        <w:spacing w:before="120" w:line="300" w:lineRule="exact"/>
        <w:jc w:val="both"/>
        <w:rPr>
          <w:rFonts w:ascii="Cambria" w:hAnsi="Cambria" w:cs="Calibri"/>
          <w:bCs/>
          <w:sz w:val="24"/>
        </w:rPr>
      </w:pPr>
    </w:p>
    <w:p w:rsidR="002B26EB" w:rsidRPr="00FB7261" w:rsidRDefault="002B26EB" w:rsidP="003C793F">
      <w:pPr>
        <w:pStyle w:val="En-tte"/>
        <w:tabs>
          <w:tab w:val="clear" w:pos="4536"/>
          <w:tab w:val="clear" w:pos="9072"/>
        </w:tabs>
        <w:jc w:val="both"/>
        <w:rPr>
          <w:rFonts w:ascii="Cambria" w:hAnsi="Cambria" w:cs="Calibri"/>
          <w:b/>
          <w:sz w:val="28"/>
          <w:szCs w:val="28"/>
          <w:rtl/>
        </w:rPr>
      </w:pPr>
    </w:p>
    <w:p w:rsidR="00AE366A" w:rsidRDefault="00AE366A" w:rsidP="003C793F">
      <w:pPr>
        <w:pStyle w:val="En-tte"/>
        <w:tabs>
          <w:tab w:val="clear" w:pos="4536"/>
          <w:tab w:val="clear" w:pos="9072"/>
        </w:tabs>
        <w:jc w:val="both"/>
        <w:rPr>
          <w:rFonts w:ascii="Cambria" w:hAnsi="Cambria" w:cs="Calibri"/>
          <w:b/>
          <w:sz w:val="28"/>
          <w:szCs w:val="28"/>
        </w:rPr>
        <w:sectPr w:rsidR="00AE366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CA2735" w:rsidRPr="00FF09CD" w:rsidRDefault="00CA2735" w:rsidP="00CA2735">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r w:rsidRPr="00FF09CD">
        <w:rPr>
          <w:rFonts w:ascii="Cambria" w:hAnsi="Cambria" w:cs="Calibri"/>
          <w:b/>
          <w:sz w:val="28"/>
          <w:szCs w:val="28"/>
          <w:u w:val="thick" w:color="F79646" w:themeColor="accent6"/>
        </w:rPr>
        <w:t xml:space="preserve"> </w:t>
      </w:r>
    </w:p>
    <w:p w:rsidR="00CA2735" w:rsidRPr="00FB7261" w:rsidRDefault="00CA2735" w:rsidP="00CA2735">
      <w:pPr>
        <w:rPr>
          <w:rFonts w:ascii="Cambria" w:hAnsi="Cambria" w:cs="Calibri"/>
        </w:rPr>
      </w:pPr>
    </w:p>
    <w:p w:rsidR="00446984" w:rsidRPr="00FF09CD" w:rsidRDefault="00446984" w:rsidP="00446984">
      <w:pPr>
        <w:pStyle w:val="En-tte"/>
        <w:tabs>
          <w:tab w:val="clear" w:pos="4536"/>
          <w:tab w:val="clear" w:pos="9072"/>
        </w:tabs>
        <w:outlineLvl w:val="2"/>
        <w:rPr>
          <w:rFonts w:ascii="Cambria" w:hAnsi="Cambria" w:cs="Calibri"/>
          <w:b/>
          <w:sz w:val="28"/>
          <w:szCs w:val="28"/>
          <w:u w:val="thick" w:color="F79646" w:themeColor="accent6"/>
        </w:rPr>
      </w:pPr>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p>
    <w:p w:rsidR="00446984" w:rsidRDefault="00446984" w:rsidP="00446984">
      <w:pPr>
        <w:ind w:right="282"/>
        <w:jc w:val="both"/>
        <w:rPr>
          <w:rFonts w:ascii="Cambria" w:hAnsi="Cambria" w:cs="Calibri"/>
          <w:bCs/>
          <w:i/>
          <w:iCs/>
          <w:sz w:val="22"/>
          <w:szCs w:val="22"/>
        </w:rPr>
      </w:pPr>
      <w:r>
        <w:rPr>
          <w:rFonts w:ascii="Cambria" w:hAnsi="Cambria" w:cs="Calibri"/>
          <w:bCs/>
          <w:i/>
          <w:iCs/>
          <w:sz w:val="22"/>
          <w:szCs w:val="22"/>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446984" w:rsidRDefault="00446984" w:rsidP="00446984">
      <w:pPr>
        <w:ind w:right="282"/>
        <w:jc w:val="both"/>
        <w:rPr>
          <w:rFonts w:ascii="Cambria" w:hAnsi="Cambria" w:cs="Calibri"/>
          <w:bCs/>
          <w:i/>
          <w:iCs/>
          <w:sz w:val="22"/>
          <w:szCs w:val="22"/>
        </w:rPr>
      </w:pPr>
    </w:p>
    <w:p w:rsidR="00446984" w:rsidRPr="00FB7261" w:rsidRDefault="00446984" w:rsidP="00446984">
      <w:pPr>
        <w:ind w:right="282"/>
        <w:jc w:val="both"/>
        <w:rPr>
          <w:rFonts w:ascii="Cambria" w:hAnsi="Cambria" w:cs="Calibri"/>
          <w:bCs/>
          <w:i/>
          <w:iCs/>
          <w:sz w:val="22"/>
          <w:szCs w:val="22"/>
        </w:rPr>
      </w:pPr>
    </w:p>
    <w:p w:rsidR="00446984" w:rsidRPr="00FB7261" w:rsidRDefault="00446984" w:rsidP="00446984">
      <w:pPr>
        <w:ind w:right="282"/>
        <w:jc w:val="both"/>
        <w:rPr>
          <w:rFonts w:ascii="Cambria" w:hAnsi="Cambria" w:cs="Calibri"/>
          <w:bCs/>
          <w:i/>
          <w:iCs/>
          <w:sz w:val="18"/>
          <w:szCs w:val="18"/>
        </w:rPr>
      </w:pPr>
    </w:p>
    <w:p w:rsidR="00446984" w:rsidRPr="00FB7261" w:rsidRDefault="00446984" w:rsidP="00446984">
      <w:pPr>
        <w:ind w:right="282"/>
        <w:jc w:val="both"/>
        <w:rPr>
          <w:rFonts w:ascii="Cambria" w:hAnsi="Cambria" w:cs="Calibri"/>
          <w:bCs/>
          <w:i/>
          <w:iCs/>
          <w:sz w:val="18"/>
          <w:szCs w:val="18"/>
        </w:rPr>
      </w:pPr>
    </w:p>
    <w:p w:rsidR="00446984" w:rsidRPr="00FB7261" w:rsidRDefault="00830DD0" w:rsidP="00446984">
      <w:pPr>
        <w:ind w:right="282"/>
        <w:jc w:val="both"/>
        <w:rPr>
          <w:rFonts w:ascii="Cambria" w:hAnsi="Cambria" w:cs="Calibri"/>
          <w:bCs/>
          <w:i/>
          <w:iCs/>
          <w:sz w:val="18"/>
          <w:szCs w:val="18"/>
        </w:rPr>
      </w:pPr>
      <w:r w:rsidRPr="00830DD0">
        <w:rPr>
          <w:rFonts w:ascii="Cambria" w:hAnsi="Cambria" w:cs="Calibri"/>
          <w:bCs/>
          <w:noProof/>
          <w:lang w:eastAsia="fr-FR"/>
        </w:rPr>
        <w:pict>
          <v:roundrect id="AutoShape 6" o:spid="_x0000_s1059" style="position:absolute;left:0;text-align:left;margin-left:130.5pt;margin-top:1.45pt;width:246.3pt;height:126.4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" fillcolor="#4bacc6 [3208]">
            <v:shadow color="#205867 [1608]" opacity=".5" offset="1pt"/>
            <o:extrusion v:ext="view" color="#4bacc6 [3208]" on="t"/>
          </v:roundrect>
        </w:pict>
      </w:r>
    </w:p>
    <w:p w:rsidR="00446984" w:rsidRPr="00FB7261" w:rsidRDefault="00830DD0" w:rsidP="00446984">
      <w:pPr>
        <w:ind w:right="282"/>
        <w:jc w:val="both"/>
        <w:rPr>
          <w:rFonts w:ascii="Cambria" w:hAnsi="Cambria" w:cs="Calibri"/>
          <w:bCs/>
          <w:i/>
          <w:iCs/>
          <w:sz w:val="18"/>
          <w:szCs w:val="18"/>
        </w:rPr>
      </w:pPr>
      <w:r w:rsidRPr="00830DD0">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60" type="#_x0000_t202" style="position:absolute;left:0;text-align:left;margin-left:143.95pt;margin-top:7.35pt;width:220.35pt;height:92.6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w:txbxContent>
                <w:p w:rsidR="00001BB7" w:rsidRDefault="00001BB7" w:rsidP="00446984">
                  <w:pPr>
                    <w:rPr>
                      <w:rFonts w:asciiTheme="majorHAnsi" w:hAnsiTheme="majorHAnsi" w:cs="Calibri"/>
                      <w:b/>
                      <w:bCs/>
                    </w:rPr>
                  </w:pPr>
                </w:p>
                <w:p w:rsidR="00001BB7" w:rsidRDefault="00001BB7" w:rsidP="00446984">
                  <w:pPr>
                    <w:rPr>
                      <w:rFonts w:asciiTheme="majorHAnsi" w:hAnsiTheme="majorHAnsi" w:cs="Calibri"/>
                      <w:b/>
                      <w:bCs/>
                    </w:rPr>
                  </w:pPr>
                </w:p>
                <w:p w:rsidR="00001BB7" w:rsidRPr="0011569D" w:rsidRDefault="00001BB7" w:rsidP="00446984">
                  <w:pPr>
                    <w:rPr>
                      <w:rFonts w:asciiTheme="majorHAnsi" w:hAnsiTheme="majorHAnsi" w:cs="Calibri"/>
                      <w:b/>
                      <w:bCs/>
                      <w:strike/>
                    </w:rPr>
                  </w:pPr>
                  <w:r>
                    <w:rPr>
                      <w:rFonts w:asciiTheme="majorHAnsi" w:hAnsiTheme="majorHAnsi" w:cs="Calibri"/>
                      <w:b/>
                      <w:bCs/>
                    </w:rPr>
                    <w:t>Socle Commun du D</w:t>
                  </w:r>
                  <w:r w:rsidRPr="0011569D">
                    <w:rPr>
                      <w:rFonts w:asciiTheme="majorHAnsi" w:hAnsiTheme="majorHAnsi" w:cs="Calibri"/>
                      <w:b/>
                      <w:bCs/>
                    </w:rPr>
                    <w:t xml:space="preserve">omaine : </w:t>
                  </w:r>
                </w:p>
                <w:p w:rsidR="00001BB7" w:rsidRPr="0011569D" w:rsidRDefault="00001BB7" w:rsidP="00446984">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001BB7" w:rsidRPr="0011569D" w:rsidRDefault="00001BB7" w:rsidP="00446984">
                  <w:pPr>
                    <w:jc w:val="center"/>
                    <w:rPr>
                      <w:rFonts w:asciiTheme="majorHAnsi" w:hAnsiTheme="majorHAnsi" w:cs="Calibri"/>
                      <w:b/>
                      <w:bCs/>
                      <w:strike/>
                    </w:rPr>
                  </w:pPr>
                </w:p>
                <w:p w:rsidR="00001BB7" w:rsidRPr="000B159F" w:rsidRDefault="00001BB7" w:rsidP="00446984"/>
              </w:txbxContent>
            </v:textbox>
          </v:shape>
        </w:pict>
      </w:r>
    </w:p>
    <w:p w:rsidR="00446984" w:rsidRPr="00FB7261" w:rsidRDefault="00446984" w:rsidP="00446984">
      <w:pPr>
        <w:ind w:right="282"/>
        <w:jc w:val="both"/>
        <w:rPr>
          <w:rFonts w:ascii="Cambria" w:hAnsi="Cambria" w:cs="Calibri"/>
          <w:bCs/>
          <w:i/>
          <w:iCs/>
          <w:sz w:val="18"/>
          <w:szCs w:val="18"/>
        </w:rPr>
      </w:pPr>
    </w:p>
    <w:p w:rsidR="00446984" w:rsidRPr="00FB7261" w:rsidRDefault="00446984" w:rsidP="00446984">
      <w:pPr>
        <w:ind w:right="-1"/>
        <w:jc w:val="center"/>
        <w:rPr>
          <w:rFonts w:ascii="Cambria" w:hAnsi="Cambria" w:cs="Calibri"/>
          <w:bCs/>
        </w:rPr>
      </w:pPr>
    </w:p>
    <w:p w:rsidR="00446984" w:rsidRPr="00FB7261" w:rsidRDefault="00446984" w:rsidP="00446984">
      <w:pPr>
        <w:ind w:right="282"/>
        <w:jc w:val="center"/>
        <w:rPr>
          <w:rFonts w:ascii="Cambria" w:hAnsi="Cambria" w:cs="Calibri"/>
          <w:bCs/>
        </w:rPr>
      </w:pPr>
      <w:r>
        <w:rPr>
          <w:rFonts w:ascii="Cambria" w:hAnsi="Cambria" w:cs="Calibri"/>
          <w:bCs/>
        </w:rPr>
        <w:t>S</w:t>
      </w:r>
    </w:p>
    <w:p w:rsidR="00446984" w:rsidRPr="00FB7261" w:rsidRDefault="00446984" w:rsidP="00446984">
      <w:pPr>
        <w:ind w:right="282"/>
        <w:jc w:val="center"/>
        <w:rPr>
          <w:rFonts w:ascii="Cambria" w:hAnsi="Cambria" w:cs="Calibri"/>
          <w:bCs/>
        </w:rPr>
      </w:pPr>
    </w:p>
    <w:p w:rsidR="00446984" w:rsidRPr="00FB7261" w:rsidRDefault="00446984" w:rsidP="00446984">
      <w:pPr>
        <w:ind w:right="282"/>
        <w:jc w:val="center"/>
        <w:rPr>
          <w:rFonts w:ascii="Cambria" w:hAnsi="Cambria" w:cs="Calibri"/>
          <w:bCs/>
        </w:rPr>
      </w:pPr>
    </w:p>
    <w:p w:rsidR="00446984" w:rsidRPr="00FB7261" w:rsidRDefault="00446984" w:rsidP="00446984">
      <w:pPr>
        <w:ind w:right="282"/>
        <w:jc w:val="center"/>
        <w:rPr>
          <w:rFonts w:ascii="Cambria" w:hAnsi="Cambria" w:cs="Calibri"/>
          <w:bCs/>
        </w:rPr>
      </w:pPr>
    </w:p>
    <w:p w:rsidR="00446984" w:rsidRPr="00FB7261" w:rsidRDefault="00446984" w:rsidP="00446984">
      <w:pPr>
        <w:ind w:right="282"/>
        <w:jc w:val="center"/>
        <w:rPr>
          <w:rFonts w:ascii="Cambria" w:hAnsi="Cambria" w:cs="Calibri"/>
          <w:bCs/>
        </w:rPr>
      </w:pPr>
    </w:p>
    <w:p w:rsidR="00446984" w:rsidRPr="00FB7261" w:rsidRDefault="00830DD0" w:rsidP="00446984">
      <w:pPr>
        <w:ind w:right="282"/>
        <w:jc w:val="center"/>
        <w:rPr>
          <w:rFonts w:ascii="Cambria" w:hAnsi="Cambria" w:cs="Calibri"/>
          <w:bCs/>
        </w:rPr>
      </w:pPr>
      <w:r w:rsidRPr="00830DD0">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61" type="#_x0000_t67" style="position:absolute;left:0;text-align:left;margin-left:237.3pt;margin-top:11.85pt;width:22.15pt;height:27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446984" w:rsidRPr="00FB7261" w:rsidRDefault="00446984" w:rsidP="00446984">
      <w:pPr>
        <w:ind w:right="282"/>
        <w:jc w:val="center"/>
        <w:rPr>
          <w:rFonts w:ascii="Cambria" w:hAnsi="Cambria" w:cs="Calibri"/>
          <w:bCs/>
        </w:rPr>
      </w:pPr>
    </w:p>
    <w:p w:rsidR="00446984" w:rsidRPr="00FB7261" w:rsidRDefault="00830DD0" w:rsidP="00446984">
      <w:pPr>
        <w:ind w:right="282"/>
        <w:jc w:val="center"/>
        <w:rPr>
          <w:rFonts w:ascii="Cambria" w:hAnsi="Cambria" w:cs="Calibri"/>
          <w:bCs/>
        </w:rPr>
      </w:pPr>
      <w:r w:rsidRPr="00830DD0">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63" type="#_x0000_t80" style="position:absolute;left:0;text-align:left;margin-left:82.5pt;margin-top:10.5pt;width:48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sidRPr="00830DD0">
        <w:rPr>
          <w:rFonts w:ascii="Cambria" w:hAnsi="Cambria" w:cs="Calibri"/>
          <w:bCs/>
          <w:noProof/>
          <w:lang w:eastAsia="fr-FR"/>
        </w:rPr>
        <w:pict>
          <v:shape id="AutoShape 9" o:spid="_x0000_s1062" type="#_x0000_t80" style="position:absolute;left:0;text-align:left;margin-left:372.85pt;margin-top:10.7pt;width:48pt;height:31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sidRPr="00830DD0">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64" type="#_x0000_t109" style="position:absolute;left:0;text-align:left;margin-left:130.5pt;margin-top:10.7pt;width:242.35pt;height:21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NGJUECAACD&#10;BAAADgAAAAAAAAAAAAAAAAAuAgAAZHJzL2Uyb0RvYy54bWxQSwECLQAUAAYACAAAACEAeEODK+EA&#10;AAAJAQAADwAAAAAAAAAAAAAAAACbBAAAZHJzL2Rvd25yZXYueG1sUEsFBgAAAAAEAAQA8wAAAKkF&#10;AAAAAA==&#10;" fillcolor="#c6d9f1 [671]"/>
        </w:pict>
      </w:r>
    </w:p>
    <w:p w:rsidR="00446984" w:rsidRPr="00FB7261" w:rsidRDefault="00446984" w:rsidP="00446984">
      <w:pPr>
        <w:ind w:right="282"/>
        <w:jc w:val="center"/>
        <w:rPr>
          <w:rFonts w:ascii="Cambria" w:hAnsi="Cambria" w:cs="Calibri"/>
          <w:bCs/>
        </w:rPr>
      </w:pPr>
    </w:p>
    <w:p w:rsidR="00446984" w:rsidRPr="00FB7261" w:rsidRDefault="00446984" w:rsidP="00446984">
      <w:pPr>
        <w:ind w:right="282"/>
        <w:jc w:val="center"/>
        <w:rPr>
          <w:rFonts w:ascii="Cambria" w:hAnsi="Cambria" w:cs="Calibri"/>
          <w:bCs/>
        </w:rPr>
      </w:pPr>
    </w:p>
    <w:p w:rsidR="00446984" w:rsidRPr="00FB7261" w:rsidRDefault="00446984" w:rsidP="00446984">
      <w:pPr>
        <w:ind w:right="282"/>
        <w:jc w:val="center"/>
        <w:rPr>
          <w:rFonts w:ascii="Cambria" w:hAnsi="Cambria" w:cs="Calibri"/>
          <w:bCs/>
        </w:rPr>
      </w:pPr>
    </w:p>
    <w:p w:rsidR="00446984" w:rsidRPr="00FB7261" w:rsidRDefault="00830DD0" w:rsidP="00446984">
      <w:pPr>
        <w:ind w:right="282"/>
        <w:jc w:val="center"/>
        <w:rPr>
          <w:rFonts w:ascii="Cambria" w:hAnsi="Cambria" w:cs="Calibri"/>
          <w:bCs/>
        </w:rPr>
      </w:pPr>
      <w:r w:rsidRPr="00830DD0">
        <w:rPr>
          <w:rFonts w:ascii="Cambria" w:hAnsi="Cambria" w:cs="Calibri"/>
          <w:b/>
          <w:noProof/>
          <w:lang w:eastAsia="fr-FR"/>
        </w:rPr>
        <w:pict>
          <v:roundrect id="AutoShape 2" o:spid="_x0000_s1055" style="position:absolute;left:0;text-align:left;margin-left:273.45pt;margin-top:3.85pt;width:198.6pt;height:166.2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" fillcolor="#4bacc6 [3208]">
            <v:shadow color="#205867 [1608]" opacity=".5" offset="1pt"/>
            <o:extrusion v:ext="view" color="#4bacc6 [3208]" on="t"/>
          </v:roundrect>
        </w:pict>
      </w:r>
      <w:r w:rsidRPr="00830DD0">
        <w:rPr>
          <w:rFonts w:ascii="Cambria" w:hAnsi="Cambria" w:cs="Calibri"/>
          <w:bCs/>
          <w:noProof/>
          <w:lang w:eastAsia="fr-FR"/>
        </w:rPr>
        <w:pict>
          <v:roundrect id="AutoShape 3" o:spid="_x0000_s1056" style="position:absolute;left:0;text-align:left;margin-left:10.95pt;margin-top:3.85pt;width:176.85pt;height:111.5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" fillcolor="#4bacc6 [3208]">
            <v:shadow color="#205867 [1608]" opacity=".5" offset="1pt"/>
            <o:extrusion v:ext="view" color="#4bacc6 [3208]" on="t"/>
          </v:roundrect>
        </w:pict>
      </w:r>
    </w:p>
    <w:p w:rsidR="00446984" w:rsidRPr="00FB7261" w:rsidRDefault="00830DD0" w:rsidP="00446984">
      <w:pPr>
        <w:ind w:right="282"/>
        <w:jc w:val="center"/>
        <w:rPr>
          <w:rFonts w:ascii="Cambria" w:hAnsi="Cambria" w:cs="Calibri"/>
          <w:bCs/>
        </w:rPr>
      </w:pPr>
      <w:r w:rsidRPr="00830DD0">
        <w:rPr>
          <w:rFonts w:ascii="Cambria" w:hAnsi="Cambria" w:cs="Calibri"/>
          <w:bCs/>
          <w:noProof/>
          <w:lang w:eastAsia="fr-FR"/>
        </w:rPr>
        <w:pict>
          <v:shape id="Text Box 4" o:spid="_x0000_s1058" type="#_x0000_t202" style="position:absolute;left:0;text-align:left;margin-left:21.3pt;margin-top:6.4pt;width:160.5pt;height:59.3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CEheTagCAABRBQAADgAAAAAAAAAAAAAA&#10;AAAuAgAAZHJzL2Uyb0RvYy54bWxQSwECLQAUAAYACAAAACEAqvl4a90AAAAIAQAADwAAAAAAAAAA&#10;AAAAAAACBQAAZHJzL2Rvd25yZXYueG1sUEsFBgAAAAAEAAQA8wAAAAwGAAAAAA==&#10;" fillcolor="#c6d9f1 [671]" stroked="f">
            <v:textbox>
              <w:txbxContent>
                <w:p w:rsidR="00001BB7" w:rsidRDefault="00001BB7" w:rsidP="00446984">
                  <w:pPr>
                    <w:rPr>
                      <w:rFonts w:asciiTheme="majorHAnsi" w:hAnsiTheme="majorHAnsi" w:cs="Calibri"/>
                      <w:b/>
                      <w:bCs/>
                    </w:rPr>
                  </w:pPr>
                </w:p>
                <w:p w:rsidR="00001BB7" w:rsidRDefault="00001BB7" w:rsidP="00446984">
                  <w:pPr>
                    <w:jc w:val="center"/>
                    <w:rPr>
                      <w:rFonts w:asciiTheme="majorHAnsi" w:hAnsiTheme="majorHAnsi" w:cs="Calibri"/>
                      <w:b/>
                      <w:bCs/>
                    </w:rPr>
                  </w:pPr>
                  <w:r>
                    <w:rPr>
                      <w:rFonts w:asciiTheme="majorHAnsi" w:hAnsiTheme="majorHAnsi" w:cs="Calibri"/>
                      <w:b/>
                      <w:bCs/>
                      <w:sz w:val="32"/>
                      <w:szCs w:val="32"/>
                    </w:rPr>
                    <w:t>Génie industriel</w:t>
                  </w:r>
                </w:p>
                <w:p w:rsidR="00001BB7" w:rsidRDefault="00001BB7" w:rsidP="00446984">
                  <w:pPr>
                    <w:rPr>
                      <w:rFonts w:asciiTheme="majorHAnsi" w:hAnsiTheme="majorHAnsi" w:cs="Calibri"/>
                      <w:b/>
                      <w:bCs/>
                    </w:rPr>
                  </w:pPr>
                </w:p>
                <w:p w:rsidR="00001BB7" w:rsidRDefault="00001BB7" w:rsidP="00446984">
                  <w:pPr>
                    <w:rPr>
                      <w:rFonts w:asciiTheme="majorHAnsi" w:hAnsiTheme="majorHAnsi" w:cs="Calibri"/>
                      <w:b/>
                      <w:bCs/>
                    </w:rPr>
                  </w:pPr>
                </w:p>
              </w:txbxContent>
            </v:textbox>
          </v:shape>
        </w:pict>
      </w:r>
      <w:r w:rsidRPr="00830DD0">
        <w:rPr>
          <w:rFonts w:ascii="Cambria" w:hAnsi="Cambria" w:cs="Calibri"/>
          <w:bCs/>
          <w:noProof/>
          <w:lang w:eastAsia="fr-FR"/>
        </w:rPr>
        <w:pict>
          <v:shape id="Text Box 5" o:spid="_x0000_s1057" type="#_x0000_t202" style="position:absolute;left:0;text-align:left;margin-left:280.4pt;margin-top:6.4pt;width:182.65pt;height:126.3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dTAIAANAEAAAOAAAAZHJzL2Uyb0RvYy54bWysVG1v2yAQ/j5p/wHxfbGdx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" fillcolor="#c6d9f1 [671]" strokecolor="#dbe5f1 [660]">
            <v:textbox>
              <w:txbxContent>
                <w:p w:rsidR="00001BB7" w:rsidRPr="00C63C50" w:rsidRDefault="00001BB7" w:rsidP="00446984">
                  <w:pPr>
                    <w:rPr>
                      <w:rFonts w:asciiTheme="majorHAnsi" w:hAnsiTheme="majorHAnsi" w:cs="Calibri"/>
                    </w:rPr>
                  </w:pPr>
                  <w:r w:rsidRPr="00C63C50">
                    <w:rPr>
                      <w:rFonts w:asciiTheme="majorHAnsi" w:hAnsiTheme="majorHAnsi" w:cs="Calibri"/>
                    </w:rPr>
                    <w:t>1-</w:t>
                  </w:r>
                  <w:r>
                    <w:rPr>
                      <w:rFonts w:asciiTheme="majorHAnsi" w:hAnsiTheme="majorHAnsi" w:cs="Calibri"/>
                    </w:rPr>
                    <w:t xml:space="preserve"> Automatique*</w:t>
                  </w:r>
                </w:p>
                <w:p w:rsidR="00001BB7" w:rsidRPr="00C63C50" w:rsidRDefault="00001BB7" w:rsidP="00446984">
                  <w:pPr>
                    <w:rPr>
                      <w:rFonts w:asciiTheme="majorHAnsi" w:hAnsiTheme="majorHAnsi" w:cs="Calibri"/>
                    </w:rPr>
                  </w:pPr>
                  <w:r>
                    <w:rPr>
                      <w:rFonts w:asciiTheme="majorHAnsi" w:hAnsiTheme="majorHAnsi" w:cs="Calibri"/>
                    </w:rPr>
                    <w:t>2</w:t>
                  </w:r>
                  <w:r w:rsidRPr="00C63C50">
                    <w:rPr>
                      <w:rFonts w:asciiTheme="majorHAnsi" w:hAnsiTheme="majorHAnsi" w:cs="Calibri"/>
                    </w:rPr>
                    <w:t>-</w:t>
                  </w:r>
                  <w:r>
                    <w:rPr>
                      <w:rFonts w:asciiTheme="majorHAnsi" w:hAnsiTheme="majorHAnsi" w:cs="Calibri"/>
                    </w:rPr>
                    <w:t xml:space="preserve"> Electronique</w:t>
                  </w:r>
                </w:p>
                <w:p w:rsidR="00001BB7" w:rsidRDefault="00001BB7" w:rsidP="00446984">
                  <w:pPr>
                    <w:rPr>
                      <w:rFonts w:asciiTheme="majorHAnsi" w:hAnsiTheme="majorHAnsi" w:cs="Calibri"/>
                    </w:rPr>
                  </w:pPr>
                  <w:r>
                    <w:rPr>
                      <w:rFonts w:asciiTheme="majorHAnsi" w:hAnsiTheme="majorHAnsi" w:cs="Calibri"/>
                    </w:rPr>
                    <w:t>3</w:t>
                  </w:r>
                  <w:r w:rsidRPr="00C63C50">
                    <w:rPr>
                      <w:rFonts w:asciiTheme="majorHAnsi" w:hAnsiTheme="majorHAnsi" w:cs="Calibri"/>
                    </w:rPr>
                    <w:t>-</w:t>
                  </w:r>
                  <w:r>
                    <w:rPr>
                      <w:rFonts w:asciiTheme="majorHAnsi" w:hAnsiTheme="majorHAnsi" w:cs="Calibri"/>
                    </w:rPr>
                    <w:t xml:space="preserve"> Electrotechnique</w:t>
                  </w:r>
                </w:p>
                <w:p w:rsidR="00001BB7" w:rsidRDefault="00001BB7" w:rsidP="00446984">
                  <w:pPr>
                    <w:rPr>
                      <w:rFonts w:asciiTheme="majorHAnsi" w:hAnsiTheme="majorHAnsi" w:cs="Calibri"/>
                    </w:rPr>
                  </w:pPr>
                  <w:r>
                    <w:rPr>
                      <w:rFonts w:asciiTheme="majorHAnsi" w:hAnsiTheme="majorHAnsi" w:cs="Calibri"/>
                    </w:rPr>
                    <w:t>4</w:t>
                  </w:r>
                  <w:r w:rsidRPr="00C63C50">
                    <w:rPr>
                      <w:rFonts w:asciiTheme="majorHAnsi" w:hAnsiTheme="majorHAnsi" w:cs="Calibri"/>
                    </w:rPr>
                    <w:t>-</w:t>
                  </w:r>
                  <w:r>
                    <w:rPr>
                      <w:rFonts w:asciiTheme="majorHAnsi" w:hAnsiTheme="majorHAnsi" w:cs="Calibri"/>
                    </w:rPr>
                    <w:t xml:space="preserve"> Génie Biomédical** </w:t>
                  </w:r>
                </w:p>
                <w:p w:rsidR="00001BB7" w:rsidRDefault="00001BB7" w:rsidP="00446984">
                  <w:pPr>
                    <w:rPr>
                      <w:rFonts w:asciiTheme="majorHAnsi" w:hAnsiTheme="majorHAnsi" w:cs="Calibri"/>
                    </w:rPr>
                  </w:pPr>
                  <w:r>
                    <w:rPr>
                      <w:rFonts w:asciiTheme="majorHAnsi" w:hAnsiTheme="majorHAnsi" w:cs="Calibri"/>
                    </w:rPr>
                    <w:t>5- Maintenance industrielle</w:t>
                  </w:r>
                </w:p>
                <w:p w:rsidR="00001BB7" w:rsidRPr="00446984" w:rsidRDefault="00001BB7" w:rsidP="00446984">
                  <w:pPr>
                    <w:rPr>
                      <w:rFonts w:asciiTheme="majorHAnsi" w:hAnsiTheme="majorHAnsi" w:cs="Calibri"/>
                    </w:rPr>
                  </w:pPr>
                  <w:r>
                    <w:rPr>
                      <w:rFonts w:asciiTheme="majorHAnsi" w:hAnsiTheme="majorHAnsi" w:cs="Calibri"/>
                    </w:rPr>
                    <w:t>6- Protection des réseaux électriques (P)</w:t>
                  </w:r>
                </w:p>
              </w:txbxContent>
            </v:textbox>
          </v:shape>
        </w:pict>
      </w:r>
    </w:p>
    <w:p w:rsidR="00446984" w:rsidRPr="00FB7261" w:rsidRDefault="00446984" w:rsidP="00446984">
      <w:pPr>
        <w:ind w:right="282"/>
        <w:jc w:val="center"/>
        <w:rPr>
          <w:rFonts w:ascii="Cambria" w:hAnsi="Cambria" w:cs="Calibri"/>
          <w:bCs/>
        </w:rPr>
      </w:pPr>
    </w:p>
    <w:p w:rsidR="00446984" w:rsidRPr="00FB7261" w:rsidRDefault="00446984" w:rsidP="00446984">
      <w:pPr>
        <w:ind w:right="282"/>
        <w:jc w:val="center"/>
        <w:rPr>
          <w:rFonts w:ascii="Cambria" w:hAnsi="Cambria" w:cs="Calibri"/>
          <w:b/>
        </w:rPr>
      </w:pPr>
    </w:p>
    <w:p w:rsidR="00446984" w:rsidRPr="00FB7261" w:rsidRDefault="00446984" w:rsidP="00446984">
      <w:pPr>
        <w:ind w:right="282"/>
        <w:jc w:val="center"/>
        <w:rPr>
          <w:rFonts w:ascii="Cambria" w:hAnsi="Cambria" w:cs="Calibri"/>
          <w:b/>
        </w:rPr>
      </w:pPr>
    </w:p>
    <w:p w:rsidR="00446984" w:rsidRPr="00FB7261" w:rsidRDefault="00446984" w:rsidP="00446984">
      <w:pPr>
        <w:ind w:right="282"/>
        <w:jc w:val="center"/>
        <w:rPr>
          <w:rFonts w:ascii="Cambria" w:hAnsi="Cambria" w:cs="Calibri"/>
          <w:b/>
        </w:rPr>
      </w:pPr>
    </w:p>
    <w:p w:rsidR="00446984" w:rsidRPr="00FB7261" w:rsidRDefault="00446984" w:rsidP="00446984">
      <w:pPr>
        <w:ind w:right="282"/>
        <w:jc w:val="center"/>
        <w:rPr>
          <w:rFonts w:ascii="Cambria" w:hAnsi="Cambria" w:cs="Calibri"/>
          <w:b/>
        </w:rPr>
      </w:pPr>
    </w:p>
    <w:p w:rsidR="00446984" w:rsidRPr="00FB7261" w:rsidRDefault="00446984" w:rsidP="00446984">
      <w:pPr>
        <w:ind w:right="282"/>
        <w:jc w:val="center"/>
        <w:rPr>
          <w:rFonts w:ascii="Cambria" w:hAnsi="Cambria" w:cs="Calibri"/>
          <w:b/>
        </w:rPr>
      </w:pPr>
    </w:p>
    <w:p w:rsidR="00446984" w:rsidRPr="00FB7261" w:rsidRDefault="00446984" w:rsidP="00446984">
      <w:pPr>
        <w:ind w:right="282"/>
        <w:jc w:val="center"/>
        <w:rPr>
          <w:rFonts w:ascii="Cambria" w:hAnsi="Cambria" w:cs="Calibri"/>
          <w:b/>
        </w:rPr>
      </w:pPr>
    </w:p>
    <w:p w:rsidR="00446984" w:rsidRPr="00FB7261" w:rsidRDefault="00446984" w:rsidP="00446984">
      <w:pPr>
        <w:rPr>
          <w:rFonts w:ascii="Cambria" w:hAnsi="Cambria" w:cs="Calibri"/>
        </w:rPr>
      </w:pPr>
    </w:p>
    <w:p w:rsidR="00446984" w:rsidRPr="00FB7261" w:rsidRDefault="00446984" w:rsidP="00446984">
      <w:pPr>
        <w:rPr>
          <w:rFonts w:ascii="Cambria" w:hAnsi="Cambria" w:cs="Calibri"/>
        </w:rPr>
      </w:pPr>
    </w:p>
    <w:p w:rsidR="00446984" w:rsidRPr="00FB7261" w:rsidRDefault="00446984" w:rsidP="00446984">
      <w:pPr>
        <w:rPr>
          <w:rFonts w:ascii="Cambria" w:hAnsi="Cambria" w:cs="Calibri"/>
        </w:rPr>
      </w:pPr>
    </w:p>
    <w:p w:rsidR="00446984" w:rsidRPr="00FB7261" w:rsidRDefault="00446984" w:rsidP="00446984">
      <w:pPr>
        <w:jc w:val="both"/>
        <w:rPr>
          <w:rFonts w:ascii="Cambria" w:hAnsi="Cambria" w:cs="Calibri"/>
          <w:b/>
          <w:sz w:val="28"/>
          <w:szCs w:val="28"/>
        </w:rPr>
      </w:pPr>
    </w:p>
    <w:p w:rsidR="00446984" w:rsidRPr="00FB7261" w:rsidRDefault="00446984" w:rsidP="00446984">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CA2735" w:rsidRDefault="00CA2735" w:rsidP="004C20A8">
      <w:pPr>
        <w:pStyle w:val="Titre3"/>
        <w:jc w:val="left"/>
        <w:rPr>
          <w:rFonts w:ascii="Cambria" w:hAnsi="Cambria" w:cs="Calibri"/>
          <w:b w:val="0"/>
          <w:u w:val="thick" w:color="F79646" w:themeColor="accent6"/>
        </w:rPr>
      </w:pPr>
      <w:bookmarkStart w:id="4" w:name="_Toc413532933"/>
      <w:r w:rsidRPr="00CA2735">
        <w:rPr>
          <w:rFonts w:ascii="Cambria" w:eastAsia="Times New Roman" w:hAnsi="Cambria" w:cs="Calibri"/>
          <w:b w:val="0"/>
          <w:sz w:val="28"/>
          <w:szCs w:val="28"/>
          <w:u w:val="thick" w:color="F79646" w:themeColor="accent6"/>
          <w:lang w:eastAsia="fr-FR"/>
        </w:rPr>
        <w:lastRenderedPageBreak/>
        <w:t>B - Objectifs de la formation</w:t>
      </w:r>
      <w:r w:rsidR="004C20A8">
        <w:rPr>
          <w:rFonts w:ascii="Cambria" w:eastAsia="Times New Roman" w:hAnsi="Cambria" w:cs="Calibri"/>
          <w:b w:val="0"/>
          <w:sz w:val="28"/>
          <w:szCs w:val="28"/>
          <w:u w:val="thick" w:color="F79646" w:themeColor="accent6"/>
          <w:lang w:eastAsia="fr-FR"/>
        </w:rPr>
        <w:t>:</w:t>
      </w:r>
      <w:bookmarkEnd w:id="4"/>
      <w:r w:rsidRPr="00CA2735">
        <w:rPr>
          <w:rFonts w:ascii="Cambria" w:hAnsi="Cambria" w:cs="Calibri"/>
          <w:b w:val="0"/>
          <w:u w:val="thick" w:color="F79646" w:themeColor="accent6"/>
        </w:rPr>
        <w:t xml:space="preserve"> </w:t>
      </w:r>
    </w:p>
    <w:p w:rsidR="00CA2735" w:rsidRPr="005E3947" w:rsidRDefault="00CA2735" w:rsidP="00CA2735">
      <w:pPr>
        <w:rPr>
          <w:rFonts w:asciiTheme="majorHAnsi" w:hAnsiTheme="majorHAnsi" w:cs="Calibri"/>
        </w:rPr>
      </w:pPr>
    </w:p>
    <w:p w:rsidR="00DD7F0F" w:rsidRPr="00DD7F0F" w:rsidRDefault="00DD7F0F" w:rsidP="00DD7F0F">
      <w:pPr>
        <w:ind w:firstLine="425"/>
        <w:jc w:val="both"/>
        <w:rPr>
          <w:rFonts w:asciiTheme="majorHAnsi" w:hAnsiTheme="majorHAnsi"/>
        </w:rPr>
      </w:pPr>
      <w:r w:rsidRPr="00DD7F0F">
        <w:rPr>
          <w:rFonts w:asciiTheme="majorHAnsi" w:hAnsiTheme="majorHAnsi"/>
        </w:rPr>
        <w:t>La licence Génie Industriel a pour objectif de former de jeunes cadres polyvalents capables de maitriser les méthodes et les outils utilisés dans les systèmes de Production et d'appréhender l'organisation de ces systèmes depuis le niveau capteurs-actionneurs jusqu'à la planification de la production.</w:t>
      </w:r>
    </w:p>
    <w:p w:rsidR="00DD7F0F" w:rsidRPr="00DD7F0F" w:rsidRDefault="00DD7F0F" w:rsidP="00DD7F0F">
      <w:pPr>
        <w:ind w:firstLine="425"/>
        <w:jc w:val="both"/>
        <w:rPr>
          <w:rFonts w:asciiTheme="majorHAnsi" w:hAnsiTheme="majorHAnsi"/>
        </w:rPr>
      </w:pPr>
      <w:r w:rsidRPr="00DD7F0F">
        <w:rPr>
          <w:rFonts w:asciiTheme="majorHAnsi" w:hAnsiTheme="majorHAnsi"/>
        </w:rPr>
        <w:t>Le titulaire de cette licence peut s'insérer dans une équipe pluridisciplinaire (automatique, informatique, électricité, productique...) Il intervient tout au long de la vie d'un projet industriel, depuis la rédaction du Cahier des Charges, jusqu'à l'intégration et la réception sur site comme il peut préparer un  Master.</w:t>
      </w:r>
    </w:p>
    <w:p w:rsidR="00DD7F0F" w:rsidRPr="00DD7F0F" w:rsidRDefault="00DD7F0F" w:rsidP="00DD7F0F">
      <w:pPr>
        <w:ind w:firstLine="425"/>
        <w:jc w:val="both"/>
        <w:rPr>
          <w:rFonts w:asciiTheme="majorHAnsi" w:hAnsiTheme="majorHAnsi"/>
        </w:rPr>
      </w:pPr>
      <w:r w:rsidRPr="00DD7F0F">
        <w:rPr>
          <w:rFonts w:asciiTheme="majorHAnsi" w:hAnsiTheme="majorHAnsi"/>
        </w:rPr>
        <w:t xml:space="preserve">Licence montée à la demande des industriels pour former des licenciés opérationnels et en lien avec le monde professionnel. </w:t>
      </w:r>
      <w:r w:rsidRPr="00DD7F0F">
        <w:rPr>
          <w:rFonts w:asciiTheme="majorHAnsi" w:eastAsia="Times New Roman" w:hAnsiTheme="majorHAnsi"/>
          <w:color w:val="000000"/>
          <w:lang w:eastAsia="fr-FR"/>
        </w:rPr>
        <w:t xml:space="preserve">Cette formation permet également de </w:t>
      </w:r>
    </w:p>
    <w:p w:rsidR="00DD7F0F" w:rsidRPr="00DD7F0F" w:rsidRDefault="00DD7F0F" w:rsidP="00E022E9">
      <w:pPr>
        <w:numPr>
          <w:ilvl w:val="0"/>
          <w:numId w:val="8"/>
        </w:numPr>
        <w:spacing w:before="100" w:beforeAutospacing="1" w:after="100" w:afterAutospacing="1"/>
        <w:jc w:val="both"/>
        <w:rPr>
          <w:rFonts w:asciiTheme="majorHAnsi" w:eastAsia="Times New Roman" w:hAnsiTheme="majorHAnsi"/>
          <w:color w:val="000000"/>
          <w:lang w:eastAsia="fr-FR"/>
        </w:rPr>
      </w:pPr>
      <w:r w:rsidRPr="00DD7F0F">
        <w:rPr>
          <w:rFonts w:asciiTheme="majorHAnsi" w:hAnsiTheme="majorHAnsi"/>
        </w:rPr>
        <w:t>Maîtriser les outils et les méthodes du Génie Industriel afin d’appréhender les systèmes de production dans leur ensemble.</w:t>
      </w:r>
    </w:p>
    <w:p w:rsidR="00DD7F0F" w:rsidRPr="00DD7F0F" w:rsidRDefault="00DD7F0F" w:rsidP="00E022E9">
      <w:pPr>
        <w:numPr>
          <w:ilvl w:val="0"/>
          <w:numId w:val="8"/>
        </w:numPr>
        <w:spacing w:before="100" w:beforeAutospacing="1" w:after="100" w:afterAutospacing="1"/>
        <w:jc w:val="both"/>
        <w:rPr>
          <w:rFonts w:asciiTheme="majorHAnsi" w:eastAsia="Times New Roman" w:hAnsiTheme="majorHAnsi"/>
          <w:color w:val="000000"/>
          <w:lang w:eastAsia="fr-FR"/>
        </w:rPr>
      </w:pPr>
      <w:r w:rsidRPr="00DD7F0F">
        <w:rPr>
          <w:rFonts w:asciiTheme="majorHAnsi" w:hAnsiTheme="majorHAnsi"/>
        </w:rPr>
        <w:t>Cette maîtrise passe par une connaissance de la gestion de production, de l’optimisation des systèmes, de l’automatisme, des réseaux et des différents composants technologiques associés</w:t>
      </w:r>
    </w:p>
    <w:p w:rsidR="00DD7F0F" w:rsidRPr="00DD7F0F" w:rsidRDefault="00DD7F0F" w:rsidP="00E022E9">
      <w:pPr>
        <w:numPr>
          <w:ilvl w:val="0"/>
          <w:numId w:val="8"/>
        </w:numPr>
        <w:spacing w:before="100" w:beforeAutospacing="1" w:after="100" w:afterAutospacing="1"/>
        <w:jc w:val="both"/>
        <w:rPr>
          <w:rFonts w:asciiTheme="majorHAnsi" w:eastAsia="Times New Roman" w:hAnsiTheme="majorHAnsi"/>
          <w:color w:val="000000"/>
          <w:lang w:eastAsia="fr-FR"/>
        </w:rPr>
      </w:pPr>
      <w:r w:rsidRPr="00DD7F0F">
        <w:rPr>
          <w:rFonts w:asciiTheme="majorHAnsi" w:hAnsiTheme="majorHAnsi"/>
        </w:rPr>
        <w:t>Former des responsables et des cadres opérationnels dans le secteur industriel.</w:t>
      </w:r>
    </w:p>
    <w:p w:rsidR="00DD7F0F" w:rsidRPr="00DD7F0F" w:rsidRDefault="00DD7F0F" w:rsidP="00E022E9">
      <w:pPr>
        <w:numPr>
          <w:ilvl w:val="0"/>
          <w:numId w:val="8"/>
        </w:numPr>
        <w:spacing w:before="100" w:beforeAutospacing="1" w:after="100" w:afterAutospacing="1"/>
        <w:jc w:val="both"/>
        <w:rPr>
          <w:rFonts w:asciiTheme="majorHAnsi" w:eastAsia="Times New Roman" w:hAnsiTheme="majorHAnsi"/>
          <w:color w:val="000000"/>
          <w:lang w:eastAsia="fr-FR"/>
        </w:rPr>
      </w:pPr>
      <w:r w:rsidRPr="00DD7F0F">
        <w:rPr>
          <w:rFonts w:asciiTheme="majorHAnsi" w:hAnsiTheme="majorHAnsi"/>
        </w:rPr>
        <w:t>Les diplômés sont aptes à prendre une part active aux évolutions technologiques de l'entreprise, ainsi qu'au développement de nouveaux marchés.</w:t>
      </w:r>
    </w:p>
    <w:p w:rsidR="00F27410" w:rsidRPr="00063A7B" w:rsidRDefault="00F27410" w:rsidP="00CA2735">
      <w:pPr>
        <w:rPr>
          <w:rFonts w:asciiTheme="majorHAnsi" w:hAnsiTheme="majorHAnsi" w:cs="Calibri"/>
        </w:rPr>
      </w:pPr>
    </w:p>
    <w:p w:rsidR="00CA2735" w:rsidRPr="00C61DB6" w:rsidRDefault="00CA2735" w:rsidP="008A4610">
      <w:pPr>
        <w:pStyle w:val="Titre3"/>
        <w:jc w:val="left"/>
        <w:rPr>
          <w:rFonts w:asciiTheme="majorHAnsi" w:hAnsiTheme="majorHAnsi" w:cs="Calibri"/>
          <w:bCs w:val="0"/>
          <w:i/>
          <w:iCs/>
          <w:sz w:val="28"/>
          <w:szCs w:val="28"/>
          <w:u w:val="thick" w:color="FFC000"/>
        </w:rPr>
      </w:pPr>
      <w:bookmarkStart w:id="5" w:name="_Toc413532934"/>
      <w:r w:rsidRPr="00C61DB6">
        <w:rPr>
          <w:rFonts w:asciiTheme="majorHAnsi" w:hAnsiTheme="majorHAnsi" w:cs="Calibri"/>
          <w:b w:val="0"/>
          <w:sz w:val="28"/>
          <w:szCs w:val="28"/>
          <w:u w:val="thick" w:color="F79646" w:themeColor="accent6"/>
        </w:rPr>
        <w:t>C – Profils et compétences visées</w:t>
      </w:r>
      <w:r w:rsidR="008A4610" w:rsidRPr="00C61DB6">
        <w:rPr>
          <w:rFonts w:asciiTheme="majorHAnsi" w:hAnsiTheme="majorHAnsi" w:cs="Calibri"/>
          <w:b w:val="0"/>
          <w:sz w:val="28"/>
          <w:szCs w:val="28"/>
          <w:u w:val="thick" w:color="F79646" w:themeColor="accent6"/>
        </w:rPr>
        <w:t>:</w:t>
      </w:r>
      <w:bookmarkEnd w:id="5"/>
    </w:p>
    <w:p w:rsidR="00CA2735" w:rsidRPr="00063A7B" w:rsidRDefault="00CA2735" w:rsidP="00CA2735">
      <w:pPr>
        <w:jc w:val="both"/>
        <w:rPr>
          <w:rFonts w:asciiTheme="majorHAnsi" w:hAnsiTheme="majorHAnsi" w:cs="Calibri"/>
          <w:bCs/>
          <w:i/>
          <w:iCs/>
        </w:rPr>
      </w:pPr>
    </w:p>
    <w:p w:rsidR="00DD7F0F" w:rsidRPr="00DD7F0F" w:rsidRDefault="00DD7F0F" w:rsidP="00D457E8">
      <w:pPr>
        <w:jc w:val="both"/>
        <w:rPr>
          <w:rFonts w:asciiTheme="majorHAnsi" w:hAnsiTheme="majorHAnsi" w:cs="Calibri"/>
        </w:rPr>
      </w:pPr>
      <w:bookmarkStart w:id="6" w:name="_Toc413532935"/>
      <w:r w:rsidRPr="00DD7F0F">
        <w:rPr>
          <w:rFonts w:asciiTheme="majorHAnsi" w:hAnsiTheme="majorHAnsi"/>
        </w:rPr>
        <w:t>La formation  en Génie Industriel est un métier en pleine évolution. Traditionnellement situé au cœur de la production, elle trouve désormais des implications dans la conception, le fonctionnement des équipements et est en relation directe avec le développement de l’entreprise.</w:t>
      </w:r>
    </w:p>
    <w:p w:rsidR="00BF05CA" w:rsidRPr="00063A7B" w:rsidRDefault="00BF05CA" w:rsidP="00D457E8">
      <w:pPr>
        <w:pStyle w:val="Titre3"/>
        <w:jc w:val="both"/>
        <w:rPr>
          <w:rFonts w:asciiTheme="majorHAnsi" w:hAnsiTheme="majorHAnsi" w:cs="Calibri"/>
          <w:b w:val="0"/>
          <w:u w:val="thick" w:color="F79646" w:themeColor="accent6"/>
        </w:rPr>
      </w:pPr>
    </w:p>
    <w:p w:rsidR="00CA2735" w:rsidRPr="00C61DB6" w:rsidRDefault="00CA2735" w:rsidP="008A4610">
      <w:pPr>
        <w:pStyle w:val="Titre3"/>
        <w:jc w:val="left"/>
        <w:rPr>
          <w:rFonts w:asciiTheme="majorHAnsi" w:hAnsiTheme="majorHAnsi" w:cs="Calibri"/>
          <w:bCs w:val="0"/>
          <w:i/>
          <w:iCs/>
          <w:sz w:val="28"/>
          <w:szCs w:val="28"/>
          <w:u w:val="thick" w:color="F79646" w:themeColor="accent6"/>
        </w:rPr>
      </w:pPr>
      <w:r w:rsidRPr="00C61DB6">
        <w:rPr>
          <w:rFonts w:asciiTheme="majorHAnsi" w:hAnsiTheme="majorHAnsi" w:cs="Calibri"/>
          <w:b w:val="0"/>
          <w:sz w:val="28"/>
          <w:szCs w:val="28"/>
          <w:u w:val="thick" w:color="F79646" w:themeColor="accent6"/>
        </w:rPr>
        <w:t>D – Potentialités régionales et nationales d'employabilité</w:t>
      </w:r>
      <w:r w:rsidR="008A4610" w:rsidRPr="00C61DB6">
        <w:rPr>
          <w:rFonts w:asciiTheme="majorHAnsi" w:hAnsiTheme="majorHAnsi" w:cs="Calibri"/>
          <w:b w:val="0"/>
          <w:sz w:val="28"/>
          <w:szCs w:val="28"/>
          <w:u w:val="thick" w:color="F79646" w:themeColor="accent6"/>
        </w:rPr>
        <w:t>:</w:t>
      </w:r>
      <w:r w:rsidRPr="00C61DB6">
        <w:rPr>
          <w:rFonts w:asciiTheme="majorHAnsi" w:hAnsiTheme="majorHAnsi" w:cs="Calibri"/>
          <w:b w:val="0"/>
          <w:sz w:val="28"/>
          <w:szCs w:val="28"/>
          <w:u w:val="thick" w:color="F79646" w:themeColor="accent6"/>
        </w:rPr>
        <w:t xml:space="preserve"> </w:t>
      </w:r>
      <w:bookmarkEnd w:id="6"/>
    </w:p>
    <w:p w:rsidR="00CA2735" w:rsidRPr="00063A7B" w:rsidRDefault="00CA2735" w:rsidP="00CA2735">
      <w:pPr>
        <w:jc w:val="both"/>
        <w:rPr>
          <w:rFonts w:asciiTheme="majorHAnsi" w:hAnsiTheme="majorHAnsi" w:cs="Calibri"/>
          <w:bCs/>
        </w:rPr>
      </w:pPr>
    </w:p>
    <w:p w:rsidR="00DD7F0F" w:rsidRPr="00DD7F0F" w:rsidRDefault="00DD7F0F" w:rsidP="00DD7F0F">
      <w:pPr>
        <w:ind w:firstLine="426"/>
        <w:jc w:val="both"/>
        <w:rPr>
          <w:rFonts w:asciiTheme="majorHAnsi" w:hAnsiTheme="majorHAnsi"/>
        </w:rPr>
      </w:pPr>
      <w:r w:rsidRPr="00DD7F0F">
        <w:rPr>
          <w:rFonts w:asciiTheme="majorHAnsi" w:hAnsiTheme="majorHAnsi"/>
        </w:rPr>
        <w:t>Au-delà des compétences, les industriels recherchent des hommes ayant des qualités essentielles pour la carrière telles l’esprit de synthèse, la capacité d'initiative et l'aptitude à la communication.</w:t>
      </w:r>
    </w:p>
    <w:p w:rsidR="00DD7F0F" w:rsidRPr="00DD7F0F" w:rsidRDefault="00DD7F0F" w:rsidP="00DD7F0F">
      <w:pPr>
        <w:ind w:firstLine="360"/>
        <w:jc w:val="both"/>
        <w:rPr>
          <w:rFonts w:asciiTheme="majorHAnsi" w:hAnsiTheme="majorHAnsi"/>
        </w:rPr>
      </w:pPr>
      <w:r w:rsidRPr="00DD7F0F">
        <w:rPr>
          <w:rFonts w:asciiTheme="majorHAnsi" w:hAnsiTheme="majorHAnsi"/>
        </w:rPr>
        <w:t xml:space="preserve">L'enseignement dispensé doit mettre en évidence les méthodes et les outils aidant à la conception et à la maîtrise technique des systèmes de production : </w:t>
      </w:r>
    </w:p>
    <w:p w:rsidR="00DD7F0F" w:rsidRPr="00DD7F0F" w:rsidRDefault="00DD7F0F" w:rsidP="00E022E9">
      <w:pPr>
        <w:numPr>
          <w:ilvl w:val="0"/>
          <w:numId w:val="9"/>
        </w:numPr>
        <w:spacing w:line="288" w:lineRule="atLeast"/>
        <w:jc w:val="both"/>
        <w:rPr>
          <w:rFonts w:asciiTheme="majorHAnsi" w:hAnsiTheme="majorHAnsi"/>
        </w:rPr>
      </w:pPr>
      <w:r w:rsidRPr="00DD7F0F">
        <w:rPr>
          <w:rFonts w:asciiTheme="majorHAnsi" w:hAnsiTheme="majorHAnsi"/>
        </w:rPr>
        <w:t>les méthodes de modélisation et d'analyse des facteurs nominaux et aléatoires déterminant les performances des outils de production,</w:t>
      </w:r>
    </w:p>
    <w:p w:rsidR="00DD7F0F" w:rsidRPr="00DD7F0F" w:rsidRDefault="00DD7F0F" w:rsidP="00E022E9">
      <w:pPr>
        <w:numPr>
          <w:ilvl w:val="0"/>
          <w:numId w:val="9"/>
        </w:numPr>
        <w:spacing w:line="288" w:lineRule="atLeast"/>
        <w:jc w:val="both"/>
        <w:rPr>
          <w:rFonts w:asciiTheme="majorHAnsi" w:hAnsiTheme="majorHAnsi"/>
        </w:rPr>
      </w:pPr>
      <w:r w:rsidRPr="00DD7F0F">
        <w:rPr>
          <w:rFonts w:asciiTheme="majorHAnsi" w:hAnsiTheme="majorHAnsi"/>
        </w:rPr>
        <w:t xml:space="preserve"> </w:t>
      </w:r>
      <w:r w:rsidRPr="00DD7F0F">
        <w:rPr>
          <w:rFonts w:asciiTheme="majorHAnsi" w:eastAsia="Symbol" w:hAnsiTheme="majorHAnsi"/>
          <w:sz w:val="14"/>
          <w:szCs w:val="14"/>
        </w:rPr>
        <w:t xml:space="preserve">  </w:t>
      </w:r>
      <w:r w:rsidRPr="00DD7F0F">
        <w:rPr>
          <w:rFonts w:asciiTheme="majorHAnsi" w:hAnsiTheme="majorHAnsi"/>
        </w:rPr>
        <w:t>les méthodes et outils de suivi de production (supervision et pilotage).</w:t>
      </w:r>
    </w:p>
    <w:p w:rsidR="00DD7F0F" w:rsidRPr="00DD7F0F" w:rsidRDefault="00DD7F0F" w:rsidP="00E022E9">
      <w:pPr>
        <w:numPr>
          <w:ilvl w:val="0"/>
          <w:numId w:val="9"/>
        </w:numPr>
        <w:spacing w:line="288" w:lineRule="atLeast"/>
        <w:jc w:val="both"/>
        <w:rPr>
          <w:rFonts w:asciiTheme="majorHAnsi" w:hAnsiTheme="majorHAnsi"/>
        </w:rPr>
      </w:pPr>
      <w:r w:rsidRPr="00DD7F0F">
        <w:rPr>
          <w:rFonts w:asciiTheme="majorHAnsi" w:hAnsiTheme="majorHAnsi"/>
        </w:rPr>
        <w:t xml:space="preserve">Maîtriser les outils et les méthodes de la productique afin d’appréhender les systèmes de production dans leur ensemble depuis le niveau de la planification jusqu’au niveau capteurs et actionneurs, dans le but d’en assurer la viabilité, la fiabilité et la maintenance. </w:t>
      </w:r>
    </w:p>
    <w:p w:rsidR="00DD7F0F" w:rsidRPr="00DD7F0F" w:rsidRDefault="00DD7F0F" w:rsidP="00E022E9">
      <w:pPr>
        <w:numPr>
          <w:ilvl w:val="0"/>
          <w:numId w:val="9"/>
        </w:numPr>
        <w:spacing w:line="288" w:lineRule="atLeast"/>
        <w:jc w:val="both"/>
        <w:rPr>
          <w:rFonts w:asciiTheme="majorHAnsi" w:hAnsiTheme="majorHAnsi"/>
        </w:rPr>
      </w:pPr>
      <w:r w:rsidRPr="00DD7F0F">
        <w:rPr>
          <w:rFonts w:asciiTheme="majorHAnsi" w:hAnsiTheme="majorHAnsi"/>
        </w:rPr>
        <w:t>Former des responsables et des cadres opérationnels dans le secteur industriel (Automatique et Productique, gestion de la qualité, organisation et gestion de production, automatisation).</w:t>
      </w:r>
    </w:p>
    <w:p w:rsidR="008A4610" w:rsidRDefault="008A4610" w:rsidP="008A4610">
      <w:pPr>
        <w:rPr>
          <w:rFonts w:asciiTheme="majorHAnsi" w:hAnsiTheme="majorHAnsi" w:cs="Calibri"/>
          <w:bCs/>
        </w:rPr>
      </w:pPr>
    </w:p>
    <w:p w:rsidR="00213360" w:rsidRDefault="00213360" w:rsidP="008A4610">
      <w:pPr>
        <w:rPr>
          <w:rFonts w:asciiTheme="majorHAnsi" w:hAnsiTheme="majorHAnsi" w:cs="Calibri"/>
          <w:bCs/>
        </w:rPr>
        <w:sectPr w:rsidR="0021336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84D92" w:rsidRDefault="00684D92" w:rsidP="00C233F9">
      <w:pPr>
        <w:pStyle w:val="Titre3"/>
        <w:jc w:val="left"/>
        <w:rPr>
          <w:rFonts w:asciiTheme="majorHAnsi" w:hAnsiTheme="majorHAnsi" w:cs="Calibri"/>
          <w:b w:val="0"/>
          <w:sz w:val="28"/>
          <w:szCs w:val="28"/>
          <w:u w:val="thick" w:color="F79646" w:themeColor="accent6"/>
        </w:rPr>
      </w:pPr>
      <w:bookmarkStart w:id="7" w:name="_Toc413532936"/>
      <w:r w:rsidRPr="00A67567">
        <w:rPr>
          <w:rFonts w:asciiTheme="majorHAnsi" w:hAnsiTheme="majorHAnsi" w:cs="Calibri"/>
          <w:b w:val="0"/>
          <w:sz w:val="28"/>
          <w:szCs w:val="28"/>
          <w:u w:val="thick" w:color="F79646" w:themeColor="accent6"/>
        </w:rPr>
        <w:lastRenderedPageBreak/>
        <w:t>E – Passerelles vers les autres spécialités</w:t>
      </w:r>
      <w:r w:rsidR="00C233F9">
        <w:rPr>
          <w:rFonts w:asciiTheme="majorHAnsi" w:hAnsiTheme="majorHAnsi" w:cs="Calibri"/>
          <w:b w:val="0"/>
          <w:sz w:val="28"/>
          <w:szCs w:val="28"/>
          <w:u w:val="thick" w:color="F79646" w:themeColor="accent6"/>
        </w:rPr>
        <w:t>:</w:t>
      </w:r>
      <w:bookmarkEnd w:id="7"/>
    </w:p>
    <w:p w:rsidR="007A1225" w:rsidRDefault="007A1225" w:rsidP="007A1225">
      <w:pPr>
        <w:jc w:val="both"/>
        <w:rPr>
          <w:rFonts w:asciiTheme="majorHAnsi" w:hAnsiTheme="majorHAnsi" w:cs="Calibri"/>
          <w:bCs/>
        </w:rPr>
      </w:pPr>
    </w:p>
    <w:p w:rsidR="007A1225" w:rsidRPr="005E3947" w:rsidRDefault="007A1225" w:rsidP="007A1225">
      <w:pPr>
        <w:jc w:val="both"/>
        <w:rPr>
          <w:rFonts w:asciiTheme="majorHAnsi" w:hAnsiTheme="majorHAnsi" w:cs="Calibri"/>
          <w:bCs/>
        </w:rPr>
      </w:pPr>
    </w:p>
    <w:tbl>
      <w:tblPr>
        <w:tblStyle w:val="Listeclaire-Accent61"/>
        <w:tblW w:w="9747" w:type="dxa"/>
        <w:tblLook w:val="04A0"/>
      </w:tblPr>
      <w:tblGrid>
        <w:gridCol w:w="4219"/>
        <w:gridCol w:w="5528"/>
      </w:tblGrid>
      <w:tr w:rsidR="00D457E8" w:rsidRPr="005E3947" w:rsidTr="00543E47">
        <w:trPr>
          <w:cnfStyle w:val="100000000000"/>
          <w:trHeight w:val="454"/>
        </w:trPr>
        <w:tc>
          <w:tcPr>
            <w:cnfStyle w:val="001000000000"/>
            <w:tcW w:w="9747" w:type="dxa"/>
            <w:gridSpan w:val="2"/>
            <w:vAlign w:val="center"/>
            <w:hideMark/>
          </w:tcPr>
          <w:p w:rsidR="00D457E8" w:rsidRPr="005E3947" w:rsidRDefault="00D457E8" w:rsidP="00543E47">
            <w:pPr>
              <w:jc w:val="center"/>
              <w:rPr>
                <w:rFonts w:asciiTheme="majorHAnsi" w:hAnsiTheme="majorHAnsi"/>
                <w:b w:val="0"/>
                <w:bCs w:val="0"/>
                <w:color w:val="auto"/>
              </w:rPr>
            </w:pPr>
            <w:r w:rsidRPr="005E3947">
              <w:rPr>
                <w:rFonts w:asciiTheme="majorHAnsi" w:hAnsiTheme="majorHAnsi"/>
                <w:color w:val="auto"/>
              </w:rPr>
              <w:t>Semestres 1 et 2 communs</w:t>
            </w:r>
          </w:p>
        </w:tc>
      </w:tr>
      <w:tr w:rsidR="00D457E8" w:rsidRPr="005E3947" w:rsidTr="00543E47">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D457E8" w:rsidRPr="005E3947" w:rsidRDefault="00D457E8" w:rsidP="00543E47">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D457E8" w:rsidRPr="005E3947" w:rsidRDefault="00D457E8" w:rsidP="00543E47">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D457E8" w:rsidRPr="005E3947" w:rsidTr="00543E47">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D457E8" w:rsidRPr="005E3947" w:rsidTr="00543E47">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D457E8" w:rsidRPr="005E3947" w:rsidTr="00543E47">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D457E8" w:rsidRPr="005E3947" w:rsidTr="00543E47">
        <w:trPr>
          <w:cnfStyle w:val="000000100000"/>
          <w:trHeight w:val="397"/>
        </w:trPr>
        <w:tc>
          <w:tcPr>
            <w:cnfStyle w:val="001000000000"/>
            <w:tcW w:w="4219" w:type="dxa"/>
            <w:vMerge w:val="restart"/>
            <w:tcBorders>
              <w:top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D457E8" w:rsidRPr="005E3947" w:rsidTr="00543E47">
        <w:trPr>
          <w:trHeight w:val="397"/>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D457E8" w:rsidRPr="005E3947" w:rsidTr="00543E47">
        <w:trPr>
          <w:cnfStyle w:val="000000100000"/>
          <w:trHeight w:val="397"/>
        </w:trPr>
        <w:tc>
          <w:tcPr>
            <w:cnfStyle w:val="001000000000"/>
            <w:tcW w:w="4219" w:type="dxa"/>
            <w:vMerge w:val="restart"/>
            <w:tcBorders>
              <w:top w:val="single" w:sz="12" w:space="0" w:color="F79646" w:themeColor="accent6"/>
            </w:tcBorders>
            <w:vAlign w:val="center"/>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D457E8" w:rsidRPr="005E3947" w:rsidTr="00543E47">
        <w:trPr>
          <w:trHeight w:val="397"/>
        </w:trPr>
        <w:tc>
          <w:tcPr>
            <w:cnfStyle w:val="001000000000"/>
            <w:tcW w:w="4219" w:type="dxa"/>
            <w:vMerge/>
            <w:vAlign w:val="center"/>
            <w:hideMark/>
          </w:tcPr>
          <w:p w:rsidR="00D457E8" w:rsidRPr="0027453F" w:rsidRDefault="00D457E8" w:rsidP="00543E47">
            <w:pPr>
              <w:rPr>
                <w:rFonts w:asciiTheme="majorHAnsi" w:hAnsiTheme="majorHAnsi"/>
                <w:b w:val="0"/>
                <w:bCs w:val="0"/>
              </w:rPr>
            </w:pPr>
          </w:p>
        </w:tc>
        <w:tc>
          <w:tcPr>
            <w:tcW w:w="5528" w:type="dxa"/>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D457E8" w:rsidRPr="005E3947" w:rsidTr="00543E47">
        <w:trPr>
          <w:cnfStyle w:val="000000100000"/>
          <w:trHeight w:val="397"/>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D457E8" w:rsidRPr="005E3947" w:rsidTr="00543E47">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D457E8" w:rsidRPr="005E3947" w:rsidTr="00543E47">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D457E8" w:rsidRPr="005E3947" w:rsidTr="00543E47">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D457E8" w:rsidRPr="005E3947" w:rsidTr="00543E47">
        <w:trPr>
          <w:cnfStyle w:val="000000100000"/>
          <w:trHeight w:val="397"/>
        </w:trPr>
        <w:tc>
          <w:tcPr>
            <w:cnfStyle w:val="001000000000"/>
            <w:tcW w:w="4219" w:type="dxa"/>
            <w:vMerge w:val="restart"/>
            <w:tcBorders>
              <w:top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D457E8" w:rsidRPr="005E3947" w:rsidTr="00543E47">
        <w:trPr>
          <w:trHeight w:val="397"/>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D457E8" w:rsidRPr="005E3947" w:rsidTr="00543E47">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D457E8" w:rsidRPr="005E3947" w:rsidTr="00543E47">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D457E8" w:rsidRPr="005E3947" w:rsidTr="00543E47">
        <w:trPr>
          <w:cnfStyle w:val="000000100000"/>
          <w:trHeight w:val="397"/>
        </w:trPr>
        <w:tc>
          <w:tcPr>
            <w:cnfStyle w:val="001000000000"/>
            <w:tcW w:w="4219" w:type="dxa"/>
            <w:vMerge w:val="restart"/>
            <w:tcBorders>
              <w:top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D457E8" w:rsidRPr="005E3947" w:rsidTr="00543E47">
        <w:trPr>
          <w:trHeight w:val="397"/>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D457E8" w:rsidRPr="005E3947" w:rsidTr="00543E47">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D457E8" w:rsidRPr="005E3947" w:rsidTr="00543E47">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D457E8" w:rsidRPr="005E3947" w:rsidTr="00543E47">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D457E8" w:rsidRPr="0027453F" w:rsidRDefault="00D457E8" w:rsidP="00543E47">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D457E8" w:rsidRPr="005E3947" w:rsidTr="00543E47">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D457E8" w:rsidRPr="0027453F" w:rsidRDefault="00D457E8" w:rsidP="00543E47">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D457E8" w:rsidRPr="005E3947" w:rsidTr="00543E47">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D457E8" w:rsidRPr="0027453F" w:rsidRDefault="00D457E8" w:rsidP="00543E47">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D457E8" w:rsidRPr="005E3947" w:rsidTr="00543E47">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D457E8" w:rsidRPr="0027453F" w:rsidRDefault="00D457E8" w:rsidP="00543E47">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D457E8" w:rsidRPr="005E3947" w:rsidTr="00543E47">
        <w:trPr>
          <w:cnfStyle w:val="000000100000"/>
          <w:trHeight w:val="397"/>
        </w:trPr>
        <w:tc>
          <w:tcPr>
            <w:cnfStyle w:val="001000000000"/>
            <w:tcW w:w="4219" w:type="dxa"/>
            <w:vMerge w:val="restart"/>
            <w:tcBorders>
              <w:top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minier</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D457E8" w:rsidRPr="005E3947" w:rsidTr="00543E47">
        <w:trPr>
          <w:trHeight w:val="397"/>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D457E8" w:rsidRPr="007D6C91" w:rsidTr="00543E47">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D457E8" w:rsidRPr="0027453F" w:rsidRDefault="00D457E8" w:rsidP="00543E47">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D457E8" w:rsidRPr="007D6C91" w:rsidTr="00543E47">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D457E8" w:rsidRPr="0027453F" w:rsidRDefault="00D457E8" w:rsidP="00543E47">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D457E8" w:rsidRPr="007D6C91" w:rsidTr="00543E47">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D457E8" w:rsidRPr="0027453F" w:rsidRDefault="00D457E8" w:rsidP="00543E47">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D457E8" w:rsidRDefault="00D457E8" w:rsidP="00D457E8">
      <w:pPr>
        <w:rPr>
          <w:rFonts w:asciiTheme="majorHAnsi" w:hAnsiTheme="majorHAnsi" w:cs="Calibri"/>
          <w:u w:val="thick" w:color="F79646" w:themeColor="accent6"/>
        </w:rPr>
      </w:pPr>
    </w:p>
    <w:p w:rsidR="00D457E8" w:rsidRDefault="00D457E8" w:rsidP="00D457E8">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D457E8" w:rsidRDefault="00D457E8" w:rsidP="00D457E8">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D457E8" w:rsidRPr="005E3947" w:rsidTr="00543E47">
        <w:trPr>
          <w:cnfStyle w:val="100000000000"/>
          <w:trHeight w:val="454"/>
        </w:trPr>
        <w:tc>
          <w:tcPr>
            <w:cnfStyle w:val="001000000000"/>
            <w:tcW w:w="9747" w:type="dxa"/>
            <w:gridSpan w:val="2"/>
            <w:vAlign w:val="center"/>
            <w:hideMark/>
          </w:tcPr>
          <w:p w:rsidR="00D457E8" w:rsidRPr="005E3947" w:rsidRDefault="00D457E8" w:rsidP="00543E47">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D457E8" w:rsidRPr="005E3947" w:rsidTr="00543E47">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D457E8" w:rsidRPr="005E3947" w:rsidRDefault="00D457E8" w:rsidP="00543E47">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D457E8" w:rsidRPr="005E3947" w:rsidRDefault="00D457E8" w:rsidP="00543E47">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D457E8" w:rsidRPr="005E3947" w:rsidTr="00543E47">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D457E8" w:rsidRPr="005E3947" w:rsidTr="00543E47">
        <w:trPr>
          <w:cnfStyle w:val="000000100000"/>
          <w:trHeight w:val="283"/>
        </w:trPr>
        <w:tc>
          <w:tcPr>
            <w:cnfStyle w:val="001000000000"/>
            <w:tcW w:w="4219" w:type="dxa"/>
            <w:vMerge w:val="restart"/>
            <w:tcBorders>
              <w:top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D457E8" w:rsidRPr="005E3947" w:rsidTr="00543E47">
        <w:trPr>
          <w:trHeight w:val="283"/>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D457E8" w:rsidRPr="005E3947" w:rsidTr="00543E47">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D457E8" w:rsidRPr="005E3947" w:rsidTr="00543E47">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D457E8" w:rsidRPr="005E3947" w:rsidTr="00543E47">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D457E8" w:rsidRPr="005E3947" w:rsidTr="00543E47">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D457E8" w:rsidRPr="005E3947" w:rsidTr="00543E47">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8"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D457E8" w:rsidRPr="005E3947" w:rsidRDefault="00D457E8" w:rsidP="00D457E8">
      <w:pPr>
        <w:rPr>
          <w:rFonts w:asciiTheme="majorHAnsi" w:hAnsiTheme="majorHAnsi"/>
        </w:rPr>
      </w:pPr>
    </w:p>
    <w:tbl>
      <w:tblPr>
        <w:tblStyle w:val="Listeclaire-Accent6"/>
        <w:tblW w:w="9747" w:type="dxa"/>
        <w:tblLook w:val="04A0"/>
      </w:tblPr>
      <w:tblGrid>
        <w:gridCol w:w="4219"/>
        <w:gridCol w:w="5528"/>
      </w:tblGrid>
      <w:tr w:rsidR="00D457E8" w:rsidRPr="005E3947" w:rsidTr="00543E47">
        <w:trPr>
          <w:cnfStyle w:val="100000000000"/>
          <w:trHeight w:val="454"/>
        </w:trPr>
        <w:tc>
          <w:tcPr>
            <w:cnfStyle w:val="001000000000"/>
            <w:tcW w:w="9747" w:type="dxa"/>
            <w:gridSpan w:val="2"/>
            <w:vAlign w:val="center"/>
            <w:hideMark/>
          </w:tcPr>
          <w:p w:rsidR="00D457E8" w:rsidRPr="005E3947" w:rsidRDefault="00D457E8" w:rsidP="00543E47">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D457E8" w:rsidRPr="005E3947" w:rsidTr="00543E47">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D457E8" w:rsidRPr="005E3947" w:rsidRDefault="00D457E8" w:rsidP="00543E47">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D457E8" w:rsidRPr="005E3947" w:rsidRDefault="00D457E8" w:rsidP="00543E47">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D457E8" w:rsidRPr="005E3947" w:rsidTr="00543E47">
        <w:trPr>
          <w:trHeight w:val="340"/>
        </w:trPr>
        <w:tc>
          <w:tcPr>
            <w:cnfStyle w:val="001000000000"/>
            <w:tcW w:w="4219" w:type="dxa"/>
            <w:tcBorders>
              <w:top w:val="single" w:sz="18"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D457E8" w:rsidRPr="005E3947" w:rsidTr="00543E47">
        <w:trPr>
          <w:cnfStyle w:val="000000100000"/>
          <w:trHeight w:val="340"/>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D457E8" w:rsidRPr="005E3947" w:rsidTr="00543E47">
        <w:trPr>
          <w:trHeight w:val="340"/>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D457E8" w:rsidRPr="005E3947" w:rsidTr="00543E47">
        <w:trPr>
          <w:cnfStyle w:val="000000100000"/>
          <w:trHeight w:val="340"/>
        </w:trPr>
        <w:tc>
          <w:tcPr>
            <w:cnfStyle w:val="001000000000"/>
            <w:tcW w:w="4219" w:type="dxa"/>
            <w:vMerge w:val="restart"/>
            <w:tcBorders>
              <w:top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D457E8" w:rsidRPr="005E3947" w:rsidTr="00543E47">
        <w:trPr>
          <w:trHeight w:val="340"/>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D457E8" w:rsidRPr="005E3947" w:rsidTr="00543E47">
        <w:trPr>
          <w:cnfStyle w:val="000000100000"/>
          <w:trHeight w:val="340"/>
        </w:trPr>
        <w:tc>
          <w:tcPr>
            <w:cnfStyle w:val="001000000000"/>
            <w:tcW w:w="4219" w:type="dxa"/>
            <w:vMerge w:val="restart"/>
            <w:tcBorders>
              <w:top w:val="single" w:sz="12" w:space="0" w:color="F79646" w:themeColor="accent6"/>
            </w:tcBorders>
            <w:vAlign w:val="center"/>
          </w:tcPr>
          <w:p w:rsidR="00D457E8" w:rsidRPr="0027453F" w:rsidRDefault="00D457E8" w:rsidP="00543E47">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D457E8" w:rsidRPr="005E3947" w:rsidTr="00543E47">
        <w:trPr>
          <w:trHeight w:val="340"/>
        </w:trPr>
        <w:tc>
          <w:tcPr>
            <w:cnfStyle w:val="001000000000"/>
            <w:tcW w:w="4219" w:type="dxa"/>
            <w:vMerge/>
            <w:vAlign w:val="center"/>
            <w:hideMark/>
          </w:tcPr>
          <w:p w:rsidR="00D457E8" w:rsidRPr="0027453F" w:rsidRDefault="00D457E8" w:rsidP="00543E47">
            <w:pPr>
              <w:rPr>
                <w:rFonts w:asciiTheme="majorHAnsi" w:hAnsiTheme="majorHAnsi"/>
                <w:b w:val="0"/>
                <w:bCs w:val="0"/>
              </w:rPr>
            </w:pPr>
          </w:p>
        </w:tc>
        <w:tc>
          <w:tcPr>
            <w:tcW w:w="5528" w:type="dxa"/>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D457E8" w:rsidRPr="005E3947" w:rsidTr="00543E47">
        <w:trPr>
          <w:cnfStyle w:val="000000100000"/>
          <w:trHeight w:val="340"/>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D457E8" w:rsidRPr="005E3947" w:rsidTr="00543E47">
        <w:trPr>
          <w:trHeight w:val="340"/>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D457E8" w:rsidRPr="005E3947" w:rsidTr="00543E47">
        <w:trPr>
          <w:cnfStyle w:val="000000100000"/>
          <w:trHeight w:val="340"/>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D457E8" w:rsidRPr="005E3947" w:rsidTr="00543E47">
        <w:trPr>
          <w:trHeight w:val="340"/>
        </w:trPr>
        <w:tc>
          <w:tcPr>
            <w:cnfStyle w:val="001000000000"/>
            <w:tcW w:w="4219" w:type="dxa"/>
            <w:tcBorders>
              <w:top w:val="single" w:sz="12" w:space="0" w:color="F79646" w:themeColor="accent6"/>
              <w:bottom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D457E8" w:rsidRPr="005E3947" w:rsidTr="00543E47">
        <w:trPr>
          <w:cnfStyle w:val="000000100000"/>
          <w:trHeight w:val="340"/>
        </w:trPr>
        <w:tc>
          <w:tcPr>
            <w:cnfStyle w:val="001000000000"/>
            <w:tcW w:w="4219" w:type="dxa"/>
            <w:vMerge w:val="restart"/>
            <w:tcBorders>
              <w:top w:val="single" w:sz="12"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D457E8" w:rsidRPr="005E3947" w:rsidTr="00543E47">
        <w:trPr>
          <w:trHeight w:val="340"/>
        </w:trPr>
        <w:tc>
          <w:tcPr>
            <w:cnfStyle w:val="001000000000"/>
            <w:tcW w:w="4219" w:type="dxa"/>
            <w:vMerge/>
            <w:tcBorders>
              <w:bottom w:val="single" w:sz="12" w:space="0" w:color="F79646" w:themeColor="accent6"/>
            </w:tcBorders>
            <w:vAlign w:val="center"/>
            <w:hideMark/>
          </w:tcPr>
          <w:p w:rsidR="00D457E8" w:rsidRPr="0027453F"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D457E8" w:rsidRPr="005E3947" w:rsidTr="00543E47">
        <w:trPr>
          <w:cnfStyle w:val="000000100000"/>
          <w:trHeight w:val="340"/>
        </w:trPr>
        <w:tc>
          <w:tcPr>
            <w:cnfStyle w:val="001000000000"/>
            <w:tcW w:w="4219" w:type="dxa"/>
            <w:tcBorders>
              <w:top w:val="single" w:sz="12" w:space="0" w:color="F79646" w:themeColor="accent6"/>
              <w:bottom w:val="single" w:sz="18" w:space="0" w:color="F79646" w:themeColor="accent6"/>
            </w:tcBorders>
            <w:vAlign w:val="center"/>
            <w:hideMark/>
          </w:tcPr>
          <w:p w:rsidR="00D457E8" w:rsidRPr="0027453F" w:rsidRDefault="00D457E8" w:rsidP="00543E47">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D457E8" w:rsidRPr="005E3947" w:rsidRDefault="00D457E8" w:rsidP="00D457E8">
      <w:pPr>
        <w:rPr>
          <w:rFonts w:asciiTheme="majorHAnsi" w:hAnsiTheme="majorHAnsi"/>
        </w:rPr>
      </w:pPr>
    </w:p>
    <w:tbl>
      <w:tblPr>
        <w:tblStyle w:val="Listeclaire-Accent6"/>
        <w:tblW w:w="9747" w:type="dxa"/>
        <w:tblLook w:val="04A0"/>
      </w:tblPr>
      <w:tblGrid>
        <w:gridCol w:w="4219"/>
        <w:gridCol w:w="5528"/>
      </w:tblGrid>
      <w:tr w:rsidR="00D457E8" w:rsidRPr="005E3947" w:rsidTr="00543E47">
        <w:trPr>
          <w:cnfStyle w:val="100000000000"/>
          <w:trHeight w:val="454"/>
        </w:trPr>
        <w:tc>
          <w:tcPr>
            <w:cnfStyle w:val="001000000000"/>
            <w:tcW w:w="9747" w:type="dxa"/>
            <w:gridSpan w:val="2"/>
            <w:vAlign w:val="center"/>
            <w:hideMark/>
          </w:tcPr>
          <w:p w:rsidR="00D457E8" w:rsidRPr="005E3947" w:rsidRDefault="00D457E8" w:rsidP="00543E47">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D457E8" w:rsidRPr="005E3947" w:rsidTr="00543E47">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D457E8" w:rsidRPr="005E3947" w:rsidRDefault="00D457E8" w:rsidP="00543E47">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D457E8" w:rsidRPr="005E3947" w:rsidRDefault="00D457E8" w:rsidP="00543E47">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Pr>
                <w:rFonts w:asciiTheme="majorHAnsi" w:hAnsiTheme="majorHAnsi"/>
                <w:b/>
                <w:bCs/>
                <w:color w:val="4F81BD" w:themeColor="accent1"/>
                <w:u w:val="double" w:color="F79646" w:themeColor="accent6"/>
              </w:rPr>
              <w:t>s</w:t>
            </w:r>
          </w:p>
        </w:tc>
      </w:tr>
      <w:tr w:rsidR="00D457E8" w:rsidRPr="005E3947" w:rsidTr="00543E47">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D457E8" w:rsidRPr="005E3947" w:rsidRDefault="00D457E8" w:rsidP="00543E47">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D457E8" w:rsidRPr="005E3947" w:rsidTr="00543E47">
        <w:trPr>
          <w:cnfStyle w:val="000000100000"/>
          <w:trHeight w:val="283"/>
        </w:trPr>
        <w:tc>
          <w:tcPr>
            <w:cnfStyle w:val="001000000000"/>
            <w:tcW w:w="4219" w:type="dxa"/>
            <w:vMerge w:val="restart"/>
            <w:tcBorders>
              <w:top w:val="single" w:sz="12" w:space="0" w:color="F79646" w:themeColor="accent6"/>
            </w:tcBorders>
            <w:vAlign w:val="center"/>
            <w:hideMark/>
          </w:tcPr>
          <w:p w:rsidR="00D457E8" w:rsidRPr="005E3947" w:rsidRDefault="00D457E8" w:rsidP="00543E47">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D457E8" w:rsidRPr="005E3947" w:rsidTr="00543E47">
        <w:trPr>
          <w:trHeight w:val="283"/>
        </w:trPr>
        <w:tc>
          <w:tcPr>
            <w:cnfStyle w:val="001000000000"/>
            <w:tcW w:w="4219" w:type="dxa"/>
            <w:vMerge/>
            <w:tcBorders>
              <w:bottom w:val="single" w:sz="12" w:space="0" w:color="F79646" w:themeColor="accent6"/>
            </w:tcBorders>
            <w:vAlign w:val="center"/>
            <w:hideMark/>
          </w:tcPr>
          <w:p w:rsidR="00D457E8" w:rsidRPr="005E3947" w:rsidRDefault="00D457E8" w:rsidP="00543E47">
            <w:pPr>
              <w:rPr>
                <w:rFonts w:asciiTheme="majorHAnsi" w:hAnsiTheme="majorHAnsi"/>
                <w:b w:val="0"/>
                <w:bCs w:val="0"/>
              </w:rPr>
            </w:pPr>
          </w:p>
        </w:tc>
        <w:tc>
          <w:tcPr>
            <w:tcW w:w="5528" w:type="dxa"/>
            <w:tcBorders>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D457E8" w:rsidRPr="005E3947" w:rsidTr="00543E47">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D457E8" w:rsidRPr="005E3947" w:rsidRDefault="00D457E8" w:rsidP="00543E47">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D457E8" w:rsidRPr="005E3947" w:rsidTr="00543E47">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D457E8" w:rsidRPr="005E3947" w:rsidRDefault="00D457E8" w:rsidP="00543E47">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D457E8" w:rsidRPr="00A67567" w:rsidRDefault="00D457E8" w:rsidP="00543E47">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D457E8" w:rsidRPr="005E3947" w:rsidTr="00543E47">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D457E8" w:rsidRPr="005E3947" w:rsidRDefault="00D457E8" w:rsidP="00543E47">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D457E8" w:rsidRPr="00A67567" w:rsidRDefault="00D457E8" w:rsidP="00543E47">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D457E8" w:rsidRPr="005E3947" w:rsidRDefault="00D457E8" w:rsidP="00D457E8">
      <w:pPr>
        <w:jc w:val="both"/>
        <w:rPr>
          <w:rFonts w:asciiTheme="majorHAnsi" w:hAnsiTheme="majorHAnsi" w:cs="Calibri"/>
        </w:rPr>
      </w:pPr>
    </w:p>
    <w:p w:rsidR="00D457E8" w:rsidRDefault="00D457E8" w:rsidP="00D457E8">
      <w:pPr>
        <w:spacing w:after="200" w:line="276" w:lineRule="auto"/>
        <w:rPr>
          <w:rFonts w:asciiTheme="majorHAnsi" w:hAnsiTheme="majorHAnsi" w:cs="Calibri"/>
        </w:rPr>
      </w:pPr>
      <w:r>
        <w:rPr>
          <w:rFonts w:asciiTheme="majorHAnsi" w:hAnsiTheme="majorHAnsi" w:cs="Calibri"/>
        </w:rPr>
        <w:br w:type="page"/>
      </w:r>
    </w:p>
    <w:p w:rsidR="00D457E8" w:rsidRDefault="00D457E8" w:rsidP="00D457E8">
      <w:pPr>
        <w:jc w:val="both"/>
        <w:rPr>
          <w:rFonts w:asciiTheme="majorHAnsi" w:hAnsiTheme="majorHAnsi" w:cs="Calibri"/>
        </w:rPr>
      </w:pPr>
      <w:r w:rsidRPr="0027453F">
        <w:rPr>
          <w:rFonts w:asciiTheme="majorHAnsi" w:hAnsiTheme="majorHAnsi" w:cs="Calibri"/>
        </w:rPr>
        <w:lastRenderedPageBreak/>
        <w:t xml:space="preserve">Les filières qui présentent des enseignements de base communs entre elles (semestre 3) ont été rassemblées en 3 groupes : A, B et C. Ces groupes correspondent schématiquement aux familles de Génie électrique (Groupe A), Génie mécanique et Génie civil (Groupe B) et finalement Génie des procédés </w:t>
      </w:r>
      <w:r>
        <w:rPr>
          <w:rFonts w:asciiTheme="majorHAnsi" w:hAnsiTheme="majorHAnsi" w:cs="Calibri"/>
        </w:rPr>
        <w:t xml:space="preserve">et Génie minier </w:t>
      </w:r>
      <w:r w:rsidRPr="0027453F">
        <w:rPr>
          <w:rFonts w:asciiTheme="majorHAnsi" w:hAnsiTheme="majorHAnsi" w:cs="Calibri"/>
        </w:rPr>
        <w:t>(Groupe C).</w:t>
      </w:r>
    </w:p>
    <w:p w:rsidR="00D457E8" w:rsidRPr="0027453F" w:rsidRDefault="00D457E8" w:rsidP="00D457E8">
      <w:pPr>
        <w:jc w:val="both"/>
        <w:rPr>
          <w:rFonts w:asciiTheme="majorHAnsi" w:hAnsiTheme="majorHAnsi" w:cs="Calibri"/>
        </w:rPr>
      </w:pPr>
    </w:p>
    <w:p w:rsidR="00D457E8" w:rsidRPr="005E3947" w:rsidRDefault="00D457E8" w:rsidP="00D457E8">
      <w:pPr>
        <w:jc w:val="both"/>
        <w:rPr>
          <w:rFonts w:asciiTheme="majorHAnsi" w:hAnsiTheme="majorHAnsi" w:cs="Calibri"/>
        </w:rPr>
      </w:pPr>
      <w:r>
        <w:rPr>
          <w:rFonts w:asciiTheme="majorHAnsi" w:hAnsiTheme="majorHAnsi" w:cs="Calibri"/>
        </w:rPr>
        <w:t xml:space="preserve"> </w:t>
      </w:r>
      <w:r w:rsidRPr="005E3947">
        <w:rPr>
          <w:rFonts w:asciiTheme="majorHAnsi" w:hAnsiTheme="majorHAnsi" w:cs="Calibri"/>
        </w:rPr>
        <w:t xml:space="preserve">Cette licence offre des programmes d'enseignements pluridisciplinaires et transversaux : </w:t>
      </w:r>
    </w:p>
    <w:p w:rsidR="00D457E8" w:rsidRPr="0027453F" w:rsidRDefault="00D457E8" w:rsidP="00D457E8">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Pr="0027453F">
        <w:rPr>
          <w:rFonts w:asciiTheme="majorHAnsi" w:hAnsiTheme="majorHAnsi" w:cs="Calibri"/>
        </w:rPr>
        <w:t>Technologies. D’autre part, les enseignements du semestre 3 pour l'ensemble des spécialités du même groupe de filières sont également 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D457E8" w:rsidRPr="005E3947" w:rsidTr="00543E47">
        <w:trPr>
          <w:cnfStyle w:val="100000000000"/>
          <w:trHeight w:val="454"/>
        </w:trPr>
        <w:tc>
          <w:tcPr>
            <w:cnfStyle w:val="001000000000"/>
            <w:tcW w:w="1384" w:type="dxa"/>
            <w:vAlign w:val="center"/>
            <w:hideMark/>
          </w:tcPr>
          <w:p w:rsidR="00D457E8" w:rsidRPr="005E3947" w:rsidRDefault="00D457E8" w:rsidP="00543E47">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D457E8" w:rsidRPr="005E3947" w:rsidRDefault="00D457E8" w:rsidP="00543E47">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D457E8" w:rsidRPr="005E3947" w:rsidRDefault="00D457E8" w:rsidP="00543E47">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D457E8" w:rsidRPr="005E3947" w:rsidTr="00543E47">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D457E8" w:rsidRPr="005E3947" w:rsidRDefault="00D457E8" w:rsidP="00543E47">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D457E8" w:rsidRPr="005E3947" w:rsidRDefault="00D457E8" w:rsidP="00543E47">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D457E8" w:rsidRPr="005E3947" w:rsidRDefault="00D457E8" w:rsidP="00543E47">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D457E8" w:rsidRPr="005E3947" w:rsidTr="00543E47">
        <w:trPr>
          <w:trHeight w:val="283"/>
        </w:trPr>
        <w:tc>
          <w:tcPr>
            <w:cnfStyle w:val="001000000000"/>
            <w:tcW w:w="1384" w:type="dxa"/>
            <w:tcBorders>
              <w:right w:val="single" w:sz="12" w:space="0" w:color="F79646" w:themeColor="accent6"/>
            </w:tcBorders>
            <w:vAlign w:val="center"/>
            <w:hideMark/>
          </w:tcPr>
          <w:p w:rsidR="00D457E8" w:rsidRPr="005E3947" w:rsidRDefault="00D457E8" w:rsidP="00543E47">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D457E8" w:rsidRPr="005E3947" w:rsidRDefault="00D457E8" w:rsidP="00543E47">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D457E8" w:rsidRPr="005E3947" w:rsidRDefault="00D457E8" w:rsidP="00543E47">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D457E8" w:rsidRPr="005E3947" w:rsidTr="00543E47">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D457E8" w:rsidRPr="005E3947" w:rsidRDefault="00D457E8" w:rsidP="00543E47">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D457E8" w:rsidRPr="005E3947" w:rsidRDefault="00D457E8" w:rsidP="00543E47">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w:t>
            </w:r>
          </w:p>
        </w:tc>
        <w:tc>
          <w:tcPr>
            <w:tcW w:w="5635" w:type="dxa"/>
            <w:tcBorders>
              <w:left w:val="single" w:sz="12" w:space="0" w:color="F79646" w:themeColor="accent6"/>
              <w:right w:val="single" w:sz="12" w:space="0" w:color="F79646" w:themeColor="accent6"/>
            </w:tcBorders>
            <w:vAlign w:val="center"/>
          </w:tcPr>
          <w:p w:rsidR="00D457E8" w:rsidRPr="005E3947" w:rsidRDefault="00D457E8" w:rsidP="00543E47">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D457E8" w:rsidRPr="005E3947" w:rsidTr="00543E47">
        <w:trPr>
          <w:trHeight w:val="283"/>
        </w:trPr>
        <w:tc>
          <w:tcPr>
            <w:cnfStyle w:val="001000000000"/>
            <w:tcW w:w="1384" w:type="dxa"/>
            <w:vMerge/>
            <w:tcBorders>
              <w:right w:val="single" w:sz="12" w:space="0" w:color="F79646" w:themeColor="accent6"/>
            </w:tcBorders>
            <w:vAlign w:val="center"/>
            <w:hideMark/>
          </w:tcPr>
          <w:p w:rsidR="00D457E8" w:rsidRPr="005E3947" w:rsidRDefault="00D457E8" w:rsidP="00543E47">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D457E8" w:rsidRPr="005E3947" w:rsidRDefault="00D457E8" w:rsidP="00543E47">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C</w:t>
            </w:r>
          </w:p>
        </w:tc>
        <w:tc>
          <w:tcPr>
            <w:tcW w:w="5635" w:type="dxa"/>
            <w:tcBorders>
              <w:left w:val="single" w:sz="12" w:space="0" w:color="F79646" w:themeColor="accent6"/>
            </w:tcBorders>
            <w:vAlign w:val="center"/>
          </w:tcPr>
          <w:p w:rsidR="00D457E8" w:rsidRPr="005E3947" w:rsidRDefault="00D457E8" w:rsidP="00543E47">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D457E8" w:rsidRPr="005E3947" w:rsidTr="00543E47">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D457E8" w:rsidRPr="005E3947" w:rsidRDefault="00D457E8" w:rsidP="00543E47">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D457E8" w:rsidRPr="005E3947" w:rsidRDefault="00D457E8" w:rsidP="00543E47">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B -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D457E8" w:rsidRPr="005E3947" w:rsidRDefault="00D457E8" w:rsidP="00543E47">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D457E8" w:rsidRPr="005E3947" w:rsidRDefault="00D457E8" w:rsidP="00D457E8">
      <w:pPr>
        <w:jc w:val="both"/>
        <w:rPr>
          <w:rFonts w:asciiTheme="majorHAnsi" w:hAnsiTheme="majorHAnsi" w:cs="Calibri"/>
        </w:rPr>
      </w:pPr>
    </w:p>
    <w:p w:rsidR="00D457E8" w:rsidRPr="005E3947" w:rsidRDefault="00D457E8" w:rsidP="00D457E8">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D457E8" w:rsidRPr="005E3947" w:rsidRDefault="00D457E8" w:rsidP="00D457E8">
      <w:pPr>
        <w:jc w:val="both"/>
        <w:rPr>
          <w:rFonts w:asciiTheme="majorHAnsi" w:hAnsiTheme="majorHAnsi" w:cs="Calibri"/>
        </w:rPr>
      </w:pPr>
    </w:p>
    <w:p w:rsidR="00D457E8" w:rsidRDefault="00D457E8" w:rsidP="00D457E8">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 xml:space="preserve">l'issue </w:t>
      </w:r>
      <w:r w:rsidRPr="005E3947">
        <w:rPr>
          <w:rFonts w:asciiTheme="majorHAnsi" w:hAnsiTheme="majorHAnsi" w:cs="Calibri"/>
        </w:rPr>
        <w:t xml:space="preserve">du semestre 2. </w:t>
      </w:r>
    </w:p>
    <w:p w:rsidR="00D457E8" w:rsidRPr="005E3947" w:rsidRDefault="00D457E8" w:rsidP="00D457E8">
      <w:pPr>
        <w:jc w:val="both"/>
        <w:rPr>
          <w:rFonts w:asciiTheme="majorHAnsi" w:hAnsiTheme="majorHAnsi" w:cs="Calibri"/>
        </w:rPr>
      </w:pPr>
    </w:p>
    <w:p w:rsidR="00D457E8" w:rsidRDefault="00D457E8" w:rsidP="00D457E8">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l'issue</w:t>
      </w:r>
      <w:r w:rsidRPr="005E3947">
        <w:rPr>
          <w:rFonts w:asciiTheme="majorHAnsi" w:hAnsiTheme="majorHAnsi" w:cs="Calibri"/>
        </w:rPr>
        <w:t xml:space="preserve"> du semestre 3. </w:t>
      </w:r>
    </w:p>
    <w:p w:rsidR="00D457E8" w:rsidRPr="005E3947" w:rsidRDefault="00D457E8" w:rsidP="00D457E8">
      <w:pPr>
        <w:jc w:val="both"/>
        <w:rPr>
          <w:rFonts w:asciiTheme="majorHAnsi" w:hAnsiTheme="majorHAnsi" w:cs="Calibri"/>
        </w:rPr>
      </w:pPr>
    </w:p>
    <w:p w:rsidR="00D457E8" w:rsidRDefault="00D457E8" w:rsidP="00D457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l'issue</w:t>
      </w:r>
      <w:r w:rsidRPr="005E3947">
        <w:rPr>
          <w:rFonts w:asciiTheme="majorHAnsi" w:hAnsiTheme="majorHAnsi" w:cs="Calibri"/>
        </w:rPr>
        <w:t xml:space="preserve"> du semestre 3 </w:t>
      </w:r>
      <w:r>
        <w:rPr>
          <w:rFonts w:asciiTheme="majorHAnsi" w:hAnsiTheme="majorHAnsi" w:cs="Calibri"/>
        </w:rPr>
        <w:t xml:space="preserve"> </w:t>
      </w:r>
      <w:r>
        <w:rPr>
          <w:rFonts w:asciiTheme="majorHAnsi" w:hAnsiTheme="majorHAnsi" w:cs="Calibri"/>
        </w:rPr>
        <w:tab/>
      </w:r>
      <w:r>
        <w:rPr>
          <w:rFonts w:asciiTheme="majorHAnsi" w:hAnsiTheme="majorHAnsi" w:cs="Calibri"/>
        </w:rPr>
        <w:tab/>
      </w:r>
    </w:p>
    <w:p w:rsidR="00D457E8" w:rsidRDefault="00D457E8" w:rsidP="00D457E8">
      <w:pPr>
        <w:jc w:val="both"/>
        <w:rPr>
          <w:rFonts w:asciiTheme="majorHAnsi" w:hAnsiTheme="majorHAnsi" w:cs="Calibri"/>
        </w:rPr>
      </w:pPr>
      <w:r>
        <w:rPr>
          <w:rFonts w:asciiTheme="majorHAnsi" w:hAnsiTheme="majorHAnsi" w:cs="Calibri"/>
        </w:rPr>
        <w:tab/>
        <w:t xml:space="preserve">  </w:t>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D457E8" w:rsidRPr="005E3947" w:rsidRDefault="00D457E8" w:rsidP="00D457E8">
      <w:pPr>
        <w:jc w:val="both"/>
        <w:rPr>
          <w:rFonts w:asciiTheme="majorHAnsi" w:hAnsiTheme="majorHAnsi" w:cs="Calibri"/>
        </w:rPr>
      </w:pPr>
    </w:p>
    <w:p w:rsidR="00D457E8" w:rsidRDefault="00D457E8" w:rsidP="00D457E8">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 xml:space="preserve">l'issue </w:t>
      </w:r>
      <w:r w:rsidRPr="005E3947">
        <w:rPr>
          <w:rFonts w:asciiTheme="majorHAnsi" w:hAnsiTheme="majorHAnsi" w:cs="Calibri"/>
        </w:rPr>
        <w:t>du semestre 4</w:t>
      </w:r>
    </w:p>
    <w:p w:rsidR="00D457E8" w:rsidRPr="005E3947" w:rsidRDefault="00D457E8" w:rsidP="00D457E8">
      <w:pPr>
        <w:jc w:val="both"/>
        <w:rPr>
          <w:rFonts w:asciiTheme="majorHAnsi" w:hAnsiTheme="majorHAnsi" w:cs="Calibri"/>
        </w:rPr>
      </w:pPr>
      <w:r w:rsidRPr="005E3947">
        <w:rPr>
          <w:rFonts w:asciiTheme="majorHAnsi" w:hAnsiTheme="majorHAnsi" w:cs="Calibri"/>
        </w:rPr>
        <w:t xml:space="preserve"> </w:t>
      </w:r>
      <w:r>
        <w:rPr>
          <w:rFonts w:asciiTheme="majorHAnsi" w:hAnsiTheme="majorHAnsi" w:cs="Calibri"/>
        </w:rPr>
        <w:t xml:space="preserve">             </w:t>
      </w:r>
      <w:r w:rsidRPr="005E3947">
        <w:rPr>
          <w:rFonts w:asciiTheme="majorHAnsi" w:hAnsiTheme="majorHAnsi" w:cs="Calibri"/>
        </w:rPr>
        <w:t>(Sous conditions d'équivalence et d'avis de l'équipe de formation).</w:t>
      </w:r>
    </w:p>
    <w:p w:rsidR="00D457E8" w:rsidRPr="005E3947" w:rsidRDefault="00D457E8" w:rsidP="00D457E8">
      <w:pPr>
        <w:jc w:val="both"/>
        <w:rPr>
          <w:rFonts w:asciiTheme="majorHAnsi" w:hAnsiTheme="majorHAnsi" w:cs="Calibri"/>
        </w:rPr>
      </w:pPr>
    </w:p>
    <w:p w:rsidR="00D457E8" w:rsidRDefault="00D457E8" w:rsidP="00D457E8">
      <w:pPr>
        <w:pStyle w:val="En-tte"/>
        <w:tabs>
          <w:tab w:val="clear" w:pos="4536"/>
          <w:tab w:val="clear" w:pos="9072"/>
          <w:tab w:val="center" w:pos="1560"/>
        </w:tabs>
        <w:rPr>
          <w:rFonts w:asciiTheme="majorHAnsi" w:hAnsiTheme="majorHAnsi"/>
          <w:color w:val="FF0000"/>
          <w:sz w:val="24"/>
          <w:szCs w:val="24"/>
        </w:rPr>
      </w:pPr>
    </w:p>
    <w:p w:rsidR="00D457E8" w:rsidRPr="00AE6585" w:rsidRDefault="00D457E8" w:rsidP="00D457E8">
      <w:pPr>
        <w:pStyle w:val="En-tte"/>
        <w:tabs>
          <w:tab w:val="clear" w:pos="4536"/>
          <w:tab w:val="clear" w:pos="9072"/>
          <w:tab w:val="center" w:pos="1560"/>
        </w:tabs>
        <w:rPr>
          <w:rFonts w:asciiTheme="majorHAnsi" w:hAnsiTheme="majorHAnsi"/>
          <w:color w:val="FF0000"/>
          <w:sz w:val="24"/>
          <w:szCs w:val="24"/>
        </w:rPr>
      </w:pPr>
    </w:p>
    <w:p w:rsidR="00D457E8" w:rsidRPr="00EB193D" w:rsidRDefault="00D457E8" w:rsidP="00D457E8">
      <w:pPr>
        <w:pStyle w:val="En-tte"/>
        <w:tabs>
          <w:tab w:val="left" w:pos="708"/>
        </w:tabs>
        <w:outlineLvl w:val="2"/>
        <w:rPr>
          <w:rFonts w:asciiTheme="majorHAnsi" w:hAnsiTheme="majorHAnsi" w:cs="Calibri"/>
          <w:sz w:val="28"/>
          <w:szCs w:val="28"/>
          <w:u w:val="thick" w:color="F79646" w:themeColor="accent6"/>
        </w:rPr>
      </w:pPr>
      <w:bookmarkStart w:id="8" w:name="_Toc413532937"/>
      <w:r w:rsidRPr="00EB193D">
        <w:rPr>
          <w:rFonts w:asciiTheme="majorHAnsi" w:hAnsiTheme="majorHAnsi" w:cs="Calibri"/>
          <w:sz w:val="28"/>
          <w:szCs w:val="28"/>
          <w:u w:val="thick" w:color="F79646" w:themeColor="accent6"/>
        </w:rPr>
        <w:t>F</w:t>
      </w:r>
      <w:r w:rsidRPr="00EB193D">
        <w:rPr>
          <w:rFonts w:asciiTheme="majorHAnsi" w:hAnsiTheme="majorHAnsi" w:cs="Calibri"/>
          <w:b/>
          <w:sz w:val="28"/>
          <w:szCs w:val="28"/>
          <w:u w:val="thick" w:color="F79646" w:themeColor="accent6"/>
        </w:rPr>
        <w:t xml:space="preserve"> – </w:t>
      </w:r>
      <w:r w:rsidRPr="00EB193D">
        <w:rPr>
          <w:rFonts w:asciiTheme="majorHAnsi" w:hAnsiTheme="majorHAnsi" w:cs="Calibri"/>
          <w:sz w:val="28"/>
          <w:szCs w:val="28"/>
          <w:u w:val="thick" w:color="F79646" w:themeColor="accent6"/>
        </w:rPr>
        <w:t>Indicateurs de performance attendus de la formation:</w:t>
      </w:r>
      <w:bookmarkEnd w:id="8"/>
    </w:p>
    <w:p w:rsidR="00D457E8" w:rsidRPr="00EB193D" w:rsidRDefault="00D457E8" w:rsidP="00D457E8">
      <w:pPr>
        <w:pStyle w:val="En-tte"/>
        <w:tabs>
          <w:tab w:val="left" w:pos="708"/>
        </w:tabs>
        <w:outlineLvl w:val="2"/>
        <w:rPr>
          <w:rFonts w:asciiTheme="majorHAnsi" w:hAnsiTheme="majorHAnsi" w:cs="Calibri"/>
          <w:sz w:val="28"/>
          <w:szCs w:val="28"/>
          <w:u w:val="thick" w:color="F79646" w:themeColor="accent6"/>
        </w:rPr>
      </w:pPr>
    </w:p>
    <w:p w:rsidR="00D457E8" w:rsidRPr="00C70BB6" w:rsidRDefault="00D457E8" w:rsidP="00D457E8">
      <w:pPr>
        <w:jc w:val="both"/>
        <w:rPr>
          <w:rFonts w:asciiTheme="majorHAnsi" w:eastAsia="Calibri" w:hAnsiTheme="majorHAnsi" w:cs="Arial"/>
          <w:bCs/>
        </w:rPr>
      </w:pPr>
      <w:r w:rsidRPr="00C70BB6">
        <w:rPr>
          <w:rFonts w:asciiTheme="majorHAnsi" w:hAnsiTheme="majorHAnsi"/>
        </w:rPr>
        <w:t xml:space="preserve">Toute formation doit répondre aux exigences de qualité d'aujourd’hui et de demain. A ce titre, </w:t>
      </w:r>
      <w:r w:rsidRPr="00C70BB6">
        <w:rPr>
          <w:rFonts w:asciiTheme="majorHAnsi" w:eastAsia="Calibri" w:hAnsiTheme="majorHAnsi" w:cs="Arial"/>
          <w:bCs/>
        </w:rPr>
        <w:t>p</w:t>
      </w:r>
      <w:r w:rsidRPr="00C70BB6">
        <w:rPr>
          <w:rFonts w:asciiTheme="majorHAnsi" w:hAnsiTheme="majorHAnsi"/>
        </w:rPr>
        <w:t xml:space="preserve">our mieux apprécier les </w:t>
      </w:r>
      <w:r w:rsidRPr="00C70BB6">
        <w:rPr>
          <w:rFonts w:asciiTheme="majorHAnsi" w:hAnsiTheme="majorHAnsi" w:cs="Calibri"/>
          <w:bCs/>
        </w:rPr>
        <w:t xml:space="preserve">performances attendues de la formation </w:t>
      </w:r>
      <w:r w:rsidRPr="00C70BB6">
        <w:rPr>
          <w:rFonts w:asciiTheme="majorHAnsi" w:hAnsiTheme="majorHAnsi"/>
          <w:bCs/>
        </w:rPr>
        <w:t>proposée</w:t>
      </w:r>
      <w:r w:rsidRPr="00C70BB6">
        <w:rPr>
          <w:rFonts w:asciiTheme="majorHAnsi" w:eastAsia="Calibri" w:hAnsiTheme="majorHAnsi" w:cs="Arial"/>
          <w:bCs/>
        </w:rPr>
        <w:t xml:space="preserve"> d’une part et </w:t>
      </w:r>
      <w:r w:rsidRPr="00C70BB6">
        <w:rPr>
          <w:rFonts w:asciiTheme="majorHAnsi" w:hAnsiTheme="majorHAnsi"/>
        </w:rPr>
        <w:t>e</w:t>
      </w:r>
      <w:r w:rsidRPr="00C70BB6">
        <w:rPr>
          <w:rFonts w:asciiTheme="majorHAnsi" w:eastAsia="Calibri" w:hAnsiTheme="majorHAnsi" w:cs="Arial"/>
          <w:bCs/>
        </w:rPr>
        <w:t xml:space="preserve">n exploitant la flexibilité et la souplesse du système LMD d’autre part, </w:t>
      </w:r>
      <w:r w:rsidRPr="00C70BB6">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D457E8" w:rsidRPr="00C70BB6" w:rsidRDefault="00D457E8" w:rsidP="00D457E8">
      <w:pPr>
        <w:jc w:val="both"/>
        <w:rPr>
          <w:rFonts w:asciiTheme="majorHAnsi" w:hAnsiTheme="majorHAnsi"/>
        </w:rPr>
      </w:pPr>
      <w:r w:rsidRPr="00C70BB6">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C70BB6">
        <w:rPr>
          <w:rFonts w:asciiTheme="majorHAnsi" w:hAnsiTheme="majorHAnsi"/>
        </w:rPr>
        <w:t>archivé</w:t>
      </w:r>
      <w:r w:rsidRPr="00C70BB6">
        <w:rPr>
          <w:rFonts w:asciiTheme="majorHAnsi" w:hAnsiTheme="majorHAnsi" w:cs="Arial"/>
          <w:bCs/>
        </w:rPr>
        <w:t xml:space="preserve"> et largement diffusé.</w:t>
      </w:r>
    </w:p>
    <w:p w:rsidR="00D457E8" w:rsidRPr="00C70BB6" w:rsidRDefault="00D457E8" w:rsidP="00D457E8">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C70BB6">
        <w:rPr>
          <w:rFonts w:asciiTheme="majorHAnsi" w:eastAsia="Times New Roman" w:hAnsiTheme="majorHAnsi" w:cs="Calibri"/>
          <w:b/>
          <w:u w:val="thick" w:color="F79646"/>
          <w:lang w:eastAsia="fr-FR"/>
        </w:rPr>
        <w:lastRenderedPageBreak/>
        <w:t>1. Evaluation du déroulement de la formation :</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C70BB6">
        <w:rPr>
          <w:rFonts w:asciiTheme="majorHAnsi" w:hAnsiTheme="majorHAnsi" w:cs="Calibri"/>
        </w:rPr>
        <w:t>En plus des réunions ordinaires du comité pédagogique, une réunion à la fin de chaque semestre est organisée. Elle regroupe les enseignants et des étudiants de la promotion afin de débattre des problèmes éventuellement rencontrés, des améliorations possibles à apporter aux méthodes d’enseignement en particulier et à la qualité de la formation en général.</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D457E8" w:rsidRPr="00C70BB6" w:rsidRDefault="00D457E8" w:rsidP="00D457E8">
      <w:pPr>
        <w:autoSpaceDE w:val="0"/>
        <w:autoSpaceDN w:val="0"/>
        <w:jc w:val="both"/>
        <w:rPr>
          <w:rFonts w:asciiTheme="majorHAnsi" w:eastAsia="Times New Roman" w:hAnsiTheme="majorHAnsi"/>
          <w:lang w:eastAsia="fr-FR"/>
        </w:rPr>
      </w:pPr>
      <w:r w:rsidRPr="00C70BB6">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C70BB6">
        <w:rPr>
          <w:rFonts w:asciiTheme="majorHAnsi" w:hAnsiTheme="majorHAnsi" w:cs="Calibri"/>
          <w:b/>
          <w:bCs/>
          <w:u w:val="thick" w:color="F79646"/>
        </w:rPr>
        <w:t xml:space="preserve">En amont de la formation : </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D457E8" w:rsidRPr="00C70BB6" w:rsidRDefault="00D457E8" w:rsidP="00E022E9">
      <w:pPr>
        <w:numPr>
          <w:ilvl w:val="0"/>
          <w:numId w:val="4"/>
        </w:numPr>
        <w:autoSpaceDE w:val="0"/>
        <w:autoSpaceDN w:val="0"/>
        <w:jc w:val="both"/>
        <w:rPr>
          <w:rFonts w:asciiTheme="majorHAnsi" w:hAnsiTheme="majorHAnsi" w:cs="Arial"/>
          <w:bCs/>
        </w:rPr>
      </w:pPr>
      <w:r w:rsidRPr="00C70BB6">
        <w:rPr>
          <w:rFonts w:asciiTheme="majorHAnsi" w:hAnsiTheme="majorHAnsi"/>
        </w:rPr>
        <w:t>Evolution du taux d’étudiants ayant choisi cette Licence (</w:t>
      </w:r>
      <w:r w:rsidRPr="00C70BB6">
        <w:rPr>
          <w:rFonts w:asciiTheme="majorHAnsi" w:hAnsiTheme="majorHAnsi" w:cs="Arial"/>
          <w:bCs/>
          <w:caps/>
        </w:rPr>
        <w:t>r</w:t>
      </w:r>
      <w:r w:rsidRPr="00C70BB6">
        <w:rPr>
          <w:rFonts w:asciiTheme="majorHAnsi" w:hAnsiTheme="majorHAnsi" w:cs="Arial"/>
          <w:bCs/>
        </w:rPr>
        <w:t>apport offre / demande)</w:t>
      </w:r>
      <w:r w:rsidRPr="00C70BB6">
        <w:rPr>
          <w:rFonts w:asciiTheme="majorHAnsi" w:hAnsiTheme="majorHAnsi"/>
        </w:rPr>
        <w:t xml:space="preserve">. </w:t>
      </w:r>
    </w:p>
    <w:p w:rsidR="00D457E8" w:rsidRPr="00C70BB6" w:rsidRDefault="00D457E8" w:rsidP="00E022E9">
      <w:pPr>
        <w:numPr>
          <w:ilvl w:val="0"/>
          <w:numId w:val="3"/>
        </w:numPr>
        <w:autoSpaceDE w:val="0"/>
        <w:autoSpaceDN w:val="0"/>
        <w:contextualSpacing/>
        <w:jc w:val="both"/>
        <w:rPr>
          <w:rFonts w:asciiTheme="majorHAnsi" w:hAnsiTheme="majorHAnsi"/>
          <w:iCs/>
        </w:rPr>
      </w:pPr>
      <w:r w:rsidRPr="00C70BB6">
        <w:rPr>
          <w:rFonts w:asciiTheme="majorHAnsi" w:hAnsiTheme="majorHAnsi" w:cs="Arial"/>
          <w:bCs/>
        </w:rPr>
        <w:t xml:space="preserve">Taux </w:t>
      </w:r>
      <w:r w:rsidRPr="00C70BB6">
        <w:rPr>
          <w:rFonts w:asciiTheme="majorHAnsi" w:hAnsiTheme="majorHAnsi"/>
          <w:iCs/>
        </w:rPr>
        <w:t xml:space="preserve">et qualité des étudiants </w:t>
      </w:r>
      <w:r w:rsidRPr="00C70BB6">
        <w:rPr>
          <w:rFonts w:asciiTheme="majorHAnsi" w:hAnsiTheme="majorHAnsi" w:cs="Arial"/>
          <w:bCs/>
        </w:rPr>
        <w:t>qui choisissent cette licence.</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C70BB6">
        <w:rPr>
          <w:rFonts w:asciiTheme="majorHAnsi" w:hAnsiTheme="majorHAnsi" w:cs="Calibri"/>
          <w:b/>
          <w:bCs/>
          <w:u w:val="thick" w:color="F79646"/>
        </w:rPr>
        <w:t xml:space="preserve">Pendant la formation : </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D457E8" w:rsidRPr="00C70BB6" w:rsidRDefault="00D457E8" w:rsidP="00E022E9">
      <w:pPr>
        <w:numPr>
          <w:ilvl w:val="0"/>
          <w:numId w:val="3"/>
        </w:numPr>
        <w:autoSpaceDE w:val="0"/>
        <w:autoSpaceDN w:val="0"/>
        <w:jc w:val="both"/>
        <w:rPr>
          <w:rFonts w:asciiTheme="majorHAnsi" w:eastAsia="Times New Roman" w:hAnsiTheme="majorHAnsi" w:cs="Arial"/>
          <w:bCs/>
          <w:lang w:eastAsia="fr-FR"/>
        </w:rPr>
      </w:pPr>
      <w:r w:rsidRPr="00C70BB6">
        <w:rPr>
          <w:rFonts w:asciiTheme="majorHAnsi" w:eastAsia="Times New Roman" w:hAnsiTheme="majorHAnsi" w:cs="Arial"/>
          <w:bCs/>
          <w:lang w:eastAsia="fr-FR"/>
        </w:rPr>
        <w:t xml:space="preserve">Régularité des réunions des comités pédagogiques. </w:t>
      </w:r>
    </w:p>
    <w:p w:rsidR="00D457E8" w:rsidRPr="00C70BB6" w:rsidRDefault="00D457E8" w:rsidP="00E022E9">
      <w:pPr>
        <w:numPr>
          <w:ilvl w:val="0"/>
          <w:numId w:val="3"/>
        </w:numPr>
        <w:autoSpaceDE w:val="0"/>
        <w:autoSpaceDN w:val="0"/>
        <w:jc w:val="both"/>
        <w:rPr>
          <w:rFonts w:asciiTheme="majorHAnsi" w:eastAsia="Times New Roman" w:hAnsiTheme="majorHAnsi" w:cs="Arial"/>
          <w:bCs/>
          <w:lang w:eastAsia="fr-FR"/>
        </w:rPr>
      </w:pPr>
      <w:r w:rsidRPr="00C70BB6">
        <w:rPr>
          <w:rFonts w:asciiTheme="majorHAnsi" w:eastAsia="Times New Roman" w:hAnsiTheme="majorHAnsi" w:cs="Arial"/>
          <w:bCs/>
          <w:lang w:eastAsia="fr-FR"/>
        </w:rPr>
        <w:t>Conformité des thèmes des Projets de Fin de Cycle avec la nature de la formation.</w:t>
      </w:r>
    </w:p>
    <w:p w:rsidR="00D457E8" w:rsidRPr="00C70BB6" w:rsidRDefault="00D457E8" w:rsidP="00E022E9">
      <w:pPr>
        <w:numPr>
          <w:ilvl w:val="0"/>
          <w:numId w:val="85"/>
        </w:numPr>
        <w:autoSpaceDE w:val="0"/>
        <w:autoSpaceDN w:val="0"/>
        <w:jc w:val="both"/>
        <w:rPr>
          <w:rFonts w:asciiTheme="majorHAnsi" w:eastAsia="Times New Roman" w:hAnsiTheme="majorHAnsi" w:cs="Arial"/>
          <w:bCs/>
          <w:lang w:eastAsia="fr-FR"/>
        </w:rPr>
      </w:pPr>
      <w:r w:rsidRPr="00C70BB6">
        <w:rPr>
          <w:rFonts w:asciiTheme="majorHAnsi" w:eastAsia="Times New Roman" w:hAnsiTheme="majorHAnsi" w:cs="Arial"/>
          <w:bCs/>
          <w:lang w:eastAsia="fr-FR"/>
        </w:rPr>
        <w:t>Qualité de la relation entre les étudiants et l’administration.</w:t>
      </w:r>
    </w:p>
    <w:p w:rsidR="00D457E8" w:rsidRPr="00C70BB6" w:rsidRDefault="00D457E8" w:rsidP="00E022E9">
      <w:pPr>
        <w:numPr>
          <w:ilvl w:val="0"/>
          <w:numId w:val="85"/>
        </w:numPr>
        <w:autoSpaceDE w:val="0"/>
        <w:autoSpaceDN w:val="0"/>
        <w:jc w:val="both"/>
        <w:rPr>
          <w:rFonts w:asciiTheme="majorHAnsi" w:eastAsia="Times New Roman" w:hAnsiTheme="majorHAnsi" w:cs="Arial"/>
          <w:bCs/>
          <w:lang w:eastAsia="fr-FR"/>
        </w:rPr>
      </w:pPr>
      <w:r w:rsidRPr="00C70BB6">
        <w:rPr>
          <w:rFonts w:asciiTheme="majorHAnsi" w:hAnsiTheme="majorHAnsi"/>
        </w:rPr>
        <w:t>Soutien fourni aux étudiants en difficulté.</w:t>
      </w:r>
    </w:p>
    <w:p w:rsidR="00D457E8" w:rsidRPr="00C70BB6" w:rsidRDefault="00D457E8" w:rsidP="00E022E9">
      <w:pPr>
        <w:numPr>
          <w:ilvl w:val="0"/>
          <w:numId w:val="85"/>
        </w:numPr>
        <w:autoSpaceDE w:val="0"/>
        <w:autoSpaceDN w:val="0"/>
        <w:jc w:val="both"/>
        <w:rPr>
          <w:rFonts w:asciiTheme="majorHAnsi" w:eastAsia="Times New Roman" w:hAnsiTheme="majorHAnsi" w:cs="Arial"/>
          <w:bCs/>
          <w:lang w:eastAsia="fr-FR"/>
        </w:rPr>
      </w:pPr>
      <w:r w:rsidRPr="00C70BB6">
        <w:rPr>
          <w:rFonts w:asciiTheme="majorHAnsi" w:eastAsia="Times New Roman" w:hAnsiTheme="majorHAnsi" w:cs="Arial"/>
          <w:bCs/>
          <w:lang w:eastAsia="fr-FR"/>
        </w:rPr>
        <w:t>Taux de satisfaction des étudiants sur les enseignements et les méthodes d’enseignement.</w:t>
      </w:r>
    </w:p>
    <w:p w:rsidR="00D457E8" w:rsidRPr="00C70BB6" w:rsidRDefault="00D457E8" w:rsidP="00D457E8">
      <w:pPr>
        <w:autoSpaceDE w:val="0"/>
        <w:autoSpaceDN w:val="0"/>
        <w:ind w:left="360"/>
        <w:jc w:val="both"/>
        <w:rPr>
          <w:rFonts w:asciiTheme="majorHAnsi" w:eastAsia="Times New Roman" w:hAnsiTheme="majorHAnsi" w:cs="Arial"/>
          <w:bCs/>
          <w:lang w:eastAsia="fr-FR"/>
        </w:rPr>
      </w:pP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C70BB6">
        <w:rPr>
          <w:rFonts w:asciiTheme="majorHAnsi" w:hAnsiTheme="majorHAnsi" w:cs="Calibri"/>
          <w:b/>
          <w:bCs/>
          <w:u w:val="thick" w:color="F79646"/>
        </w:rPr>
        <w:t xml:space="preserve">En aval de la formation : </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D457E8" w:rsidRPr="00C70BB6" w:rsidRDefault="00D457E8" w:rsidP="00E022E9">
      <w:pPr>
        <w:numPr>
          <w:ilvl w:val="0"/>
          <w:numId w:val="3"/>
        </w:numPr>
        <w:autoSpaceDE w:val="0"/>
        <w:autoSpaceDN w:val="0"/>
        <w:jc w:val="both"/>
        <w:rPr>
          <w:rFonts w:asciiTheme="majorHAnsi" w:hAnsiTheme="majorHAnsi" w:cs="Arial"/>
          <w:bCs/>
        </w:rPr>
      </w:pPr>
      <w:r w:rsidRPr="00C70BB6">
        <w:rPr>
          <w:rFonts w:asciiTheme="majorHAnsi" w:hAnsiTheme="majorHAnsi" w:cs="Arial"/>
          <w:bCs/>
        </w:rPr>
        <w:t xml:space="preserve">Taux de réussite des étudiants par semestre dans cette Licence. </w:t>
      </w:r>
    </w:p>
    <w:p w:rsidR="00D457E8" w:rsidRPr="00C70BB6" w:rsidRDefault="00D457E8" w:rsidP="00E022E9">
      <w:pPr>
        <w:numPr>
          <w:ilvl w:val="0"/>
          <w:numId w:val="3"/>
        </w:numPr>
        <w:autoSpaceDE w:val="0"/>
        <w:autoSpaceDN w:val="0"/>
        <w:adjustRightInd w:val="0"/>
        <w:snapToGrid w:val="0"/>
        <w:jc w:val="both"/>
        <w:rPr>
          <w:rFonts w:asciiTheme="majorHAnsi" w:hAnsiTheme="majorHAnsi"/>
        </w:rPr>
      </w:pPr>
      <w:r w:rsidRPr="00C70BB6">
        <w:rPr>
          <w:rFonts w:asciiTheme="majorHAnsi" w:hAnsiTheme="majorHAnsi" w:cs="Arial"/>
          <w:bCs/>
        </w:rPr>
        <w:t xml:space="preserve">Taux </w:t>
      </w:r>
      <w:r w:rsidRPr="00C70BB6">
        <w:rPr>
          <w:rFonts w:asciiTheme="majorHAnsi" w:eastAsia="Times New Roman" w:hAnsiTheme="majorHAnsi" w:cs="CharterITC-Regu"/>
          <w:lang w:eastAsia="fr-FR"/>
        </w:rPr>
        <w:t>de déperdition (échecs et abandons) des étudiants.</w:t>
      </w:r>
    </w:p>
    <w:p w:rsidR="00D457E8" w:rsidRPr="00C70BB6" w:rsidRDefault="00D457E8" w:rsidP="00E022E9">
      <w:pPr>
        <w:numPr>
          <w:ilvl w:val="0"/>
          <w:numId w:val="3"/>
        </w:numPr>
        <w:autoSpaceDE w:val="0"/>
        <w:autoSpaceDN w:val="0"/>
        <w:adjustRightInd w:val="0"/>
        <w:snapToGrid w:val="0"/>
        <w:jc w:val="both"/>
        <w:rPr>
          <w:rFonts w:asciiTheme="majorHAnsi" w:hAnsiTheme="majorHAnsi"/>
        </w:rPr>
      </w:pPr>
      <w:r w:rsidRPr="00C70BB6">
        <w:rPr>
          <w:rFonts w:asciiTheme="majorHAnsi" w:hAnsiTheme="majorHAnsi"/>
        </w:rPr>
        <w:t>Identification des causes d’échec des étudiants.</w:t>
      </w:r>
    </w:p>
    <w:p w:rsidR="00D457E8" w:rsidRPr="00C70BB6" w:rsidRDefault="00D457E8" w:rsidP="00E022E9">
      <w:pPr>
        <w:numPr>
          <w:ilvl w:val="0"/>
          <w:numId w:val="3"/>
        </w:numPr>
        <w:autoSpaceDE w:val="0"/>
        <w:autoSpaceDN w:val="0"/>
        <w:adjustRightInd w:val="0"/>
        <w:snapToGrid w:val="0"/>
        <w:jc w:val="both"/>
        <w:rPr>
          <w:rFonts w:asciiTheme="majorHAnsi" w:hAnsiTheme="majorHAnsi"/>
        </w:rPr>
      </w:pPr>
      <w:r w:rsidRPr="00C70BB6">
        <w:rPr>
          <w:rFonts w:asciiTheme="majorHAnsi" w:hAnsiTheme="majorHAnsi"/>
        </w:rPr>
        <w:t>Des alternatives de réorientation sont proposées aux étudiants en situation d’échec.</w:t>
      </w:r>
    </w:p>
    <w:p w:rsidR="00D457E8" w:rsidRPr="00C70BB6" w:rsidRDefault="00D457E8" w:rsidP="00E022E9">
      <w:pPr>
        <w:numPr>
          <w:ilvl w:val="0"/>
          <w:numId w:val="6"/>
        </w:numPr>
        <w:contextualSpacing/>
        <w:jc w:val="both"/>
        <w:rPr>
          <w:rFonts w:asciiTheme="majorHAnsi" w:eastAsia="Calibri" w:hAnsiTheme="majorHAnsi" w:cs="Arial"/>
          <w:bCs/>
          <w:snapToGrid w:val="0"/>
          <w:lang w:eastAsia="fr-FR"/>
        </w:rPr>
      </w:pPr>
      <w:r w:rsidRPr="00C70BB6">
        <w:rPr>
          <w:rFonts w:asciiTheme="majorHAnsi" w:hAnsiTheme="majorHAnsi" w:cs="Arial"/>
          <w:bCs/>
        </w:rPr>
        <w:t xml:space="preserve">Taux </w:t>
      </w:r>
      <w:r w:rsidRPr="00C70BB6">
        <w:rPr>
          <w:rFonts w:asciiTheme="majorHAnsi" w:eastAsia="Calibri" w:hAnsiTheme="majorHAnsi" w:cs="Arial"/>
          <w:bCs/>
          <w:snapToGrid w:val="0"/>
          <w:lang w:eastAsia="fr-FR"/>
        </w:rPr>
        <w:t xml:space="preserve">des étudiants qui obtiennent leurs diplômes dans les délais. </w:t>
      </w:r>
    </w:p>
    <w:p w:rsidR="00D457E8" w:rsidRPr="00C70BB6" w:rsidRDefault="00D457E8" w:rsidP="00E022E9">
      <w:pPr>
        <w:numPr>
          <w:ilvl w:val="0"/>
          <w:numId w:val="6"/>
        </w:numPr>
        <w:autoSpaceDE w:val="0"/>
        <w:autoSpaceDN w:val="0"/>
        <w:contextualSpacing/>
        <w:jc w:val="both"/>
        <w:rPr>
          <w:rFonts w:asciiTheme="majorHAnsi" w:hAnsiTheme="majorHAnsi"/>
          <w:iCs/>
        </w:rPr>
      </w:pPr>
      <w:r w:rsidRPr="00C70BB6">
        <w:rPr>
          <w:rFonts w:asciiTheme="majorHAnsi" w:hAnsiTheme="majorHAnsi" w:cs="Arial"/>
          <w:bCs/>
        </w:rPr>
        <w:t xml:space="preserve">Taux </w:t>
      </w:r>
      <w:r w:rsidRPr="00C70BB6">
        <w:rPr>
          <w:rFonts w:asciiTheme="majorHAnsi" w:hAnsiTheme="majorHAnsi"/>
          <w:iCs/>
        </w:rPr>
        <w:t xml:space="preserve">des étudiants </w:t>
      </w:r>
      <w:r w:rsidRPr="00C70BB6">
        <w:rPr>
          <w:rFonts w:asciiTheme="majorHAnsi" w:hAnsiTheme="majorHAnsi" w:cs="Arial"/>
          <w:bCs/>
        </w:rPr>
        <w:t>qui poursuivent leurs études après la licence</w:t>
      </w:r>
      <w:r w:rsidRPr="00C70BB6">
        <w:rPr>
          <w:rFonts w:asciiTheme="majorHAnsi" w:hAnsiTheme="majorHAnsi"/>
          <w:iCs/>
        </w:rPr>
        <w:t>.</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C70BB6">
        <w:rPr>
          <w:rFonts w:asciiTheme="majorHAnsi" w:hAnsiTheme="majorHAnsi" w:cs="Calibri"/>
        </w:rPr>
        <w:tab/>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C70BB6">
        <w:rPr>
          <w:rFonts w:asciiTheme="majorHAnsi" w:eastAsia="Times New Roman" w:hAnsiTheme="majorHAnsi" w:cs="Calibri"/>
          <w:b/>
          <w:u w:val="thick" w:color="F79646"/>
          <w:lang w:eastAsia="fr-FR"/>
        </w:rPr>
        <w:t>2. Evaluation du déroulement des enseignements:</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C70BB6">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 Conférences Régionales, Vice-rectorat chargé de la pédagogie, Faculté, etc.</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C70BB6">
        <w:rPr>
          <w:rFonts w:asciiTheme="majorHAnsi" w:eastAsia="Calibri" w:hAnsiTheme="majorHAnsi" w:cs="Arial"/>
          <w:bCs/>
        </w:rPr>
        <w:t>De ce fait, un système d’évaluation des programmes et des méthodes d’enseignement peut être mis en place basé sur les indicateurs suivants :</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D457E8" w:rsidRPr="00C70BB6" w:rsidRDefault="00D457E8" w:rsidP="00E022E9">
      <w:pPr>
        <w:numPr>
          <w:ilvl w:val="0"/>
          <w:numId w:val="7"/>
        </w:numPr>
        <w:contextualSpacing/>
        <w:jc w:val="both"/>
        <w:rPr>
          <w:rFonts w:asciiTheme="majorHAnsi" w:hAnsiTheme="majorHAnsi"/>
        </w:rPr>
      </w:pPr>
      <w:r w:rsidRPr="00C70BB6">
        <w:rPr>
          <w:rFonts w:asciiTheme="majorHAnsi" w:hAnsiTheme="majorHAnsi"/>
        </w:rPr>
        <w:t>Equipement des salles et des laboratoires pédagogiques en matériels et supports nécessaires à l’amélioration pédagogique (systèmes de projection (data shows), connexion wifi, etc.).</w:t>
      </w:r>
    </w:p>
    <w:p w:rsidR="00D457E8" w:rsidRPr="00C70BB6" w:rsidRDefault="00D457E8" w:rsidP="00E022E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C70BB6">
        <w:rPr>
          <w:rFonts w:asciiTheme="majorHAnsi" w:hAnsiTheme="majorHAnsi"/>
        </w:rPr>
        <w:t>Existence d’une plate-forme de communication et d’enseignement dans laquelle les cours, TD et TP sont accessibles aux étudiants et leurs questionnements solutionnés.</w:t>
      </w:r>
    </w:p>
    <w:p w:rsidR="00D457E8" w:rsidRPr="00C70BB6" w:rsidRDefault="00D457E8" w:rsidP="00E022E9">
      <w:pPr>
        <w:numPr>
          <w:ilvl w:val="0"/>
          <w:numId w:val="7"/>
        </w:numPr>
        <w:contextualSpacing/>
        <w:jc w:val="both"/>
        <w:rPr>
          <w:rFonts w:asciiTheme="majorHAnsi" w:hAnsiTheme="majorHAnsi"/>
        </w:rPr>
      </w:pPr>
      <w:r w:rsidRPr="00C70BB6">
        <w:rPr>
          <w:rFonts w:asciiTheme="majorHAnsi" w:hAnsiTheme="majorHAnsi"/>
        </w:rPr>
        <w:t>Equipement des laboratoires pédagogiques en matériels et appareillages en adéquation avec le contenu des enseignements.</w:t>
      </w:r>
    </w:p>
    <w:p w:rsidR="00D457E8" w:rsidRPr="00C70BB6" w:rsidRDefault="00D457E8" w:rsidP="00E022E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lastRenderedPageBreak/>
        <w:t xml:space="preserve">Nombre de semaines d’enseignement effectives assurées durant un semestre. </w:t>
      </w:r>
    </w:p>
    <w:p w:rsidR="00D457E8" w:rsidRPr="00C70BB6" w:rsidRDefault="00D457E8" w:rsidP="00E022E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t>Taux de réalisation des programmes d’enseignements.</w:t>
      </w:r>
    </w:p>
    <w:p w:rsidR="00D457E8" w:rsidRPr="00C70BB6" w:rsidRDefault="00D457E8" w:rsidP="00E022E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C70BB6">
        <w:rPr>
          <w:rFonts w:asciiTheme="majorHAnsi" w:hAnsiTheme="majorHAnsi"/>
        </w:rPr>
        <w:t>Numérisation et conservation des mémoires de Fin d’Etudes et/ou Fin de Cycles.</w:t>
      </w:r>
    </w:p>
    <w:p w:rsidR="00D457E8" w:rsidRPr="00C70BB6" w:rsidRDefault="00D457E8" w:rsidP="00E022E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t>Nombre de TPs réalisés ainsi que la multiplication du genre de TP par matière (diversité des TPs).</w:t>
      </w:r>
    </w:p>
    <w:p w:rsidR="00D457E8" w:rsidRPr="00C70BB6" w:rsidRDefault="00D457E8" w:rsidP="00E022E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t>Qualité du fonds documentaire de l’établissement en rapport avec la spécialité et son accessibilité.</w:t>
      </w:r>
    </w:p>
    <w:p w:rsidR="00D457E8" w:rsidRPr="00C70BB6" w:rsidRDefault="00D457E8" w:rsidP="00E022E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t>Appui du secteur socio-économique à la formation (visite d’entreprise, stage en entreprise, cours-séminaire assurés par des professionnels, etc.).</w:t>
      </w: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D457E8" w:rsidRPr="00C70BB6" w:rsidRDefault="00D457E8" w:rsidP="00D45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C70BB6">
        <w:rPr>
          <w:rFonts w:asciiTheme="majorHAnsi" w:eastAsia="Times New Roman" w:hAnsiTheme="majorHAnsi" w:cs="Calibri"/>
          <w:b/>
          <w:u w:val="thick" w:color="F79646"/>
          <w:lang w:eastAsia="fr-FR"/>
        </w:rPr>
        <w:t>3. Insertion des diplômés :</w:t>
      </w:r>
    </w:p>
    <w:p w:rsidR="00D457E8" w:rsidRPr="00C70BB6" w:rsidRDefault="00D457E8" w:rsidP="00D457E8">
      <w:pPr>
        <w:jc w:val="both"/>
        <w:rPr>
          <w:rFonts w:asciiTheme="majorHAnsi" w:hAnsiTheme="majorHAnsi" w:cs="Calibri"/>
        </w:rPr>
      </w:pPr>
    </w:p>
    <w:p w:rsidR="00D457E8" w:rsidRPr="00C70BB6" w:rsidRDefault="00D457E8" w:rsidP="00D457E8">
      <w:pPr>
        <w:jc w:val="both"/>
        <w:rPr>
          <w:rFonts w:asciiTheme="majorHAnsi" w:hAnsiTheme="majorHAnsi" w:cs="Calibri"/>
        </w:rPr>
      </w:pPr>
      <w:r w:rsidRPr="00C70BB6">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D457E8" w:rsidRPr="00C70BB6" w:rsidRDefault="00D457E8" w:rsidP="00D457E8">
      <w:pPr>
        <w:jc w:val="both"/>
        <w:rPr>
          <w:rFonts w:asciiTheme="majorHAnsi" w:hAnsiTheme="majorHAnsi" w:cs="Arial"/>
          <w:bCs/>
        </w:rPr>
      </w:pPr>
      <w:r w:rsidRPr="00C70BB6">
        <w:rPr>
          <w:rFonts w:asciiTheme="majorHAnsi" w:hAnsiTheme="majorHAnsi" w:cs="Calibri"/>
        </w:rPr>
        <w:t>Pour mener à bien ces missions, ce comité dispose de toute la latitude pour effectuer ou commander une quelconque étude ou enquête sur l’emploi et le post-emploi des diplômés. Ci-après, une liste d’</w:t>
      </w:r>
      <w:r w:rsidRPr="00C70BB6">
        <w:rPr>
          <w:rFonts w:asciiTheme="majorHAnsi" w:hAnsiTheme="majorHAnsi" w:cs="Arial"/>
          <w:bCs/>
        </w:rPr>
        <w:t>indicateurs et de modalités qui pourraient être envisagés pour évaluer et suivre cette opération:</w:t>
      </w:r>
    </w:p>
    <w:p w:rsidR="00D457E8" w:rsidRPr="00C70BB6" w:rsidRDefault="00D457E8" w:rsidP="00D457E8">
      <w:pPr>
        <w:jc w:val="both"/>
        <w:rPr>
          <w:rFonts w:asciiTheme="majorHAnsi" w:hAnsiTheme="majorHAnsi" w:cs="Arial"/>
          <w:bCs/>
        </w:rPr>
      </w:pPr>
    </w:p>
    <w:p w:rsidR="00D457E8" w:rsidRPr="00C70BB6" w:rsidRDefault="00D457E8" w:rsidP="00E022E9">
      <w:pPr>
        <w:numPr>
          <w:ilvl w:val="0"/>
          <w:numId w:val="5"/>
        </w:numPr>
        <w:contextualSpacing/>
        <w:jc w:val="both"/>
        <w:rPr>
          <w:rFonts w:asciiTheme="majorHAnsi" w:hAnsiTheme="majorHAnsi"/>
        </w:rPr>
      </w:pPr>
      <w:r w:rsidRPr="00C70BB6">
        <w:rPr>
          <w:rFonts w:asciiTheme="majorHAnsi" w:eastAsia="Calibri" w:hAnsiTheme="majorHAnsi" w:cs="Arial"/>
          <w:bCs/>
          <w:snapToGrid w:val="0"/>
          <w:lang w:eastAsia="fr-FR"/>
        </w:rPr>
        <w:t>Taux de recrutement des diplômés dans le secteur socio-économique dans un poste en relation directe avec la formation.</w:t>
      </w:r>
    </w:p>
    <w:p w:rsidR="00D457E8" w:rsidRPr="00C70BB6" w:rsidRDefault="00D457E8" w:rsidP="00E022E9">
      <w:pPr>
        <w:numPr>
          <w:ilvl w:val="0"/>
          <w:numId w:val="3"/>
        </w:numPr>
        <w:autoSpaceDE w:val="0"/>
        <w:autoSpaceDN w:val="0"/>
        <w:jc w:val="both"/>
        <w:rPr>
          <w:rFonts w:asciiTheme="majorHAnsi" w:hAnsiTheme="majorHAnsi" w:cs="Arial"/>
          <w:bCs/>
        </w:rPr>
      </w:pPr>
      <w:r w:rsidRPr="00C70BB6">
        <w:rPr>
          <w:rFonts w:asciiTheme="majorHAnsi" w:hAnsiTheme="majorHAnsi" w:cs="Arial"/>
          <w:bCs/>
        </w:rPr>
        <w:t>Nature des emplois occupés par les diplômés.</w:t>
      </w:r>
    </w:p>
    <w:p w:rsidR="00D457E8" w:rsidRPr="00C70BB6" w:rsidRDefault="00D457E8" w:rsidP="00E022E9">
      <w:pPr>
        <w:numPr>
          <w:ilvl w:val="0"/>
          <w:numId w:val="3"/>
        </w:numPr>
        <w:contextualSpacing/>
        <w:jc w:val="both"/>
        <w:rPr>
          <w:rFonts w:asciiTheme="majorHAnsi" w:eastAsia="Calibri" w:hAnsiTheme="majorHAnsi" w:cs="Arial"/>
        </w:rPr>
      </w:pPr>
      <w:r w:rsidRPr="00C70BB6">
        <w:rPr>
          <w:rFonts w:asciiTheme="majorHAnsi" w:hAnsiTheme="majorHAnsi"/>
        </w:rPr>
        <w:t>Diversité des débouchés.</w:t>
      </w:r>
    </w:p>
    <w:p w:rsidR="00D457E8" w:rsidRPr="00C70BB6" w:rsidRDefault="00D457E8" w:rsidP="00E022E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C70BB6">
        <w:rPr>
          <w:rFonts w:asciiTheme="majorHAnsi" w:hAnsiTheme="majorHAnsi" w:cs="Arial"/>
          <w:bCs/>
        </w:rPr>
        <w:t>Installation d’une association des anciens diplômés de la filière.</w:t>
      </w:r>
    </w:p>
    <w:p w:rsidR="00D457E8" w:rsidRPr="00C70BB6" w:rsidRDefault="00D457E8" w:rsidP="00E022E9">
      <w:pPr>
        <w:numPr>
          <w:ilvl w:val="0"/>
          <w:numId w:val="3"/>
        </w:numPr>
        <w:tabs>
          <w:tab w:val="left" w:pos="916"/>
          <w:tab w:val="left" w:pos="1832"/>
          <w:tab w:val="left" w:pos="2748"/>
        </w:tabs>
        <w:jc w:val="both"/>
        <w:rPr>
          <w:rFonts w:asciiTheme="majorHAnsi" w:hAnsiTheme="majorHAnsi" w:cs="Arial"/>
          <w:bCs/>
        </w:rPr>
      </w:pPr>
      <w:r w:rsidRPr="00C70BB6">
        <w:rPr>
          <w:rFonts w:asciiTheme="majorHAnsi" w:hAnsiTheme="majorHAnsi" w:cs="Arial"/>
          <w:bCs/>
        </w:rPr>
        <w:t>Création de petites entreprises par les diplômés de la spécialité.</w:t>
      </w:r>
    </w:p>
    <w:p w:rsidR="00D457E8" w:rsidRPr="00C70BB6" w:rsidRDefault="00D457E8" w:rsidP="00E022E9">
      <w:pPr>
        <w:numPr>
          <w:ilvl w:val="0"/>
          <w:numId w:val="8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C70BB6">
        <w:rPr>
          <w:rFonts w:asciiTheme="majorHAnsi" w:hAnsiTheme="majorHAnsi"/>
        </w:rPr>
        <w:t>Degré de satisfaction des employeurs.</w:t>
      </w:r>
    </w:p>
    <w:p w:rsidR="00063A7B" w:rsidRDefault="00063A7B" w:rsidP="0077555C">
      <w:pPr>
        <w:pStyle w:val="En-tte"/>
        <w:tabs>
          <w:tab w:val="clear" w:pos="4536"/>
          <w:tab w:val="clear" w:pos="9072"/>
        </w:tabs>
        <w:ind w:left="720"/>
        <w:rPr>
          <w:rFonts w:asciiTheme="majorHAnsi" w:hAnsiTheme="majorHAnsi" w:cs="Calibri"/>
          <w:color w:val="FF0000"/>
        </w:rPr>
      </w:pPr>
    </w:p>
    <w:p w:rsidR="00EC1FB5" w:rsidRDefault="00EC1FB5" w:rsidP="00EC1FB5">
      <w:pPr>
        <w:pStyle w:val="En-tte"/>
        <w:tabs>
          <w:tab w:val="clear" w:pos="4536"/>
          <w:tab w:val="clear" w:pos="9072"/>
        </w:tabs>
        <w:rPr>
          <w:rFonts w:asciiTheme="majorHAnsi" w:hAnsiTheme="majorHAnsi" w:cs="Calibri"/>
          <w:color w:val="FF0000"/>
        </w:rPr>
      </w:pPr>
    </w:p>
    <w:p w:rsidR="00EC1FB5" w:rsidRDefault="00EC1FB5" w:rsidP="00EC1FB5">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EC1FB5" w:rsidRPr="00BF397F" w:rsidRDefault="00EC1FB5" w:rsidP="00EC1FB5">
      <w:pPr>
        <w:rPr>
          <w:rFonts w:asciiTheme="majorHAnsi" w:hAnsiTheme="majorHAnsi"/>
          <w:bCs/>
          <w:sz w:val="28"/>
          <w:szCs w:val="28"/>
          <w:u w:val="thick" w:color="F79646" w:themeColor="accent6"/>
        </w:rPr>
      </w:pPr>
    </w:p>
    <w:p w:rsidR="00EC1FB5" w:rsidRDefault="00EC1FB5" w:rsidP="00EC1FB5">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EC1FB5" w:rsidRPr="00CB2068" w:rsidRDefault="00EC1FB5" w:rsidP="00EC1FB5">
      <w:pPr>
        <w:shd w:val="clear" w:color="auto" w:fill="FFFFFF"/>
        <w:tabs>
          <w:tab w:val="left" w:pos="567"/>
        </w:tabs>
        <w:jc w:val="both"/>
        <w:rPr>
          <w:rFonts w:asciiTheme="majorHAnsi" w:hAnsiTheme="majorHAnsi"/>
          <w:b/>
          <w:bCs/>
          <w:u w:val="single" w:color="F79646" w:themeColor="accent6"/>
        </w:rPr>
      </w:pPr>
    </w:p>
    <w:p w:rsidR="00EC1FB5" w:rsidRPr="00CB2068" w:rsidRDefault="00EC1FB5" w:rsidP="00EC1FB5">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EC1FB5" w:rsidRPr="00CB2068" w:rsidRDefault="00EC1FB5" w:rsidP="00EC1FB5">
      <w:pPr>
        <w:shd w:val="clear" w:color="auto" w:fill="FFFFFF"/>
        <w:tabs>
          <w:tab w:val="left" w:pos="567"/>
        </w:tabs>
        <w:jc w:val="both"/>
        <w:rPr>
          <w:rFonts w:asciiTheme="majorHAnsi" w:eastAsia="Times New Roman" w:hAnsiTheme="majorHAnsi"/>
        </w:rPr>
      </w:pPr>
    </w:p>
    <w:p w:rsidR="00EC1FB5" w:rsidRPr="00CB2068" w:rsidRDefault="00EC1FB5" w:rsidP="00EC1FB5">
      <w:pPr>
        <w:shd w:val="clear" w:color="auto" w:fill="FFFFFF"/>
        <w:tabs>
          <w:tab w:val="left" w:pos="567"/>
        </w:tabs>
        <w:jc w:val="both"/>
        <w:rPr>
          <w:rFonts w:asciiTheme="majorHAnsi" w:hAnsiTheme="majorHAnsi"/>
        </w:rPr>
      </w:pPr>
      <w:r w:rsidRPr="00CB2068">
        <w:rPr>
          <w:rFonts w:asciiTheme="majorHAnsi" w:eastAsia="Times New Roman" w:hAnsiTheme="majorHAnsi"/>
        </w:rPr>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w:t>
      </w:r>
      <w:r w:rsidRPr="00CB2068">
        <w:rPr>
          <w:rFonts w:asciiTheme="majorHAnsi" w:hAnsiTheme="majorHAnsi"/>
        </w:rPr>
        <w:lastRenderedPageBreak/>
        <w:t xml:space="preserve">prise en charge effective de cette activité pédagogique ce qui a nécessité de notre part une réflexion sérieuse à ce propos qui, combinée aux propositions émanant de plusieurs établissement, a abouti aux recommandations ci-dessous. </w:t>
      </w:r>
    </w:p>
    <w:p w:rsidR="00EC1FB5" w:rsidRPr="00CB2068" w:rsidRDefault="00EC1FB5" w:rsidP="00EC1FB5">
      <w:pPr>
        <w:shd w:val="clear" w:color="auto" w:fill="FFFFFF"/>
        <w:tabs>
          <w:tab w:val="left" w:pos="567"/>
        </w:tabs>
        <w:jc w:val="both"/>
        <w:rPr>
          <w:rFonts w:asciiTheme="majorHAnsi" w:hAnsiTheme="majorHAnsi"/>
        </w:rPr>
      </w:pPr>
    </w:p>
    <w:p w:rsidR="00EC1FB5" w:rsidRPr="00CB2068" w:rsidRDefault="00EC1FB5" w:rsidP="00EC1FB5">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EC1FB5" w:rsidRPr="00CB2068" w:rsidRDefault="00EC1FB5" w:rsidP="00EC1FB5">
      <w:pPr>
        <w:pStyle w:val="Paragraphedeliste"/>
        <w:tabs>
          <w:tab w:val="left" w:pos="426"/>
        </w:tabs>
        <w:ind w:left="0"/>
        <w:jc w:val="both"/>
        <w:rPr>
          <w:rFonts w:asciiTheme="majorHAnsi" w:hAnsiTheme="majorHAnsi"/>
          <w:b/>
        </w:rPr>
      </w:pPr>
    </w:p>
    <w:p w:rsidR="00EC1FB5" w:rsidRDefault="00EC1FB5" w:rsidP="00EC1FB5">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EC1FB5" w:rsidRPr="00CB2068" w:rsidRDefault="00EC1FB5" w:rsidP="00EC1FB5">
      <w:pPr>
        <w:pStyle w:val="Paragraphedeliste"/>
        <w:tabs>
          <w:tab w:val="left" w:pos="426"/>
        </w:tabs>
        <w:ind w:left="0"/>
        <w:jc w:val="both"/>
        <w:rPr>
          <w:rFonts w:asciiTheme="majorHAnsi" w:hAnsiTheme="majorHAnsi"/>
          <w:b/>
          <w:u w:val="single" w:color="F79646" w:themeColor="accent6"/>
        </w:rPr>
      </w:pPr>
    </w:p>
    <w:p w:rsidR="00EC1FB5"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EC1FB5" w:rsidRPr="00CB2068" w:rsidRDefault="00EC1FB5" w:rsidP="00EC1FB5">
      <w:pPr>
        <w:jc w:val="both"/>
        <w:rPr>
          <w:rFonts w:asciiTheme="majorHAnsi" w:hAnsiTheme="majorHAnsi"/>
          <w:b/>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EC1FB5" w:rsidRPr="00CB2068" w:rsidRDefault="00EC1FB5" w:rsidP="00EC1FB5">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EC1FB5" w:rsidRPr="00CB2068" w:rsidRDefault="00EC1FB5" w:rsidP="00EC1FB5">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EC1FB5" w:rsidRPr="00CB2068" w:rsidRDefault="00EC1FB5" w:rsidP="00EC1FB5">
      <w:pPr>
        <w:jc w:val="both"/>
        <w:rPr>
          <w:rFonts w:asciiTheme="majorHAnsi" w:hAnsiTheme="majorHAnsi"/>
          <w:b/>
        </w:rPr>
      </w:pPr>
    </w:p>
    <w:p w:rsidR="00EC1FB5" w:rsidRPr="00CB2068" w:rsidRDefault="00EC1FB5" w:rsidP="00EC1FB5">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EC1FB5" w:rsidRPr="00CB2068" w:rsidRDefault="00EC1FB5" w:rsidP="00EC1FB5">
      <w:pPr>
        <w:jc w:val="both"/>
        <w:rPr>
          <w:rFonts w:asciiTheme="majorHAnsi" w:hAnsiTheme="majorHAnsi"/>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EC1FB5" w:rsidRPr="00CB2068" w:rsidRDefault="00EC1FB5" w:rsidP="00EC1FB5">
      <w:pPr>
        <w:jc w:val="both"/>
        <w:rPr>
          <w:rFonts w:asciiTheme="majorHAnsi" w:hAnsiTheme="majorHAnsi"/>
          <w:b/>
          <w:u w:val="single" w:color="F79646" w:themeColor="accent6"/>
        </w:rPr>
      </w:pPr>
    </w:p>
    <w:p w:rsidR="00EC1FB5"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EC1FB5" w:rsidRPr="00CB2068" w:rsidRDefault="00EC1FB5" w:rsidP="00EC1FB5">
      <w:pPr>
        <w:jc w:val="both"/>
        <w:rPr>
          <w:rFonts w:asciiTheme="majorHAnsi" w:hAnsiTheme="majorHAnsi"/>
          <w:b/>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EC1FB5" w:rsidRPr="00CB2068" w:rsidRDefault="00EC1FB5" w:rsidP="00EC1FB5">
      <w:pPr>
        <w:jc w:val="both"/>
        <w:rPr>
          <w:rFonts w:asciiTheme="majorHAnsi" w:hAnsiTheme="majorHAnsi"/>
          <w:b/>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titre, l’enseignant doit préparer un compte rendu-type (canevas) pour faciliter le travail aux étudiants afin que ces derniers puissent le rendre effectivement à la fin de la séance de TP.</w:t>
      </w:r>
    </w:p>
    <w:p w:rsidR="00EC1FB5" w:rsidRPr="00CB2068" w:rsidRDefault="00EC1FB5" w:rsidP="00EC1FB5">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3. A propos des matières transversales et de découvertes n’ayant pas de TD ou de TP :</w:t>
      </w:r>
    </w:p>
    <w:p w:rsidR="00EC1FB5" w:rsidRPr="00CB2068" w:rsidRDefault="00EC1FB5" w:rsidP="00EC1FB5">
      <w:pPr>
        <w:jc w:val="both"/>
        <w:rPr>
          <w:rFonts w:asciiTheme="majorHAnsi" w:hAnsiTheme="majorHAnsi"/>
          <w:b/>
          <w:u w:val="single" w:color="F79646" w:themeColor="accent6"/>
        </w:rPr>
      </w:pPr>
    </w:p>
    <w:p w:rsidR="00EC1FB5" w:rsidRPr="00CB2068" w:rsidRDefault="00EC1FB5" w:rsidP="00EC1FB5">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EC1FB5" w:rsidRPr="00CB2068" w:rsidRDefault="00EC1FB5" w:rsidP="00EC1FB5">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EC1FB5" w:rsidRPr="00CB2068" w:rsidRDefault="00EC1FB5" w:rsidP="00EC1FB5">
      <w:pPr>
        <w:jc w:val="both"/>
        <w:rPr>
          <w:rFonts w:asciiTheme="majorHAnsi" w:hAnsiTheme="majorHAnsi"/>
        </w:rPr>
      </w:pPr>
    </w:p>
    <w:p w:rsidR="00EC1FB5" w:rsidRPr="00CB2068" w:rsidRDefault="00EC1FB5" w:rsidP="00EC1FB5">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EC1FB5" w:rsidRPr="00CB2068" w:rsidRDefault="00EC1FB5" w:rsidP="00EC1FB5">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EC1FB5" w:rsidRPr="00CB2068" w:rsidRDefault="00EC1FB5" w:rsidP="00EC1FB5">
      <w:pPr>
        <w:jc w:val="both"/>
        <w:rPr>
          <w:rFonts w:asciiTheme="majorHAnsi" w:hAnsiTheme="majorHAnsi"/>
          <w:b/>
          <w:u w:val="single" w:color="F79646" w:themeColor="accent6"/>
        </w:rPr>
      </w:pPr>
    </w:p>
    <w:p w:rsidR="00EC1FB5" w:rsidRPr="00CB2068" w:rsidRDefault="00EC1FB5" w:rsidP="00EC1FB5">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EC1FB5" w:rsidRPr="00CB2068" w:rsidRDefault="00EC1FB5" w:rsidP="00EC1FB5">
      <w:pPr>
        <w:autoSpaceDE w:val="0"/>
        <w:autoSpaceDN w:val="0"/>
        <w:adjustRightInd w:val="0"/>
        <w:jc w:val="both"/>
        <w:rPr>
          <w:rFonts w:asciiTheme="majorHAnsi" w:hAnsiTheme="majorHAnsi"/>
        </w:rPr>
      </w:pPr>
      <w:r w:rsidRPr="00CB2068">
        <w:rPr>
          <w:rFonts w:asciiTheme="majorHAnsi" w:hAnsiTheme="majorHAnsi"/>
        </w:rPr>
        <w:t>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d'évaluer la capacité des étudiants à mobiliser leurs compétences dans des situations plus complexes.</w:t>
      </w:r>
    </w:p>
    <w:p w:rsidR="00EC1FB5" w:rsidRPr="00CB2068" w:rsidRDefault="00EC1FB5" w:rsidP="00EC1FB5">
      <w:pPr>
        <w:autoSpaceDE w:val="0"/>
        <w:autoSpaceDN w:val="0"/>
        <w:adjustRightInd w:val="0"/>
        <w:jc w:val="both"/>
        <w:rPr>
          <w:rFonts w:asciiTheme="majorHAnsi" w:hAnsiTheme="majorHAnsi"/>
          <w:i/>
          <w:color w:val="FF0000"/>
        </w:rPr>
      </w:pPr>
    </w:p>
    <w:p w:rsidR="00EC1FB5" w:rsidRDefault="00EC1FB5" w:rsidP="00EC1FB5">
      <w:pPr>
        <w:jc w:val="both"/>
        <w:rPr>
          <w:rFonts w:asciiTheme="majorHAnsi" w:hAnsiTheme="majorHAnsi"/>
          <w:b/>
          <w:iCs/>
          <w:u w:val="single" w:color="F79646" w:themeColor="accent6"/>
        </w:rPr>
      </w:pPr>
    </w:p>
    <w:p w:rsidR="00EC1FB5" w:rsidRPr="00CB2068" w:rsidRDefault="00EC1FB5" w:rsidP="00EC1FB5">
      <w:pPr>
        <w:jc w:val="both"/>
        <w:rPr>
          <w:rFonts w:asciiTheme="majorHAnsi" w:hAnsiTheme="majorHAnsi"/>
          <w:b/>
          <w:iCs/>
          <w:u w:val="single" w:color="F79646" w:themeColor="accent6"/>
        </w:rPr>
      </w:pPr>
      <w:r w:rsidRPr="00CB2068">
        <w:rPr>
          <w:rFonts w:asciiTheme="majorHAnsi" w:hAnsiTheme="majorHAnsi"/>
          <w:b/>
          <w:iCs/>
          <w:u w:val="single" w:color="F79646" w:themeColor="accent6"/>
        </w:rPr>
        <w:lastRenderedPageBreak/>
        <w:t>4-1 Travaux dirigés :</w:t>
      </w:r>
    </w:p>
    <w:p w:rsidR="00EC1FB5" w:rsidRPr="00CB2068" w:rsidRDefault="00EC1FB5" w:rsidP="00EC1FB5">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EC1FB5" w:rsidRPr="00CB2068" w:rsidTr="0055429B">
        <w:tc>
          <w:tcPr>
            <w:tcW w:w="4606" w:type="dxa"/>
          </w:tcPr>
          <w:p w:rsidR="00EC1FB5" w:rsidRPr="00CB2068" w:rsidRDefault="00EC1FB5" w:rsidP="0055429B">
            <w:pPr>
              <w:jc w:val="both"/>
              <w:rPr>
                <w:rFonts w:asciiTheme="majorHAnsi" w:hAnsiTheme="majorHAnsi"/>
                <w:sz w:val="24"/>
                <w:szCs w:val="24"/>
              </w:rPr>
            </w:pPr>
            <w:r w:rsidRPr="00CB2068">
              <w:rPr>
                <w:rFonts w:asciiTheme="majorHAnsi" w:hAnsiTheme="majorHAnsi"/>
                <w:sz w:val="24"/>
                <w:szCs w:val="24"/>
              </w:rPr>
              <w:t>Préparation des séries d’exercices et travail personnel (devoir à rendre, exposés,…)</w:t>
            </w: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06 points</w:t>
            </w:r>
          </w:p>
        </w:tc>
      </w:tr>
      <w:tr w:rsidR="00EC1FB5" w:rsidRPr="00CB2068" w:rsidTr="0055429B">
        <w:tc>
          <w:tcPr>
            <w:tcW w:w="4606" w:type="dxa"/>
          </w:tcPr>
          <w:p w:rsidR="00EC1FB5" w:rsidRPr="00CB2068" w:rsidRDefault="00EC1FB5" w:rsidP="0055429B">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10 points</w:t>
            </w:r>
          </w:p>
        </w:tc>
      </w:tr>
      <w:tr w:rsidR="00EC1FB5" w:rsidRPr="00CB2068" w:rsidTr="0055429B">
        <w:tc>
          <w:tcPr>
            <w:tcW w:w="4606" w:type="dxa"/>
            <w:vAlign w:val="center"/>
          </w:tcPr>
          <w:p w:rsidR="00EC1FB5" w:rsidRPr="00CB2068" w:rsidRDefault="00EC1FB5" w:rsidP="0055429B">
            <w:pPr>
              <w:rPr>
                <w:rFonts w:asciiTheme="majorHAnsi" w:hAnsiTheme="majorHAnsi"/>
                <w:sz w:val="24"/>
                <w:szCs w:val="24"/>
              </w:rPr>
            </w:pPr>
            <w:r w:rsidRPr="00CB2068">
              <w:rPr>
                <w:rFonts w:asciiTheme="majorHAnsi" w:hAnsiTheme="majorHAnsi"/>
                <w:sz w:val="24"/>
                <w:szCs w:val="24"/>
              </w:rPr>
              <w:t>Participation des étudiants aux TD</w:t>
            </w:r>
          </w:p>
          <w:p w:rsidR="00EC1FB5" w:rsidRPr="00CB2068" w:rsidRDefault="00EC1FB5" w:rsidP="0055429B">
            <w:pPr>
              <w:rPr>
                <w:rFonts w:asciiTheme="majorHAnsi" w:hAnsiTheme="majorHAnsi"/>
                <w:sz w:val="24"/>
                <w:szCs w:val="24"/>
              </w:rPr>
            </w:pP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04 points</w:t>
            </w:r>
          </w:p>
        </w:tc>
      </w:tr>
      <w:tr w:rsidR="00EC1FB5" w:rsidRPr="00CB2068" w:rsidTr="0055429B">
        <w:tc>
          <w:tcPr>
            <w:tcW w:w="4606" w:type="dxa"/>
          </w:tcPr>
          <w:p w:rsidR="00EC1FB5" w:rsidRPr="00CB2068" w:rsidRDefault="00EC1FB5" w:rsidP="0055429B">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EC1FB5" w:rsidRPr="00CB2068" w:rsidRDefault="00EC1FB5" w:rsidP="0055429B">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EC1FB5" w:rsidRPr="00CB2068" w:rsidRDefault="00EC1FB5" w:rsidP="0055429B">
            <w:pPr>
              <w:jc w:val="center"/>
              <w:rPr>
                <w:rFonts w:asciiTheme="majorHAnsi" w:hAnsiTheme="majorHAnsi"/>
                <w:b/>
                <w:bCs/>
                <w:sz w:val="24"/>
                <w:szCs w:val="24"/>
              </w:rPr>
            </w:pPr>
            <w:r w:rsidRPr="00CB2068">
              <w:rPr>
                <w:rFonts w:asciiTheme="majorHAnsi" w:hAnsiTheme="majorHAnsi"/>
                <w:b/>
                <w:bCs/>
                <w:sz w:val="24"/>
                <w:szCs w:val="24"/>
              </w:rPr>
              <w:t>20 points</w:t>
            </w:r>
          </w:p>
        </w:tc>
      </w:tr>
    </w:tbl>
    <w:p w:rsidR="00EC1FB5" w:rsidRPr="00CB2068" w:rsidRDefault="00EC1FB5" w:rsidP="00EC1FB5">
      <w:pPr>
        <w:jc w:val="both"/>
        <w:rPr>
          <w:rFonts w:asciiTheme="majorHAnsi" w:hAnsiTheme="majorHAnsi"/>
          <w:b/>
          <w:iCs/>
        </w:rPr>
      </w:pPr>
    </w:p>
    <w:p w:rsidR="00EC1FB5" w:rsidRPr="00CB2068" w:rsidRDefault="00EC1FB5" w:rsidP="00EC1FB5">
      <w:pPr>
        <w:jc w:val="both"/>
        <w:rPr>
          <w:rFonts w:asciiTheme="majorHAnsi" w:hAnsiTheme="majorHAnsi"/>
          <w:b/>
          <w:iCs/>
        </w:rPr>
      </w:pPr>
    </w:p>
    <w:p w:rsidR="00EC1FB5" w:rsidRPr="00CB2068" w:rsidRDefault="00EC1FB5" w:rsidP="00EC1FB5">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EC1FB5" w:rsidRPr="00CB2068" w:rsidRDefault="00EC1FB5" w:rsidP="00EC1FB5">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EC1FB5" w:rsidRPr="00CB2068" w:rsidTr="0055429B">
        <w:tc>
          <w:tcPr>
            <w:tcW w:w="4606" w:type="dxa"/>
          </w:tcPr>
          <w:p w:rsidR="00EC1FB5" w:rsidRPr="00CB2068" w:rsidRDefault="00EC1FB5" w:rsidP="0055429B">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04 points</w:t>
            </w:r>
          </w:p>
        </w:tc>
      </w:tr>
      <w:tr w:rsidR="00EC1FB5" w:rsidRPr="00CB2068" w:rsidTr="0055429B">
        <w:tc>
          <w:tcPr>
            <w:tcW w:w="4606" w:type="dxa"/>
          </w:tcPr>
          <w:p w:rsidR="00EC1FB5" w:rsidRPr="00CB2068" w:rsidRDefault="00EC1FB5" w:rsidP="0055429B">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08 points</w:t>
            </w:r>
          </w:p>
        </w:tc>
      </w:tr>
      <w:tr w:rsidR="00EC1FB5" w:rsidRPr="00CB2068" w:rsidTr="0055429B">
        <w:tc>
          <w:tcPr>
            <w:tcW w:w="4606" w:type="dxa"/>
          </w:tcPr>
          <w:p w:rsidR="00EC1FB5" w:rsidRPr="00CB2068" w:rsidRDefault="00EC1FB5" w:rsidP="0055429B">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EC1FB5" w:rsidRPr="00CB2068" w:rsidRDefault="00EC1FB5" w:rsidP="0055429B">
            <w:pPr>
              <w:jc w:val="center"/>
              <w:rPr>
                <w:rFonts w:asciiTheme="majorHAnsi" w:hAnsiTheme="majorHAnsi"/>
                <w:sz w:val="24"/>
                <w:szCs w:val="24"/>
              </w:rPr>
            </w:pPr>
            <w:r w:rsidRPr="00CB2068">
              <w:rPr>
                <w:rFonts w:asciiTheme="majorHAnsi" w:hAnsiTheme="majorHAnsi"/>
                <w:sz w:val="24"/>
                <w:szCs w:val="24"/>
              </w:rPr>
              <w:t>08 points</w:t>
            </w:r>
          </w:p>
        </w:tc>
      </w:tr>
      <w:tr w:rsidR="00EC1FB5" w:rsidRPr="00CB2068" w:rsidTr="0055429B">
        <w:tc>
          <w:tcPr>
            <w:tcW w:w="4606" w:type="dxa"/>
          </w:tcPr>
          <w:p w:rsidR="00EC1FB5" w:rsidRPr="00CB2068" w:rsidRDefault="00EC1FB5" w:rsidP="0055429B">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EC1FB5" w:rsidRPr="00CB2068" w:rsidRDefault="00EC1FB5" w:rsidP="0055429B">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EC1FB5" w:rsidRPr="00CB2068" w:rsidRDefault="00EC1FB5" w:rsidP="0055429B">
            <w:pPr>
              <w:jc w:val="center"/>
              <w:rPr>
                <w:rFonts w:asciiTheme="majorHAnsi" w:hAnsiTheme="majorHAnsi"/>
                <w:b/>
                <w:bCs/>
                <w:sz w:val="24"/>
                <w:szCs w:val="24"/>
              </w:rPr>
            </w:pPr>
            <w:r w:rsidRPr="00CB2068">
              <w:rPr>
                <w:rFonts w:asciiTheme="majorHAnsi" w:hAnsiTheme="majorHAnsi"/>
                <w:b/>
                <w:bCs/>
                <w:sz w:val="24"/>
                <w:szCs w:val="24"/>
              </w:rPr>
              <w:t>20 points</w:t>
            </w:r>
          </w:p>
        </w:tc>
      </w:tr>
    </w:tbl>
    <w:p w:rsidR="00EC1FB5" w:rsidRPr="00CB2068" w:rsidRDefault="00EC1FB5" w:rsidP="00EC1FB5">
      <w:pPr>
        <w:jc w:val="both"/>
        <w:rPr>
          <w:rFonts w:asciiTheme="majorHAnsi" w:hAnsiTheme="majorHAnsi"/>
        </w:rPr>
      </w:pPr>
    </w:p>
    <w:p w:rsidR="00EC1FB5" w:rsidRDefault="00EC1FB5" w:rsidP="00EC1FB5">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EC1FB5" w:rsidRPr="00CB2068" w:rsidRDefault="00EC1FB5" w:rsidP="00EC1FB5">
      <w:pPr>
        <w:shd w:val="clear" w:color="auto" w:fill="FFFFFF"/>
        <w:tabs>
          <w:tab w:val="left" w:pos="567"/>
        </w:tabs>
        <w:jc w:val="both"/>
        <w:rPr>
          <w:rFonts w:asciiTheme="majorHAnsi" w:hAnsiTheme="majorHAnsi"/>
          <w:b/>
          <w:bCs/>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EC1FB5" w:rsidRPr="00CB2068" w:rsidRDefault="00EC1FB5" w:rsidP="00EC1FB5">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EC1FB5" w:rsidRPr="00CB2068" w:rsidRDefault="00EC1FB5" w:rsidP="00EC1FB5">
      <w:pPr>
        <w:jc w:val="both"/>
        <w:rPr>
          <w:rFonts w:asciiTheme="majorHAnsi" w:hAnsiTheme="majorHAnsi"/>
        </w:rPr>
      </w:pPr>
    </w:p>
    <w:p w:rsidR="00EC1FB5" w:rsidRPr="00CB2068" w:rsidRDefault="00EC1FB5" w:rsidP="00EC1FB5">
      <w:pPr>
        <w:jc w:val="both"/>
        <w:rPr>
          <w:rFonts w:asciiTheme="majorHAnsi" w:hAnsiTheme="majorHAnsi"/>
        </w:rPr>
      </w:pPr>
      <w:r w:rsidRPr="00CB2068">
        <w:rPr>
          <w:rFonts w:asciiTheme="majorHAnsi" w:hAnsiTheme="majorHAnsi"/>
        </w:rPr>
        <w:t>La synthèse des différentes propositions peut être résumée dans les points suivants:</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EC1FB5" w:rsidRPr="00CB2068" w:rsidRDefault="00EC1FB5" w:rsidP="00EC1FB5">
      <w:pPr>
        <w:jc w:val="both"/>
        <w:rPr>
          <w:rFonts w:asciiTheme="majorHAnsi" w:hAnsiTheme="majorHAnsi"/>
          <w:b/>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ou un outil CAO-DAO pour faire des applications et des simulations liées au cours, ... Ces activités peuvent être évaluées, notées et inscrites comme bonification aux étudiants qui les réalisent.</w:t>
      </w:r>
    </w:p>
    <w:p w:rsidR="00EC1FB5" w:rsidRPr="00CB2068" w:rsidRDefault="00EC1FB5" w:rsidP="00EC1FB5">
      <w:pPr>
        <w:jc w:val="both"/>
        <w:rPr>
          <w:rFonts w:asciiTheme="majorHAnsi" w:hAnsiTheme="majorHAnsi"/>
          <w:b/>
        </w:rPr>
      </w:pPr>
    </w:p>
    <w:p w:rsidR="00EC1FB5" w:rsidRPr="00CB2068"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EC1FB5" w:rsidRPr="00CB2068" w:rsidRDefault="00EC1FB5" w:rsidP="00EC1FB5">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EC1FB5" w:rsidRPr="00CB2068" w:rsidRDefault="00EC1FB5" w:rsidP="00EC1FB5">
      <w:pPr>
        <w:jc w:val="both"/>
        <w:rPr>
          <w:rFonts w:asciiTheme="majorHAnsi" w:hAnsiTheme="majorHAnsi"/>
        </w:rPr>
      </w:pPr>
    </w:p>
    <w:p w:rsidR="00EC1FB5" w:rsidRPr="00CB2068" w:rsidRDefault="00EC1FB5" w:rsidP="00EC1FB5">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EC1FB5" w:rsidRPr="00CB2068" w:rsidRDefault="00EC1FB5" w:rsidP="00EC1FB5">
      <w:pPr>
        <w:jc w:val="both"/>
        <w:rPr>
          <w:rFonts w:asciiTheme="majorHAnsi" w:hAnsiTheme="majorHAnsi"/>
          <w:b/>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EC1FB5" w:rsidRPr="00CB2068" w:rsidRDefault="00EC1FB5" w:rsidP="00EC1FB5">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EC1FB5" w:rsidRPr="00CB2068" w:rsidRDefault="00EC1FB5" w:rsidP="00EC1FB5">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EC1FB5" w:rsidRPr="00CB2068" w:rsidRDefault="00EC1FB5" w:rsidP="00EC1FB5">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EC1FB5" w:rsidRPr="00CB2068" w:rsidRDefault="00EC1FB5" w:rsidP="00EC1FB5">
      <w:pPr>
        <w:jc w:val="both"/>
        <w:rPr>
          <w:rFonts w:asciiTheme="majorHAnsi" w:hAnsiTheme="majorHAnsi"/>
          <w:b/>
          <w:iCs/>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EC1FB5" w:rsidRPr="00CB2068" w:rsidRDefault="00EC1FB5" w:rsidP="00EC1FB5">
      <w:pPr>
        <w:jc w:val="both"/>
        <w:rPr>
          <w:rFonts w:asciiTheme="majorHAnsi" w:hAnsiTheme="majorHAnsi"/>
          <w:b/>
        </w:rPr>
      </w:pPr>
    </w:p>
    <w:p w:rsidR="00EC1FB5" w:rsidRDefault="00EC1FB5" w:rsidP="00EC1FB5">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EC1FB5" w:rsidRPr="00CB2068" w:rsidRDefault="00EC1FB5" w:rsidP="00EC1FB5">
      <w:pPr>
        <w:jc w:val="both"/>
        <w:rPr>
          <w:rFonts w:asciiTheme="majorHAnsi" w:hAnsiTheme="majorHAnsi"/>
          <w:b/>
          <w:iCs/>
          <w:u w:val="single" w:color="F79646" w:themeColor="accent6"/>
        </w:rPr>
      </w:pPr>
    </w:p>
    <w:p w:rsidR="00EC1FB5" w:rsidRPr="00CB2068" w:rsidRDefault="00EC1FB5" w:rsidP="00EC1FB5">
      <w:pPr>
        <w:jc w:val="both"/>
        <w:rPr>
          <w:rFonts w:asciiTheme="majorHAnsi" w:hAnsiTheme="majorHAnsi"/>
        </w:rPr>
      </w:pPr>
      <w:r w:rsidRPr="00CB2068">
        <w:rPr>
          <w:rFonts w:asciiTheme="majorHAnsi" w:hAnsiTheme="majorHAnsi"/>
        </w:rPr>
        <w:t>Les NTIC sont très attractifs pour les étudiants. Les enseignants doivent les encourager à exploiter ces technologies pour créer des espaces d'échange entre eux (pages de promotion,  forum de discussion sur une problématique précise d’un cours, etc.). L'enseignant pourra aussi intervenir dans le groupe en tant qu'évaluateur en ligne. Cette activité peut être évaluée, notée et inscrite comme bonification aux étudiants qui s’y impliquent.</w:t>
      </w:r>
    </w:p>
    <w:p w:rsidR="00EC1FB5" w:rsidRPr="00CB2068" w:rsidRDefault="00EC1FB5" w:rsidP="00EC1FB5">
      <w:pPr>
        <w:jc w:val="both"/>
        <w:rPr>
          <w:rFonts w:asciiTheme="majorHAnsi" w:hAnsiTheme="majorHAnsi"/>
          <w:b/>
        </w:rPr>
      </w:pPr>
    </w:p>
    <w:p w:rsidR="00EC1FB5" w:rsidRPr="00CB2068" w:rsidRDefault="00EC1FB5" w:rsidP="00EC1FB5">
      <w:pPr>
        <w:jc w:val="both"/>
        <w:rPr>
          <w:rFonts w:asciiTheme="majorHAnsi" w:hAnsiTheme="majorHAnsi"/>
          <w:b/>
        </w:rPr>
      </w:pPr>
    </w:p>
    <w:p w:rsidR="00EC1FB5" w:rsidRPr="00CB2068" w:rsidRDefault="00EC1FB5" w:rsidP="00EC1FB5">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 Conclusion :</w:t>
      </w:r>
    </w:p>
    <w:p w:rsidR="00EC1FB5" w:rsidRPr="00CB2068" w:rsidRDefault="00EC1FB5" w:rsidP="00EC1FB5">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EC1FB5" w:rsidRDefault="00EC1FB5" w:rsidP="00EC1FB5">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EC1FB5" w:rsidRDefault="00EC1FB5" w:rsidP="00EC1FB5">
      <w:pPr>
        <w:pStyle w:val="En-tte"/>
        <w:tabs>
          <w:tab w:val="clear" w:pos="4536"/>
          <w:tab w:val="clear" w:pos="9072"/>
        </w:tabs>
        <w:rPr>
          <w:rFonts w:asciiTheme="majorHAnsi" w:hAnsiTheme="majorHAnsi" w:cs="Calibri"/>
          <w:color w:val="FF0000"/>
        </w:rPr>
        <w:sectPr w:rsidR="00EC1FB5" w:rsidSect="00213360">
          <w:headerReference w:type="defaul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715458" w:rsidRDefault="0099470D" w:rsidP="00AE366A">
      <w:pPr>
        <w:pStyle w:val="En-tte"/>
        <w:tabs>
          <w:tab w:val="clear" w:pos="4536"/>
          <w:tab w:val="clear" w:pos="9072"/>
        </w:tabs>
        <w:outlineLvl w:val="1"/>
        <w:rPr>
          <w:rFonts w:ascii="Cambria" w:hAnsi="Cambria" w:cs="Calibri"/>
          <w:sz w:val="28"/>
          <w:szCs w:val="28"/>
          <w:u w:val="thick" w:color="F79646" w:themeColor="accent6"/>
        </w:rPr>
      </w:pPr>
      <w:bookmarkStart w:id="9" w:name="_Toc413532938"/>
      <w:r w:rsidRPr="00715458">
        <w:rPr>
          <w:rFonts w:ascii="Cambria" w:hAnsi="Cambria" w:cs="Calibri"/>
          <w:sz w:val="28"/>
          <w:szCs w:val="28"/>
          <w:u w:val="thick" w:color="F79646" w:themeColor="accent6"/>
        </w:rPr>
        <w:lastRenderedPageBreak/>
        <w:t xml:space="preserve">4 </w:t>
      </w:r>
      <w:r w:rsidR="00AE366A">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9"/>
      <w:r w:rsidRPr="00715458">
        <w:rPr>
          <w:rFonts w:ascii="Cambria" w:hAnsi="Cambria" w:cs="Calibri"/>
          <w:sz w:val="28"/>
          <w:szCs w:val="28"/>
          <w:u w:val="thick" w:color="F79646" w:themeColor="accent6"/>
        </w:rPr>
        <w:t xml:space="preserve"> : </w:t>
      </w:r>
    </w:p>
    <w:p w:rsidR="0099470D" w:rsidRPr="00715458" w:rsidRDefault="0099470D" w:rsidP="0099470D">
      <w:pPr>
        <w:pStyle w:val="En-tte"/>
        <w:tabs>
          <w:tab w:val="clear" w:pos="4536"/>
          <w:tab w:val="clear" w:pos="9072"/>
        </w:tabs>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10"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w:t>
      </w:r>
      <w:r w:rsidR="00DC02E6" w:rsidRPr="007C5473">
        <w:rPr>
          <w:rFonts w:ascii="Cambria" w:hAnsi="Cambria" w:cs="Calibri"/>
          <w:sz w:val="24"/>
          <w:szCs w:val="24"/>
          <w:u w:val="thick" w:color="F79646" w:themeColor="accent6"/>
        </w:rPr>
        <w:t>e</w:t>
      </w:r>
      <w:r w:rsidRPr="007C5473">
        <w:rPr>
          <w:rFonts w:ascii="Cambria" w:hAnsi="Cambria" w:cs="Calibri"/>
          <w:sz w:val="24"/>
          <w:szCs w:val="24"/>
          <w:u w:val="thick" w:color="F79646" w:themeColor="accent6"/>
        </w:rPr>
        <w:t xml:space="preserve"> e</w:t>
      </w:r>
      <w:r w:rsidRPr="00715458">
        <w:rPr>
          <w:rFonts w:ascii="Cambria" w:hAnsi="Cambria" w:cs="Calibri"/>
          <w:sz w:val="24"/>
          <w:szCs w:val="24"/>
          <w:u w:val="thick" w:color="F79646" w:themeColor="accent6"/>
        </w:rPr>
        <w:t>n nombre d’étudiants qu’il est possible de prendre en charge) :</w:t>
      </w:r>
      <w:bookmarkEnd w:id="10"/>
      <w:r w:rsidRPr="00715458">
        <w:rPr>
          <w:rFonts w:ascii="Cambria" w:hAnsi="Cambria" w:cs="Calibri"/>
          <w:sz w:val="24"/>
          <w:szCs w:val="24"/>
          <w:u w:val="thick" w:color="F79646" w:themeColor="accent6"/>
        </w:rPr>
        <w:t xml:space="preserve">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outlineLvl w:val="2"/>
        <w:rPr>
          <w:rFonts w:ascii="Cambria" w:hAnsi="Cambria" w:cs="Calibri"/>
          <w:bCs/>
          <w:sz w:val="28"/>
          <w:szCs w:val="28"/>
        </w:rPr>
      </w:pPr>
      <w:r w:rsidRPr="00FB7261">
        <w:rPr>
          <w:rFonts w:ascii="Cambria" w:hAnsi="Cambria" w:cs="Calibri"/>
          <w:b/>
          <w:sz w:val="28"/>
          <w:szCs w:val="28"/>
        </w:rPr>
        <w:tab/>
      </w:r>
      <w:bookmarkStart w:id="11"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11"/>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FB7261" w:rsidTr="00243FCA">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243FCA">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w:t>
            </w:r>
            <w:r w:rsidRPr="007C5473">
              <w:rPr>
                <w:rFonts w:ascii="Cambria" w:hAnsi="Cambria" w:cs="Calibri"/>
              </w:rPr>
              <w:t xml:space="preserve"> </w:t>
            </w:r>
            <w:r w:rsidR="00DC02E6" w:rsidRPr="007C5473">
              <w:rPr>
                <w:rFonts w:ascii="Cambria" w:hAnsi="Cambria" w:cs="Calibri"/>
              </w:rPr>
              <w:t>P</w:t>
            </w:r>
            <w:r w:rsidRPr="007C5473">
              <w:rPr>
                <w:rFonts w:ascii="Cambria" w:hAnsi="Cambria" w:cs="Calibri"/>
              </w:rPr>
              <w:t>rénom</w:t>
            </w:r>
          </w:p>
        </w:tc>
        <w:tc>
          <w:tcPr>
            <w:tcW w:w="2695" w:type="dxa"/>
            <w:tcBorders>
              <w:left w:val="none" w:sz="0" w:space="0" w:color="auto"/>
              <w:right w:val="none" w:sz="0" w:space="0" w:color="auto"/>
            </w:tcBorders>
            <w:vAlign w:val="center"/>
          </w:tcPr>
          <w:p w:rsidR="0099470D" w:rsidRPr="007C5473" w:rsidRDefault="0099470D" w:rsidP="00243FCA">
            <w:pPr>
              <w:jc w:val="center"/>
              <w:cnfStyle w:val="100000000000"/>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cnfStyle w:val="000010000000"/>
            <w:tcW w:w="3330" w:type="dxa"/>
            <w:tcBorders>
              <w:left w:val="none" w:sz="0" w:space="0" w:color="auto"/>
              <w:right w:val="none" w:sz="0" w:space="0" w:color="auto"/>
            </w:tcBorders>
            <w:vAlign w:val="center"/>
          </w:tcPr>
          <w:p w:rsidR="0099470D" w:rsidRPr="00FB7261" w:rsidRDefault="0099470D" w:rsidP="00243FCA">
            <w:pPr>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99470D" w:rsidRPr="00FB7261" w:rsidRDefault="0099470D" w:rsidP="00243FCA">
            <w:pPr>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99470D" w:rsidRPr="00FB7261" w:rsidRDefault="0099470D" w:rsidP="00243FCA">
            <w:pPr>
              <w:jc w:val="center"/>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99470D" w:rsidRPr="00FB7261" w:rsidRDefault="0099470D" w:rsidP="00243FCA">
            <w:pPr>
              <w:jc w:val="center"/>
              <w:cnfStyle w:val="100000000000"/>
              <w:rPr>
                <w:rFonts w:ascii="Cambria" w:hAnsi="Cambria" w:cs="Calibri"/>
                <w:b w:val="0"/>
              </w:rPr>
            </w:pPr>
            <w:r w:rsidRPr="00FB7261">
              <w:rPr>
                <w:rFonts w:ascii="Cambria" w:hAnsi="Cambria" w:cs="Calibri"/>
              </w:rPr>
              <w:t>Emargement</w:t>
            </w:r>
          </w:p>
        </w:tc>
      </w:tr>
      <w:tr w:rsidR="0099470D" w:rsidRPr="00FB7261" w:rsidTr="00E40173">
        <w:trPr>
          <w:cnfStyle w:val="000000100000"/>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E40173">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E40173">
        <w:trPr>
          <w:cnfStyle w:val="000000100000"/>
        </w:trPr>
        <w:tc>
          <w:tcPr>
            <w:cnfStyle w:val="000010000000"/>
            <w:tcW w:w="3189" w:type="dxa"/>
            <w:tcBorders>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E40173">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E40173">
        <w:trPr>
          <w:cnfStyle w:val="000000100000"/>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E40173">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E40173">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E40173">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E40173">
        <w:trPr>
          <w:cnfStyle w:val="000000100000"/>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E40173">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E40173">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E40173">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E40173">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E40173">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E40173">
        <w:trPr>
          <w:cnfStyle w:val="000000100000"/>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tcBorders>
              <w:bottom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tcBorders>
              <w:bottom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0310C5" w:rsidRDefault="0099470D" w:rsidP="007F781E">
      <w:pPr>
        <w:pStyle w:val="En-tte"/>
        <w:tabs>
          <w:tab w:val="clear" w:pos="4536"/>
          <w:tab w:val="clear" w:pos="9072"/>
        </w:tabs>
        <w:outlineLvl w:val="2"/>
        <w:rPr>
          <w:rFonts w:ascii="Cambria" w:hAnsi="Cambria" w:cs="Calibri"/>
          <w:b/>
          <w:sz w:val="28"/>
          <w:szCs w:val="28"/>
        </w:rPr>
      </w:pPr>
      <w:r w:rsidRPr="00FB7261">
        <w:rPr>
          <w:rFonts w:ascii="Cambria" w:hAnsi="Cambria" w:cs="Calibri"/>
          <w:b/>
          <w:sz w:val="28"/>
          <w:szCs w:val="28"/>
        </w:rPr>
        <w:lastRenderedPageBreak/>
        <w:tab/>
      </w:r>
      <w:bookmarkStart w:id="12" w:name="_Toc413532941"/>
      <w:r w:rsidRPr="00CA2735">
        <w:rPr>
          <w:rFonts w:ascii="Cambria" w:hAnsi="Cambria" w:cs="Calibri"/>
          <w:sz w:val="28"/>
          <w:szCs w:val="28"/>
          <w:u w:val="thick" w:color="F79646" w:themeColor="accent6"/>
        </w:rPr>
        <w:t>C : Equipe pédagogique externe mobilisée pour la spécialité :</w:t>
      </w:r>
      <w:r w:rsidRPr="000310C5">
        <w:rPr>
          <w:rFonts w:ascii="Cambria" w:hAnsi="Cambria" w:cs="Calibri"/>
          <w:sz w:val="28"/>
          <w:szCs w:val="28"/>
        </w:rPr>
        <w:t xml:space="preserve">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12"/>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FB7261" w:rsidTr="00243FCA">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243FCA">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 P</w:t>
            </w:r>
            <w:r w:rsidRPr="007C5473">
              <w:rPr>
                <w:rFonts w:ascii="Cambria" w:hAnsi="Cambria" w:cs="Calibri"/>
              </w:rPr>
              <w:t>rénom</w:t>
            </w:r>
          </w:p>
        </w:tc>
        <w:tc>
          <w:tcPr>
            <w:tcW w:w="2056" w:type="dxa"/>
            <w:tcBorders>
              <w:left w:val="none" w:sz="0" w:space="0" w:color="auto"/>
              <w:right w:val="none" w:sz="0" w:space="0" w:color="auto"/>
            </w:tcBorders>
            <w:vAlign w:val="center"/>
          </w:tcPr>
          <w:p w:rsidR="0099470D" w:rsidRPr="00FB7261" w:rsidRDefault="0099470D" w:rsidP="00243FCA">
            <w:pPr>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99470D" w:rsidRPr="007C5473" w:rsidRDefault="0099470D" w:rsidP="00243FCA">
            <w:pPr>
              <w:jc w:val="center"/>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tcW w:w="2694" w:type="dxa"/>
            <w:tcBorders>
              <w:left w:val="none" w:sz="0" w:space="0" w:color="auto"/>
              <w:right w:val="none" w:sz="0" w:space="0" w:color="auto"/>
            </w:tcBorders>
            <w:vAlign w:val="center"/>
          </w:tcPr>
          <w:p w:rsidR="0099470D" w:rsidRPr="00FB7261" w:rsidRDefault="0099470D" w:rsidP="00243FCA">
            <w:pPr>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FB7261" w:rsidRDefault="0099470D" w:rsidP="00243FCA">
            <w:pPr>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99470D" w:rsidRPr="00FB7261" w:rsidRDefault="0099470D" w:rsidP="00243FCA">
            <w:pPr>
              <w:jc w:val="center"/>
              <w:cnfStyle w:val="100000000000"/>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99470D" w:rsidRPr="00FB7261" w:rsidRDefault="0099470D" w:rsidP="00243FCA">
            <w:pPr>
              <w:jc w:val="center"/>
              <w:rPr>
                <w:rFonts w:ascii="Cambria" w:hAnsi="Cambria" w:cs="Calibri"/>
                <w:b w:val="0"/>
              </w:rPr>
            </w:pPr>
            <w:r w:rsidRPr="00FB7261">
              <w:rPr>
                <w:rFonts w:ascii="Cambria" w:hAnsi="Cambria" w:cs="Calibri"/>
              </w:rPr>
              <w:t>Emargement</w:t>
            </w:r>
          </w:p>
        </w:tc>
      </w:tr>
      <w:tr w:rsidR="0099470D" w:rsidRPr="00FB7261" w:rsidTr="00E40173">
        <w:trPr>
          <w:cnfStyle w:val="000000100000"/>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sectPr w:rsidR="0099470D"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bookmarkStart w:id="13"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3"/>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FB7261" w:rsidTr="00243FCA">
        <w:trPr>
          <w:cnfStyle w:val="100000000000"/>
          <w:trHeight w:val="510"/>
        </w:trPr>
        <w:tc>
          <w:tcPr>
            <w:cnfStyle w:val="001000000100"/>
            <w:tcW w:w="3648" w:type="dxa"/>
            <w:tcBorders>
              <w:left w:val="single" w:sz="18" w:space="0" w:color="auto"/>
              <w:right w:val="single" w:sz="8" w:space="0" w:color="auto"/>
            </w:tcBorders>
            <w:vAlign w:val="center"/>
          </w:tcPr>
          <w:p w:rsidR="0099470D" w:rsidRPr="00FB7261" w:rsidRDefault="0099470D" w:rsidP="00243FCA">
            <w:pPr>
              <w:spacing w:before="40" w:after="40"/>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FB7261" w:rsidRDefault="0099470D" w:rsidP="00243FCA">
            <w:pPr>
              <w:spacing w:before="40" w:after="40"/>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99470D" w:rsidRPr="00FB7261" w:rsidRDefault="0099470D" w:rsidP="00243FCA">
            <w:pPr>
              <w:spacing w:before="40" w:after="40"/>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FB7261" w:rsidRDefault="0099470D" w:rsidP="00243FCA">
            <w:pPr>
              <w:spacing w:before="40" w:after="40"/>
              <w:ind w:right="282"/>
              <w:jc w:val="center"/>
              <w:rPr>
                <w:rFonts w:ascii="Cambria" w:hAnsi="Cambria" w:cs="Calibri"/>
                <w:b w:val="0"/>
                <w:bCs w:val="0"/>
              </w:rPr>
            </w:pPr>
            <w:r w:rsidRPr="00FB7261">
              <w:rPr>
                <w:rFonts w:ascii="Cambria" w:hAnsi="Cambria" w:cs="Calibri"/>
              </w:rPr>
              <w:t>Total</w:t>
            </w:r>
          </w:p>
        </w:tc>
      </w:tr>
      <w:tr w:rsidR="0099470D" w:rsidRPr="00FB7261" w:rsidTr="00E40173">
        <w:trPr>
          <w:cnfStyle w:val="000000100000"/>
        </w:trPr>
        <w:tc>
          <w:tcPr>
            <w:cnfStyle w:val="001000000000"/>
            <w:tcW w:w="3648" w:type="dxa"/>
            <w:tcBorders>
              <w:top w:val="single" w:sz="18" w:space="0" w:color="auto"/>
              <w:left w:val="single" w:sz="18" w:space="0" w:color="auto"/>
              <w:bottom w:val="single" w:sz="4" w:space="0" w:color="auto"/>
              <w:right w:val="single" w:sz="4" w:space="0" w:color="auto"/>
            </w:tcBorders>
          </w:tcPr>
          <w:p w:rsidR="0099470D" w:rsidRPr="00FB7261" w:rsidRDefault="0099470D" w:rsidP="00E40173">
            <w:pPr>
              <w:spacing w:before="40" w:after="40"/>
              <w:ind w:right="282"/>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b/>
                <w:bCs/>
              </w:rPr>
            </w:pPr>
          </w:p>
        </w:tc>
      </w:tr>
      <w:tr w:rsidR="0099470D" w:rsidRPr="00FB7261" w:rsidTr="00E40173">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40173">
            <w:pPr>
              <w:spacing w:before="40" w:after="40"/>
              <w:ind w:right="282"/>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b/>
                <w:bCs/>
              </w:rPr>
            </w:pPr>
          </w:p>
        </w:tc>
      </w:tr>
      <w:tr w:rsidR="0099470D" w:rsidRPr="00FB7261" w:rsidTr="00E40173">
        <w:trPr>
          <w:cnfStyle w:val="000000100000"/>
        </w:trPr>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40173">
            <w:pPr>
              <w:spacing w:before="40" w:after="40"/>
              <w:ind w:right="282"/>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b/>
                <w:bCs/>
              </w:rPr>
            </w:pPr>
          </w:p>
        </w:tc>
      </w:tr>
      <w:tr w:rsidR="0099470D" w:rsidRPr="00FB7261" w:rsidTr="00E40173">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40173">
            <w:pPr>
              <w:spacing w:before="40" w:after="40"/>
              <w:ind w:right="282"/>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b/>
                <w:bCs/>
              </w:rPr>
            </w:pPr>
          </w:p>
        </w:tc>
      </w:tr>
      <w:tr w:rsidR="0099470D" w:rsidRPr="00FB7261" w:rsidTr="00E40173">
        <w:trPr>
          <w:cnfStyle w:val="000000100000"/>
        </w:trPr>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40173">
            <w:pPr>
              <w:spacing w:before="40" w:after="40"/>
              <w:ind w:right="282"/>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b/>
                <w:bCs/>
              </w:rPr>
            </w:pPr>
          </w:p>
        </w:tc>
      </w:tr>
      <w:tr w:rsidR="0099470D" w:rsidRPr="00FB7261" w:rsidTr="00E40173">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40173">
            <w:pPr>
              <w:spacing w:before="40" w:after="40"/>
              <w:ind w:right="282"/>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40173">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b/>
                <w:bCs/>
              </w:rPr>
            </w:pPr>
          </w:p>
        </w:tc>
      </w:tr>
      <w:tr w:rsidR="0099470D" w:rsidRPr="00FB7261" w:rsidTr="00E40173">
        <w:trPr>
          <w:cnfStyle w:val="000000100000"/>
        </w:trPr>
        <w:tc>
          <w:tcPr>
            <w:cnfStyle w:val="001000000000"/>
            <w:tcW w:w="3648" w:type="dxa"/>
            <w:tcBorders>
              <w:top w:val="single" w:sz="4" w:space="0" w:color="auto"/>
              <w:left w:val="single" w:sz="18" w:space="0" w:color="auto"/>
              <w:right w:val="single" w:sz="4" w:space="0" w:color="auto"/>
            </w:tcBorders>
          </w:tcPr>
          <w:p w:rsidR="0099470D" w:rsidRPr="00FB7261" w:rsidRDefault="0099470D" w:rsidP="00E40173">
            <w:pPr>
              <w:spacing w:before="40" w:after="40"/>
              <w:ind w:right="282"/>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tcPr>
          <w:p w:rsidR="0099470D" w:rsidRPr="00FB7261" w:rsidRDefault="0099470D" w:rsidP="00E40173">
            <w:pPr>
              <w:spacing w:before="40" w:after="40"/>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tcPr>
          <w:p w:rsidR="0099470D" w:rsidRPr="00FB7261" w:rsidRDefault="0099470D" w:rsidP="00E40173">
            <w:pPr>
              <w:spacing w:before="40" w:after="40"/>
              <w:ind w:right="282"/>
              <w:jc w:val="center"/>
              <w:rPr>
                <w:rFonts w:ascii="Cambria" w:hAnsi="Cambria" w:cs="Calibri"/>
                <w:b/>
                <w:bCs/>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num" w:pos="360"/>
        </w:tabs>
        <w:rPr>
          <w:rFonts w:ascii="Cambria" w:hAnsi="Cambria" w:cs="Calibri"/>
          <w:bCs/>
          <w:sz w:val="22"/>
          <w:szCs w:val="22"/>
        </w:rPr>
      </w:pPr>
      <w:r w:rsidRPr="00FB7261">
        <w:rPr>
          <w:rFonts w:ascii="Cambria" w:hAnsi="Cambria" w:cs="Calibri"/>
          <w:bCs/>
          <w:sz w:val="22"/>
          <w:szCs w:val="22"/>
        </w:rPr>
        <w:t>(*) Personnel technique et de soutien</w:t>
      </w: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Default="0099470D" w:rsidP="0099470D">
      <w:pPr>
        <w:pStyle w:val="En-tte"/>
        <w:tabs>
          <w:tab w:val="clear" w:pos="4536"/>
          <w:tab w:val="clear" w:pos="9072"/>
        </w:tabs>
        <w:outlineLvl w:val="1"/>
        <w:rPr>
          <w:rFonts w:ascii="Cambria" w:hAnsi="Cambria" w:cs="Calibri"/>
          <w:sz w:val="28"/>
          <w:szCs w:val="28"/>
        </w:rPr>
      </w:pPr>
      <w:bookmarkStart w:id="14" w:name="_Toc413532943"/>
    </w:p>
    <w:p w:rsidR="0099470D" w:rsidRPr="000310C5" w:rsidRDefault="0099470D" w:rsidP="00AE366A">
      <w:pPr>
        <w:pStyle w:val="En-tte"/>
        <w:tabs>
          <w:tab w:val="clear" w:pos="4536"/>
          <w:tab w:val="clear" w:pos="9072"/>
        </w:tabs>
        <w:outlineLvl w:val="1"/>
        <w:rPr>
          <w:rFonts w:ascii="Cambria" w:hAnsi="Cambria" w:cs="Calibri"/>
          <w:sz w:val="28"/>
          <w:szCs w:val="28"/>
          <w:u w:val="thick" w:color="F79646" w:themeColor="accent6"/>
        </w:rPr>
      </w:pPr>
      <w:r w:rsidRPr="000310C5">
        <w:rPr>
          <w:rFonts w:ascii="Cambria" w:hAnsi="Cambria" w:cs="Calibri"/>
          <w:sz w:val="28"/>
          <w:szCs w:val="28"/>
          <w:u w:val="thick" w:color="F79646" w:themeColor="accent6"/>
        </w:rPr>
        <w:lastRenderedPageBreak/>
        <w:t>5</w:t>
      </w:r>
      <w:r w:rsidR="00AE366A">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4"/>
    </w:p>
    <w:p w:rsidR="0099470D" w:rsidRPr="00FB7261" w:rsidRDefault="0099470D" w:rsidP="0099470D">
      <w:pPr>
        <w:ind w:right="282"/>
        <w:rPr>
          <w:rFonts w:ascii="Cambria" w:hAnsi="Cambria" w:cs="Calibri"/>
          <w:sz w:val="26"/>
          <w:szCs w:val="26"/>
        </w:rPr>
      </w:pPr>
    </w:p>
    <w:p w:rsidR="0099470D" w:rsidRPr="00FB7261" w:rsidRDefault="0099470D" w:rsidP="0099470D">
      <w:pPr>
        <w:pStyle w:val="Titre3"/>
        <w:jc w:val="left"/>
        <w:rPr>
          <w:rFonts w:ascii="Cambria" w:hAnsi="Cambria" w:cs="Calibri"/>
        </w:rPr>
      </w:pPr>
      <w:bookmarkStart w:id="15"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b w:val="0"/>
          <w:sz w:val="28"/>
          <w:szCs w:val="28"/>
        </w:rPr>
        <w:t xml:space="preserve"> </w:t>
      </w:r>
      <w:r w:rsidRPr="00FB7261">
        <w:rPr>
          <w:rFonts w:ascii="Cambria" w:hAnsi="Cambria" w:cs="Calibri"/>
        </w:rPr>
        <w:t>Fiche des équipements pédagogiques existants pour les TP de la formation envisagée (1 fiche par laboratoire)</w:t>
      </w:r>
      <w:bookmarkEnd w:id="15"/>
    </w:p>
    <w:p w:rsidR="0099470D" w:rsidRPr="00FB7261" w:rsidRDefault="0099470D" w:rsidP="0099470D">
      <w:pPr>
        <w:autoSpaceDE w:val="0"/>
        <w:autoSpaceDN w:val="0"/>
        <w:ind w:right="284"/>
        <w:jc w:val="both"/>
        <w:rPr>
          <w:rFonts w:ascii="Cambria" w:hAnsi="Cambria" w:cs="Calibri"/>
          <w:sz w:val="28"/>
          <w:szCs w:val="28"/>
        </w:rPr>
      </w:pPr>
    </w:p>
    <w:p w:rsidR="0099470D" w:rsidRPr="00FB7261" w:rsidRDefault="0099470D" w:rsidP="001A2805">
      <w:pPr>
        <w:rPr>
          <w:rFonts w:ascii="Cambria" w:hAnsi="Cambria" w:cs="Calibri"/>
          <w:b/>
          <w:bCs/>
        </w:rPr>
      </w:pPr>
      <w:r>
        <w:rPr>
          <w:rFonts w:ascii="Cambria" w:hAnsi="Cambria" w:cs="Calibri"/>
          <w:b/>
          <w:bCs/>
        </w:rPr>
        <w:tab/>
      </w:r>
      <w:r w:rsidR="001A2805">
        <w:rPr>
          <w:rFonts w:ascii="Cambria" w:hAnsi="Cambria" w:cs="Calibri"/>
          <w:b/>
          <w:bCs/>
        </w:rPr>
        <w:t>Intitulé</w:t>
      </w:r>
      <w:r w:rsidRPr="00FB7261">
        <w:rPr>
          <w:rFonts w:ascii="Cambria" w:hAnsi="Cambria" w:cs="Calibri"/>
          <w:b/>
          <w:bCs/>
        </w:rPr>
        <w:t xml:space="preserve"> du laboratoire : </w:t>
      </w:r>
    </w:p>
    <w:p w:rsidR="0099470D" w:rsidRPr="00FB7261" w:rsidRDefault="0099470D" w:rsidP="0099470D">
      <w:pPr>
        <w:rPr>
          <w:rFonts w:ascii="Cambria" w:hAnsi="Cambria" w:cs="Calibri"/>
          <w:b/>
          <w:bCs/>
        </w:rPr>
      </w:pPr>
    </w:p>
    <w:p w:rsidR="0099470D" w:rsidRPr="00FB7261" w:rsidRDefault="0099470D" w:rsidP="0099470D">
      <w:pPr>
        <w:rPr>
          <w:rFonts w:ascii="Cambria" w:hAnsi="Cambria" w:cs="Calibri"/>
          <w:b/>
          <w:bCs/>
        </w:rPr>
      </w:pPr>
      <w:r>
        <w:rPr>
          <w:rFonts w:ascii="Cambria" w:hAnsi="Cambria" w:cs="Calibri"/>
          <w:b/>
          <w:bCs/>
        </w:rPr>
        <w:tab/>
      </w:r>
      <w:r w:rsidRPr="00FB7261">
        <w:rPr>
          <w:rFonts w:ascii="Cambria" w:hAnsi="Cambria" w:cs="Calibri"/>
          <w:b/>
          <w:bCs/>
        </w:rPr>
        <w:t>Capacité en étudiants :</w:t>
      </w:r>
    </w:p>
    <w:p w:rsidR="0099470D" w:rsidRPr="00FB7261" w:rsidRDefault="0099470D" w:rsidP="0099470D">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93394" w:rsidTr="00243FCA">
        <w:trPr>
          <w:cnfStyle w:val="100000000000"/>
          <w:trHeight w:val="510"/>
        </w:trPr>
        <w:tc>
          <w:tcPr>
            <w:cnfStyle w:val="001000000100"/>
            <w:tcW w:w="618" w:type="dxa"/>
            <w:tcBorders>
              <w:left w:val="single" w:sz="18" w:space="0" w:color="auto"/>
              <w:right w:val="none" w:sz="0" w:space="0" w:color="auto"/>
            </w:tcBorders>
            <w:vAlign w:val="center"/>
          </w:tcPr>
          <w:p w:rsidR="0099470D" w:rsidRPr="00593394" w:rsidRDefault="0099470D" w:rsidP="00243FCA">
            <w:pPr>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593394" w:rsidRDefault="00DC02E6" w:rsidP="00243FCA">
            <w:pPr>
              <w:jc w:val="center"/>
              <w:rPr>
                <w:rFonts w:ascii="Cambria" w:hAnsi="Cambria" w:cs="Calibri"/>
                <w:b w:val="0"/>
                <w:bCs w:val="0"/>
              </w:rPr>
            </w:pPr>
            <w:r w:rsidRPr="001A2805">
              <w:rPr>
                <w:rFonts w:ascii="Cambria" w:hAnsi="Cambria" w:cs="Calibri"/>
              </w:rPr>
              <w:t>Désignation</w:t>
            </w:r>
            <w:r w:rsidR="0099470D" w:rsidRPr="001A2805">
              <w:rPr>
                <w:rFonts w:ascii="Cambria" w:hAnsi="Cambria" w:cs="Calibri"/>
              </w:rPr>
              <w:t xml:space="preserve"> de</w:t>
            </w:r>
            <w:r w:rsidR="0099470D"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99470D" w:rsidRPr="00593394" w:rsidRDefault="0099470D" w:rsidP="00243FCA">
            <w:pPr>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593394" w:rsidRDefault="0099470D" w:rsidP="00243FCA">
            <w:pPr>
              <w:jc w:val="center"/>
              <w:rPr>
                <w:rFonts w:ascii="Cambria" w:hAnsi="Cambria" w:cs="Calibri"/>
                <w:b w:val="0"/>
                <w:bCs w:val="0"/>
              </w:rPr>
            </w:pPr>
            <w:r w:rsidRPr="00593394">
              <w:rPr>
                <w:rFonts w:ascii="Cambria" w:hAnsi="Cambria" w:cs="Calibri"/>
              </w:rPr>
              <w:t>Observations</w:t>
            </w:r>
          </w:p>
        </w:tc>
      </w:tr>
      <w:tr w:rsidR="0099470D" w:rsidRPr="00593394" w:rsidTr="00E40173">
        <w:trPr>
          <w:cnfStyle w:val="000000100000"/>
        </w:trPr>
        <w:tc>
          <w:tcPr>
            <w:cnfStyle w:val="001000000000"/>
            <w:tcW w:w="618" w:type="dxa"/>
            <w:tcBorders>
              <w:top w:val="single" w:sz="18" w:space="0" w:color="auto"/>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tcBorders>
              <w:top w:val="single" w:sz="18" w:space="0" w:color="auto"/>
            </w:tcBorders>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single" w:sz="8"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top w:val="single" w:sz="8" w:space="0" w:color="auto"/>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left w:val="single" w:sz="18" w:space="0" w:color="auto"/>
              <w:bottom w:val="single" w:sz="8"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top w:val="single" w:sz="8" w:space="0" w:color="auto"/>
              <w:left w:val="single" w:sz="18" w:space="0" w:color="auto"/>
              <w:bottom w:val="single" w:sz="8"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top w:val="single" w:sz="8" w:space="0" w:color="auto"/>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c>
          <w:tcPr>
            <w:cnfStyle w:val="001000000000"/>
            <w:tcW w:w="618" w:type="dxa"/>
            <w:tcBorders>
              <w:left w:val="single" w:sz="18" w:space="0" w:color="auto"/>
              <w:bottom w:val="single" w:sz="8"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00000100000"/>
        </w:trPr>
        <w:tc>
          <w:tcPr>
            <w:cnfStyle w:val="001000000000"/>
            <w:tcW w:w="618" w:type="dxa"/>
            <w:tcBorders>
              <w:top w:val="single" w:sz="8" w:space="0" w:color="auto"/>
              <w:left w:val="single" w:sz="18" w:space="0" w:color="auto"/>
              <w:bottom w:val="none" w:sz="0"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40173">
            <w:pPr>
              <w:rPr>
                <w:rFonts w:ascii="Cambria" w:hAnsi="Cambria" w:cs="Calibri"/>
                <w:b/>
                <w:bCs/>
              </w:rPr>
            </w:pPr>
          </w:p>
        </w:tc>
        <w:tc>
          <w:tcPr>
            <w:tcW w:w="1069" w:type="dxa"/>
            <w:shd w:val="clear" w:color="auto" w:fill="FFFFFF" w:themeFill="background1"/>
          </w:tcPr>
          <w:p w:rsidR="0099470D" w:rsidRPr="00593394" w:rsidRDefault="0099470D" w:rsidP="00E40173">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40173">
            <w:pPr>
              <w:rPr>
                <w:rFonts w:ascii="Cambria" w:hAnsi="Cambria" w:cs="Calibri"/>
                <w:b w:val="0"/>
                <w:bCs w:val="0"/>
              </w:rPr>
            </w:pPr>
          </w:p>
        </w:tc>
      </w:tr>
      <w:tr w:rsidR="0099470D" w:rsidRPr="00593394" w:rsidTr="00E40173">
        <w:trPr>
          <w:cnfStyle w:val="010000000000"/>
        </w:trPr>
        <w:tc>
          <w:tcPr>
            <w:cnfStyle w:val="001000000000"/>
            <w:tcW w:w="618" w:type="dxa"/>
            <w:tcBorders>
              <w:top w:val="none" w:sz="0" w:space="0" w:color="auto"/>
              <w:left w:val="single" w:sz="18" w:space="0" w:color="auto"/>
              <w:right w:val="none" w:sz="0" w:space="0" w:color="auto"/>
            </w:tcBorders>
          </w:tcPr>
          <w:p w:rsidR="0099470D" w:rsidRPr="00593394" w:rsidRDefault="0099470D" w:rsidP="00E40173">
            <w:pP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tcPr>
          <w:p w:rsidR="0099470D" w:rsidRPr="00593394" w:rsidRDefault="0099470D" w:rsidP="00E40173">
            <w:pPr>
              <w:rPr>
                <w:rFonts w:ascii="Cambria" w:hAnsi="Cambria" w:cs="Calibri"/>
                <w:b/>
                <w:bCs/>
              </w:rPr>
            </w:pPr>
          </w:p>
        </w:tc>
        <w:tc>
          <w:tcPr>
            <w:tcW w:w="1069" w:type="dxa"/>
            <w:tcBorders>
              <w:top w:val="none" w:sz="0" w:space="0" w:color="auto"/>
              <w:left w:val="none" w:sz="0" w:space="0" w:color="auto"/>
              <w:right w:val="none" w:sz="0" w:space="0" w:color="auto"/>
            </w:tcBorders>
          </w:tcPr>
          <w:p w:rsidR="0099470D" w:rsidRPr="00593394" w:rsidRDefault="0099470D" w:rsidP="00E40173">
            <w:pP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tcPr>
          <w:p w:rsidR="0099470D" w:rsidRPr="00593394" w:rsidRDefault="0099470D" w:rsidP="00E40173">
            <w:pPr>
              <w:rPr>
                <w:rFonts w:ascii="Cambria" w:hAnsi="Cambria" w:cs="Calibri"/>
                <w:b w:val="0"/>
                <w:bCs w:val="0"/>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243FCA" w:rsidRDefault="00243FCA" w:rsidP="0099470D">
      <w:pPr>
        <w:pStyle w:val="Titre3"/>
        <w:jc w:val="left"/>
        <w:rPr>
          <w:rFonts w:ascii="Cambria" w:hAnsi="Cambria" w:cs="Calibri"/>
          <w:b w:val="0"/>
          <w:sz w:val="28"/>
          <w:szCs w:val="28"/>
          <w:u w:val="thick" w:color="F79646" w:themeColor="accent6"/>
        </w:rPr>
        <w:sectPr w:rsidR="00243FC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6" w:name="_Toc413532945"/>
    </w:p>
    <w:p w:rsidR="0099470D" w:rsidRPr="0091486E" w:rsidRDefault="0099470D" w:rsidP="0099470D">
      <w:pPr>
        <w:pStyle w:val="Titre3"/>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6"/>
      <w:r w:rsidRPr="0091486E">
        <w:rPr>
          <w:rFonts w:ascii="Cambria" w:hAnsi="Cambria" w:cs="Calibri"/>
          <w:b w:val="0"/>
          <w:sz w:val="20"/>
          <w:szCs w:val="20"/>
        </w:rPr>
        <w:t>conventions)</w:t>
      </w:r>
      <w:r w:rsidRPr="0091486E">
        <w:rPr>
          <w:rFonts w:ascii="Cambria" w:hAnsi="Cambria" w:cs="Calibri"/>
          <w:b w:val="0"/>
          <w:sz w:val="20"/>
          <w:szCs w:val="20"/>
          <w:u w:val="thick" w:color="FFC000"/>
        </w:rPr>
        <w:t xml:space="preserve"> </w:t>
      </w:r>
    </w:p>
    <w:p w:rsidR="0099470D" w:rsidRPr="00FB7261" w:rsidRDefault="0099470D" w:rsidP="0099470D">
      <w:pPr>
        <w:ind w:right="284"/>
        <w:rPr>
          <w:rFonts w:ascii="Cambria" w:hAnsi="Cambria" w:cs="Calibri"/>
          <w:bCs/>
          <w:i/>
          <w:iCs/>
        </w:rPr>
      </w:pPr>
    </w:p>
    <w:p w:rsidR="0099470D" w:rsidRPr="00FB7261" w:rsidRDefault="0099470D" w:rsidP="0099470D">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93394" w:rsidTr="00243FCA">
        <w:trPr>
          <w:trHeight w:val="510"/>
        </w:trPr>
        <w:tc>
          <w:tcPr>
            <w:tcW w:w="4111" w:type="dxa"/>
            <w:tcBorders>
              <w:top w:val="single" w:sz="18" w:space="0" w:color="auto"/>
              <w:left w:val="single" w:sz="18" w:space="0" w:color="auto"/>
              <w:bottom w:val="single" w:sz="18" w:space="0" w:color="auto"/>
            </w:tcBorders>
            <w:shd w:val="clear" w:color="auto" w:fill="F79646"/>
            <w:vAlign w:val="center"/>
          </w:tcPr>
          <w:p w:rsidR="0099470D" w:rsidRPr="00593394" w:rsidRDefault="0099470D" w:rsidP="00243FCA">
            <w:pPr>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93394" w:rsidRDefault="0099470D" w:rsidP="00243FCA">
            <w:pPr>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93394" w:rsidRDefault="0099470D" w:rsidP="00243FCA">
            <w:pPr>
              <w:ind w:right="284"/>
              <w:jc w:val="center"/>
              <w:rPr>
                <w:rFonts w:ascii="Cambria" w:hAnsi="Cambria" w:cs="Calibri"/>
                <w:b/>
                <w:bCs/>
                <w:color w:val="FFFFFF"/>
              </w:rPr>
            </w:pPr>
            <w:r w:rsidRPr="00593394">
              <w:rPr>
                <w:rFonts w:ascii="Cambria" w:hAnsi="Cambria" w:cs="Calibri"/>
                <w:b/>
                <w:bCs/>
                <w:color w:val="FFFFFF"/>
              </w:rPr>
              <w:t>Durée du stage</w:t>
            </w:r>
          </w:p>
        </w:tc>
      </w:tr>
      <w:tr w:rsidR="0099470D" w:rsidRPr="00593394" w:rsidTr="00E40173">
        <w:tc>
          <w:tcPr>
            <w:tcW w:w="4111" w:type="dxa"/>
            <w:tcBorders>
              <w:top w:val="single" w:sz="1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E40173">
        <w:tc>
          <w:tcPr>
            <w:tcW w:w="4111" w:type="dxa"/>
            <w:tcBorders>
              <w:left w:val="single" w:sz="18" w:space="0" w:color="auto"/>
              <w:bottom w:val="single" w:sz="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E40173">
        <w:tc>
          <w:tcPr>
            <w:tcW w:w="4111" w:type="dxa"/>
            <w:tcBorders>
              <w:top w:val="single" w:sz="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E40173">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E40173">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E40173">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E40173">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E40173">
        <w:tc>
          <w:tcPr>
            <w:tcW w:w="4111" w:type="dxa"/>
            <w:tcBorders>
              <w:left w:val="single" w:sz="18" w:space="0" w:color="auto"/>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0310C5" w:rsidRDefault="0099470D" w:rsidP="0099470D">
      <w:pPr>
        <w:pStyle w:val="Titre3"/>
        <w:jc w:val="left"/>
        <w:rPr>
          <w:rFonts w:ascii="Cambria" w:hAnsi="Cambria" w:cs="Calibri"/>
          <w:b w:val="0"/>
          <w:sz w:val="28"/>
          <w:szCs w:val="28"/>
          <w:u w:val="thick" w:color="F79646" w:themeColor="accent6"/>
        </w:rPr>
      </w:pPr>
      <w:bookmarkStart w:id="17"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0310C5">
        <w:rPr>
          <w:rFonts w:ascii="Cambria" w:hAnsi="Cambria" w:cs="Calibri"/>
          <w:bCs w:val="0"/>
          <w:u w:val="thick" w:color="F79646" w:themeColor="accent6"/>
        </w:rPr>
        <w:t xml:space="preserve"> </w:t>
      </w:r>
      <w:r w:rsidRPr="00715458">
        <w:rPr>
          <w:rFonts w:ascii="Cambria" w:hAnsi="Cambria" w:cs="Calibri"/>
          <w:b w:val="0"/>
          <w:u w:val="thick" w:color="F79646" w:themeColor="accent6"/>
        </w:rPr>
        <w:t>(Champ obligatoire) :</w:t>
      </w:r>
      <w:bookmarkEnd w:id="17"/>
    </w:p>
    <w:p w:rsidR="0099470D" w:rsidRPr="000310C5" w:rsidRDefault="0099470D" w:rsidP="0099470D">
      <w:pPr>
        <w:ind w:right="284"/>
        <w:rPr>
          <w:rFonts w:ascii="Cambria" w:hAnsi="Cambria" w:cs="Calibri"/>
          <w:u w:color="F79646" w:themeColor="accent6"/>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Default="0099470D" w:rsidP="0099470D">
      <w:pPr>
        <w:pStyle w:val="En-tte"/>
        <w:tabs>
          <w:tab w:val="clear" w:pos="4536"/>
          <w:tab w:val="clear" w:pos="9072"/>
        </w:tabs>
        <w:outlineLvl w:val="2"/>
        <w:rPr>
          <w:rFonts w:ascii="Cambria" w:hAnsi="Cambria" w:cs="Calibri"/>
          <w:sz w:val="28"/>
          <w:szCs w:val="28"/>
          <w:u w:val="thick" w:color="FFC000"/>
        </w:rPr>
      </w:pPr>
      <w:bookmarkStart w:id="18" w:name="_Toc413532947"/>
    </w:p>
    <w:p w:rsidR="0099470D" w:rsidRDefault="0099470D" w:rsidP="0099470D">
      <w:pPr>
        <w:pStyle w:val="En-tte"/>
        <w:tabs>
          <w:tab w:val="clear" w:pos="4536"/>
          <w:tab w:val="clear" w:pos="9072"/>
        </w:tabs>
        <w:outlineLvl w:val="2"/>
        <w:rPr>
          <w:rFonts w:ascii="Cambria" w:hAnsi="Cambria" w:cs="Calibri"/>
          <w:sz w:val="28"/>
          <w:szCs w:val="28"/>
          <w:u w:val="thick" w:color="FFC000"/>
        </w:rPr>
      </w:pP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8"/>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65040" w:rsidRDefault="00765040" w:rsidP="00765040">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1</w:t>
      </w:r>
    </w:p>
    <w:p w:rsidR="00765040" w:rsidRDefault="00765040" w:rsidP="00765040">
      <w:pPr>
        <w:rPr>
          <w:rFonts w:asciiTheme="majorHAnsi" w:eastAsiaTheme="minorHAnsi" w:hAnsiTheme="majorHAnsi" w:cs="Arial"/>
          <w:b/>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3"/>
        <w:gridCol w:w="2673"/>
        <w:gridCol w:w="981"/>
        <w:gridCol w:w="554"/>
        <w:gridCol w:w="838"/>
        <w:gridCol w:w="740"/>
        <w:gridCol w:w="740"/>
        <w:gridCol w:w="1678"/>
        <w:gridCol w:w="1827"/>
        <w:gridCol w:w="1122"/>
        <w:gridCol w:w="1116"/>
      </w:tblGrid>
      <w:tr w:rsidR="00765040" w:rsidTr="006B11B9">
        <w:trPr>
          <w:cnfStyle w:val="100000000000"/>
          <w:trHeight w:val="604"/>
        </w:trPr>
        <w:tc>
          <w:tcPr>
            <w:cnfStyle w:val="001000000100"/>
            <w:tcW w:w="723" w:type="pct"/>
            <w:vMerge w:val="restart"/>
            <w:tcBorders>
              <w:left w:val="single" w:sz="18" w:space="0" w:color="auto"/>
              <w:right w:val="single" w:sz="18" w:space="0" w:color="auto"/>
            </w:tcBorders>
            <w:vAlign w:val="center"/>
            <w:hideMark/>
          </w:tcPr>
          <w:p w:rsidR="00765040" w:rsidRDefault="00765040" w:rsidP="00114CD1">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2" w:type="pct"/>
            <w:tcBorders>
              <w:left w:val="single" w:sz="18" w:space="0" w:color="auto"/>
              <w:bottom w:val="single" w:sz="4" w:space="0" w:color="auto"/>
              <w:right w:val="single" w:sz="6" w:space="0" w:color="auto"/>
            </w:tcBorders>
            <w:vAlign w:val="center"/>
            <w:hideMark/>
          </w:tcPr>
          <w:p w:rsidR="00765040" w:rsidRDefault="006B11B9" w:rsidP="006B11B9">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w:t>
            </w:r>
            <w:r w:rsidR="00DE596C">
              <w:rPr>
                <w:rFonts w:asciiTheme="majorHAnsi" w:eastAsia="Calibri" w:hAnsiTheme="majorHAnsi" w:cs="Calibri"/>
                <w:b w:val="0"/>
                <w:bCs w:val="0"/>
                <w:color w:val="000000"/>
              </w:rPr>
              <w:t>atières</w:t>
            </w:r>
          </w:p>
        </w:tc>
        <w:tc>
          <w:tcPr>
            <w:tcW w:w="342"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765040" w:rsidRDefault="00765040" w:rsidP="00114CD1">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Coefficient</w:t>
            </w:r>
          </w:p>
        </w:tc>
        <w:tc>
          <w:tcPr>
            <w:tcW w:w="808" w:type="pct"/>
            <w:gridSpan w:val="3"/>
            <w:tcBorders>
              <w:left w:val="single" w:sz="6" w:space="0" w:color="auto"/>
              <w:bottom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5"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80" w:type="pct"/>
            <w:gridSpan w:val="2"/>
            <w:tcBorders>
              <w:left w:val="single" w:sz="6" w:space="0" w:color="auto"/>
              <w:bottom w:val="single" w:sz="6" w:space="0" w:color="auto"/>
              <w:right w:val="single" w:sz="18"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DD1CA2" w:rsidTr="006B11B9">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765040" w:rsidRDefault="006B11B9" w:rsidP="006B11B9">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765040" w:rsidTr="00114CD1">
        <w:trPr>
          <w:trHeight w:val="533"/>
        </w:trPr>
        <w:tc>
          <w:tcPr>
            <w:cnfStyle w:val="001000000000"/>
            <w:tcW w:w="723" w:type="pct"/>
            <w:vMerge w:val="restart"/>
            <w:tcBorders>
              <w:top w:val="single" w:sz="18" w:space="0" w:color="auto"/>
              <w:left w:val="single" w:sz="18" w:space="0" w:color="auto"/>
              <w:right w:val="single" w:sz="6" w:space="0" w:color="auto"/>
            </w:tcBorders>
            <w:vAlign w:val="center"/>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1.1</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18</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cnfStyle w:val="000000100000"/>
          <w:trHeight w:val="520"/>
        </w:trPr>
        <w:tc>
          <w:tcPr>
            <w:cnfStyle w:val="001000000000"/>
            <w:tcW w:w="723" w:type="pct"/>
            <w:vMerge w:val="restart"/>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1.1</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color w:val="000000"/>
                <w:lang w:eastAsia="en-US"/>
              </w:rPr>
            </w:pPr>
            <w:r>
              <w:rPr>
                <w:rFonts w:asciiTheme="majorHAnsi" w:eastAsia="Calibri" w:hAnsiTheme="majorHAnsi" w:cs="Calibri"/>
                <w:color w:val="000000"/>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cnfStyle w:val="000000100000"/>
              <w:rPr>
                <w:rFonts w:asciiTheme="minorHAnsi" w:eastAsiaTheme="minorHAnsi" w:hAnsiTheme="min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cnfStyle w:val="000000100000"/>
              <w:rPr>
                <w:rFonts w:asciiTheme="minorHAnsi" w:eastAsiaTheme="minorHAnsi" w:hAnsiTheme="minorHAnsi"/>
                <w:lang w:eastAsia="en-US"/>
              </w:rPr>
            </w:pPr>
          </w:p>
        </w:tc>
      </w:tr>
      <w:tr w:rsidR="00765040" w:rsidTr="00114CD1">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cnfStyle w:val="000000000000"/>
              <w:rPr>
                <w:rFonts w:asciiTheme="minorHAnsi" w:eastAsiaTheme="minorHAnsi" w:hAnsiTheme="min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cnfStyle w:val="000000000000"/>
              <w:rPr>
                <w:rFonts w:asciiTheme="minorHAnsi" w:eastAsiaTheme="minorHAnsi" w:hAnsiTheme="minorHAnsi"/>
                <w:lang w:eastAsia="en-US"/>
              </w:rPr>
            </w:pPr>
          </w:p>
        </w:tc>
      </w:tr>
      <w:tr w:rsidR="00765040" w:rsidTr="00114CD1">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cnfStyle w:val="000000000000"/>
              <w:rPr>
                <w:rFonts w:asciiTheme="majorHAnsi" w:hAnsiTheme="majorHAnsi"/>
                <w:lang w:eastAsia="en-US"/>
              </w:rPr>
            </w:pPr>
            <w:r>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cnfStyle w:val="000000000000"/>
              <w:rPr>
                <w:rFonts w:asciiTheme="minorHAnsi" w:eastAsiaTheme="minorHAnsi" w:hAnsiTheme="min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cnfStyle w:val="000000000000"/>
              <w:rPr>
                <w:rFonts w:asciiTheme="minorHAnsi" w:eastAsiaTheme="minorHAnsi" w:hAnsiTheme="min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765040" w:rsidRDefault="00765040" w:rsidP="00114CD1">
            <w:pPr>
              <w:jc w:val="center"/>
              <w:cnfStyle w:val="000000000000"/>
              <w:rPr>
                <w:lang w:eastAsia="en-US"/>
              </w:rPr>
            </w:pPr>
            <w:r>
              <w:rPr>
                <w:rFonts w:asciiTheme="majorHAnsi" w:eastAsia="Calibri" w:hAnsiTheme="majorHAnsi" w:cs="Calibri"/>
                <w:color w:val="000000"/>
              </w:rPr>
              <w:t>100%</w:t>
            </w:r>
          </w:p>
        </w:tc>
      </w:tr>
      <w:tr w:rsidR="00765040" w:rsidTr="00114CD1">
        <w:trPr>
          <w:cnfStyle w:val="000000100000"/>
          <w:trHeight w:val="1225"/>
        </w:trPr>
        <w:tc>
          <w:tcPr>
            <w:cnfStyle w:val="001000000000"/>
            <w:tcW w:w="723" w:type="pct"/>
            <w:tcBorders>
              <w:top w:val="single" w:sz="18" w:space="0" w:color="auto"/>
              <w:left w:val="single" w:sz="18" w:space="0" w:color="auto"/>
              <w:bottom w:val="single" w:sz="18" w:space="0" w:color="auto"/>
              <w:right w:val="single" w:sz="4" w:space="0" w:color="auto"/>
            </w:tcBorders>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1.1</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765040" w:rsidRDefault="00084705" w:rsidP="00114CD1">
            <w:pPr>
              <w:autoSpaceDE w:val="0"/>
              <w:autoSpaceDN w:val="0"/>
              <w:adjustRightInd w:val="0"/>
              <w:spacing w:line="276" w:lineRule="auto"/>
              <w:cnfStyle w:val="000000100000"/>
              <w:rPr>
                <w:rFonts w:asciiTheme="majorHAnsi" w:eastAsia="Calibri" w:hAnsiTheme="majorHAnsi" w:cs="Calibri"/>
                <w:color w:val="000000"/>
              </w:rPr>
            </w:pPr>
            <w:r>
              <w:rPr>
                <w:rFonts w:asciiTheme="majorHAnsi" w:eastAsia="Calibri" w:hAnsiTheme="majorHAnsi" w:cs="Calibri"/>
                <w:color w:val="000000"/>
              </w:rPr>
              <w:t>Les métiers en S</w:t>
            </w:r>
            <w:r w:rsidR="00765040">
              <w:rPr>
                <w:rFonts w:asciiTheme="majorHAnsi" w:eastAsia="Calibri" w:hAnsiTheme="majorHAnsi" w:cs="Calibri"/>
                <w:color w:val="000000"/>
              </w:rPr>
              <w:t xml:space="preserve">ciences </w:t>
            </w:r>
          </w:p>
          <w:p w:rsidR="00765040" w:rsidRDefault="00084705"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color w:val="000000"/>
              </w:rPr>
              <w:t>et T</w:t>
            </w:r>
            <w:r w:rsidR="00765040">
              <w:rPr>
                <w:rFonts w:asciiTheme="majorHAnsi" w:eastAsia="Calibri" w:hAnsiTheme="majorHAnsi" w:cs="Calibri"/>
                <w:color w:val="000000"/>
              </w:rPr>
              <w: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100%</w:t>
            </w:r>
          </w:p>
        </w:tc>
      </w:tr>
      <w:tr w:rsidR="00765040" w:rsidTr="00114CD1">
        <w:trPr>
          <w:trHeight w:val="1110"/>
        </w:trPr>
        <w:tc>
          <w:tcPr>
            <w:cnfStyle w:val="001000000000"/>
            <w:tcW w:w="723" w:type="pct"/>
            <w:tcBorders>
              <w:top w:val="single" w:sz="18" w:space="0" w:color="auto"/>
              <w:left w:val="single" w:sz="18" w:space="0" w:color="auto"/>
              <w:right w:val="single" w:sz="6" w:space="0" w:color="auto"/>
            </w:tcBorders>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1.1</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Langue étrangère 1</w:t>
            </w:r>
          </w:p>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100 %</w:t>
            </w:r>
          </w:p>
        </w:tc>
      </w:tr>
      <w:tr w:rsidR="00765040" w:rsidTr="00114CD1">
        <w:trPr>
          <w:cnfStyle w:val="000000100000"/>
          <w:trHeight w:val="288"/>
        </w:trPr>
        <w:tc>
          <w:tcPr>
            <w:cnfStyle w:val="001000000000"/>
            <w:tcW w:w="723" w:type="pct"/>
            <w:tcBorders>
              <w:top w:val="single" w:sz="18" w:space="0" w:color="auto"/>
              <w:left w:val="single" w:sz="18" w:space="0" w:color="auto"/>
              <w:right w:val="single" w:sz="6" w:space="0" w:color="auto"/>
            </w:tcBorders>
            <w:hideMark/>
          </w:tcPr>
          <w:p w:rsidR="00765040" w:rsidRDefault="00765040" w:rsidP="00114CD1">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Default="00765040" w:rsidP="00114CD1">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cnfStyle w:val="000000100000"/>
              <w:rPr>
                <w:b/>
                <w:bCs/>
                <w:lang w:eastAsia="en-US"/>
              </w:rPr>
            </w:pPr>
            <w:r>
              <w:rPr>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765040" w:rsidRDefault="00765040" w:rsidP="00765040">
      <w:pPr>
        <w:rPr>
          <w:rFonts w:asciiTheme="majorHAnsi" w:eastAsia="Calibri" w:hAnsiTheme="majorHAnsi" w:cs="Calibri"/>
          <w:b/>
          <w:bCs/>
          <w:color w:val="000000"/>
          <w:u w:val="thick" w:color="F79646" w:themeColor="accent6"/>
        </w:rPr>
      </w:pPr>
    </w:p>
    <w:p w:rsidR="00765040" w:rsidRDefault="00765040" w:rsidP="00765040">
      <w:pPr>
        <w:rPr>
          <w:rFonts w:asciiTheme="majorHAnsi" w:eastAsia="Calibri" w:hAnsiTheme="majorHAnsi" w:cs="Calibri"/>
          <w:b/>
          <w:bCs/>
          <w:color w:val="000000"/>
          <w:u w:val="thick" w:color="F79646" w:themeColor="accent6"/>
        </w:rPr>
        <w:sectPr w:rsidR="00765040">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765040" w:rsidRDefault="00765040" w:rsidP="00765040">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2</w:t>
      </w:r>
    </w:p>
    <w:p w:rsidR="00765040" w:rsidRDefault="00765040" w:rsidP="00765040">
      <w:pPr>
        <w:rPr>
          <w:rFonts w:asciiTheme="majorHAnsi" w:eastAsia="Calibri" w:hAnsiTheme="majorHAnsi" w:cs="Calibri"/>
          <w:b/>
          <w:bCs/>
          <w:color w:val="000000"/>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765040" w:rsidTr="00513085">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765040" w:rsidRDefault="00765040" w:rsidP="00114CD1">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8" w:space="0" w:color="auto"/>
              <w:right w:val="single" w:sz="6" w:space="0" w:color="auto"/>
            </w:tcBorders>
            <w:vAlign w:val="center"/>
            <w:hideMark/>
          </w:tcPr>
          <w:p w:rsidR="00765040" w:rsidRDefault="00513085" w:rsidP="00513085">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765040" w:rsidRDefault="00765040" w:rsidP="00114CD1">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765040" w:rsidTr="00513085">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0" w:type="auto"/>
            <w:tcBorders>
              <w:top w:val="single" w:sz="8" w:space="0" w:color="auto"/>
              <w:left w:val="single" w:sz="18" w:space="0" w:color="auto"/>
              <w:bottom w:val="single" w:sz="18" w:space="0" w:color="auto"/>
              <w:right w:val="single" w:sz="6" w:space="0" w:color="auto"/>
            </w:tcBorders>
            <w:shd w:val="clear" w:color="auto" w:fill="F79646" w:themeFill="accent6"/>
            <w:vAlign w:val="center"/>
            <w:hideMark/>
          </w:tcPr>
          <w:p w:rsidR="00765040" w:rsidRDefault="00513085" w:rsidP="00513085">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765040" w:rsidTr="00114CD1">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1.2</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18</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9</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rPr>
              <w:t>Mathématiques 2</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Physique 2</w:t>
            </w:r>
          </w:p>
        </w:tc>
        <w:tc>
          <w:tcPr>
            <w:tcW w:w="34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Thermodynamique </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cnfStyle w:val="000000100000"/>
          <w:trHeight w:val="520"/>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1.2</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color w:val="000000"/>
                <w:lang w:eastAsia="en-US"/>
              </w:rPr>
            </w:pPr>
            <w:r>
              <w:rPr>
                <w:rFonts w:asciiTheme="majorHAnsi" w:eastAsia="Calibri" w:hAnsiTheme="majorHAnsi" w:cs="Calibri"/>
                <w:color w:val="000000"/>
              </w:rPr>
              <w:t>TP Physique 2</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cnfStyle w:val="000000100000"/>
              <w:rPr>
                <w:rFonts w:asciiTheme="minorHAnsi" w:eastAsiaTheme="minorHAnsi" w:hAnsiTheme="min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cnfStyle w:val="000000100000"/>
              <w:rPr>
                <w:rFonts w:asciiTheme="minorHAnsi" w:eastAsiaTheme="minorHAnsi" w:hAnsiTheme="minorHAnsi"/>
                <w:lang w:eastAsia="en-US"/>
              </w:rPr>
            </w:pPr>
          </w:p>
        </w:tc>
      </w:tr>
      <w:tr w:rsidR="00765040" w:rsidTr="00114CD1">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TP Chimie 2</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cnfStyle w:val="000000000000"/>
              <w:rPr>
                <w:rFonts w:asciiTheme="minorHAnsi" w:eastAsiaTheme="minorHAnsi" w:hAnsiTheme="min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cnfStyle w:val="000000000000"/>
              <w:rPr>
                <w:rFonts w:asciiTheme="minorHAnsi" w:eastAsiaTheme="minorHAnsi" w:hAnsiTheme="minorHAnsi"/>
                <w:lang w:eastAsia="en-US"/>
              </w:rPr>
            </w:pPr>
          </w:p>
        </w:tc>
      </w:tr>
      <w:tr w:rsidR="00765040" w:rsidTr="00114CD1">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Informatique 2</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Méthodologie de la présentation </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cnfStyle w:val="000000000000"/>
              <w:rPr>
                <w:rFonts w:asciiTheme="majorHAnsi" w:hAnsiTheme="majorHAnsi"/>
                <w:lang w:eastAsia="en-US"/>
              </w:rPr>
            </w:pPr>
            <w:r>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cnfStyle w:val="000000000000"/>
              <w:rPr>
                <w:rFonts w:asciiTheme="minorHAnsi" w:eastAsiaTheme="minorHAnsi" w:hAnsiTheme="minorHAnsi"/>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cnfStyle w:val="000000000000"/>
              <w:rPr>
                <w:rFonts w:asciiTheme="minorHAnsi" w:eastAsiaTheme="minorHAnsi" w:hAnsiTheme="min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765040" w:rsidRDefault="00765040" w:rsidP="00114CD1">
            <w:pPr>
              <w:jc w:val="center"/>
              <w:cnfStyle w:val="000000000000"/>
              <w:rPr>
                <w:lang w:eastAsia="en-US"/>
              </w:rPr>
            </w:pPr>
            <w:r>
              <w:rPr>
                <w:rFonts w:asciiTheme="majorHAnsi" w:eastAsia="Calibri" w:hAnsiTheme="majorHAnsi" w:cs="Calibri"/>
                <w:color w:val="000000"/>
              </w:rPr>
              <w:t>100%</w:t>
            </w:r>
          </w:p>
        </w:tc>
      </w:tr>
      <w:tr w:rsidR="00765040" w:rsidTr="00114CD1">
        <w:trPr>
          <w:cnfStyle w:val="000000100000"/>
          <w:trHeight w:val="1225"/>
        </w:trPr>
        <w:tc>
          <w:tcPr>
            <w:cnfStyle w:val="001000000000"/>
            <w:tcW w:w="721" w:type="pct"/>
            <w:tcBorders>
              <w:top w:val="single" w:sz="18" w:space="0" w:color="auto"/>
              <w:left w:val="single" w:sz="18" w:space="0" w:color="auto"/>
              <w:bottom w:val="single" w:sz="18" w:space="0" w:color="auto"/>
              <w:right w:val="single" w:sz="4" w:space="0" w:color="auto"/>
            </w:tcBorders>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1.2</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765040" w:rsidRDefault="00084705" w:rsidP="00114CD1">
            <w:pPr>
              <w:autoSpaceDE w:val="0"/>
              <w:autoSpaceDN w:val="0"/>
              <w:adjustRightInd w:val="0"/>
              <w:spacing w:line="276" w:lineRule="auto"/>
              <w:cnfStyle w:val="000000100000"/>
              <w:rPr>
                <w:rFonts w:asciiTheme="majorHAnsi" w:eastAsia="Calibri" w:hAnsiTheme="majorHAnsi" w:cs="Calibri"/>
                <w:color w:val="000000"/>
              </w:rPr>
            </w:pPr>
            <w:r>
              <w:rPr>
                <w:rFonts w:asciiTheme="majorHAnsi" w:eastAsia="Calibri" w:hAnsiTheme="majorHAnsi" w:cs="Calibri"/>
                <w:color w:val="000000"/>
              </w:rPr>
              <w:t>Les métiers en S</w:t>
            </w:r>
            <w:r w:rsidR="00765040">
              <w:rPr>
                <w:rFonts w:asciiTheme="majorHAnsi" w:eastAsia="Calibri" w:hAnsiTheme="majorHAnsi" w:cs="Calibri"/>
                <w:color w:val="000000"/>
              </w:rPr>
              <w:t xml:space="preserve">ciences </w:t>
            </w:r>
          </w:p>
          <w:p w:rsidR="00765040" w:rsidRDefault="00084705"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color w:val="000000"/>
              </w:rPr>
              <w:t>et T</w:t>
            </w:r>
            <w:r w:rsidR="00765040">
              <w:rPr>
                <w:rFonts w:asciiTheme="majorHAnsi" w:eastAsia="Calibri" w:hAnsiTheme="majorHAnsi" w:cs="Calibri"/>
                <w:color w:val="000000"/>
              </w:rPr>
              <w:t>echnologies 2</w:t>
            </w:r>
          </w:p>
        </w:tc>
        <w:tc>
          <w:tcPr>
            <w:tcW w:w="340"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1</w:t>
            </w:r>
          </w:p>
        </w:tc>
        <w:tc>
          <w:tcPr>
            <w:tcW w:w="1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1</w:t>
            </w:r>
          </w:p>
        </w:tc>
        <w:tc>
          <w:tcPr>
            <w:tcW w:w="30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22h30</w:t>
            </w:r>
          </w:p>
        </w:tc>
        <w:tc>
          <w:tcPr>
            <w:tcW w:w="63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02h30</w:t>
            </w:r>
          </w:p>
        </w:tc>
        <w:tc>
          <w:tcPr>
            <w:tcW w:w="38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765040" w:rsidRDefault="00765040" w:rsidP="00114CD1">
            <w:pPr>
              <w:jc w:val="center"/>
              <w:cnfStyle w:val="000000100000"/>
              <w:rPr>
                <w:rFonts w:asciiTheme="majorHAnsi" w:hAnsiTheme="majorHAnsi"/>
                <w:lang w:eastAsia="en-US"/>
              </w:rPr>
            </w:pPr>
            <w:r>
              <w:rPr>
                <w:rFonts w:asciiTheme="majorHAnsi" w:hAnsiTheme="majorHAnsi"/>
                <w:lang w:eastAsia="en-US"/>
              </w:rPr>
              <w:t>100%</w:t>
            </w:r>
          </w:p>
        </w:tc>
      </w:tr>
      <w:tr w:rsidR="00765040" w:rsidTr="00114CD1">
        <w:trPr>
          <w:trHeight w:val="1110"/>
        </w:trPr>
        <w:tc>
          <w:tcPr>
            <w:cnfStyle w:val="001000000000"/>
            <w:tcW w:w="721" w:type="pct"/>
            <w:tcBorders>
              <w:top w:val="single" w:sz="18" w:space="0" w:color="auto"/>
              <w:left w:val="single" w:sz="18" w:space="0" w:color="auto"/>
              <w:right w:val="single" w:sz="6" w:space="0" w:color="auto"/>
            </w:tcBorders>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1.2</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Langue étrangère 2</w:t>
            </w:r>
          </w:p>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(Français et/ou anglais)</w:t>
            </w:r>
          </w:p>
        </w:tc>
        <w:tc>
          <w:tcPr>
            <w:tcW w:w="34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1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30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45h00</w:t>
            </w:r>
          </w:p>
        </w:tc>
        <w:tc>
          <w:tcPr>
            <w:tcW w:w="63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05h00</w:t>
            </w:r>
          </w:p>
        </w:tc>
        <w:tc>
          <w:tcPr>
            <w:tcW w:w="38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100 %</w:t>
            </w:r>
          </w:p>
        </w:tc>
      </w:tr>
      <w:tr w:rsidR="00765040" w:rsidTr="00114CD1">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765040" w:rsidRDefault="00765040" w:rsidP="00114CD1">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2</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Default="00765040" w:rsidP="00114CD1">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cnfStyle w:val="000000100000"/>
              <w:rPr>
                <w:rFonts w:asciiTheme="majorHAnsi" w:hAnsiTheme="majorHAnsi"/>
                <w:b/>
                <w:bCs/>
                <w:lang w:eastAsia="en-US"/>
              </w:rPr>
            </w:pPr>
            <w:r>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765040" w:rsidRDefault="00765040" w:rsidP="00765040">
      <w:pPr>
        <w:rPr>
          <w:rFonts w:asciiTheme="majorHAnsi" w:eastAsia="Calibri" w:hAnsiTheme="majorHAnsi" w:cs="Calibri"/>
          <w:b/>
          <w:bCs/>
          <w:color w:val="000000"/>
          <w:u w:val="thick" w:color="F79646" w:themeColor="accent6"/>
        </w:rPr>
      </w:pPr>
    </w:p>
    <w:p w:rsidR="00765040" w:rsidRDefault="00765040" w:rsidP="00765040">
      <w:pPr>
        <w:rPr>
          <w:rFonts w:asciiTheme="majorHAnsi" w:eastAsia="Calibri" w:hAnsiTheme="majorHAnsi" w:cs="Calibri"/>
          <w:b/>
          <w:bCs/>
          <w:color w:val="000000"/>
          <w:lang w:eastAsia="en-US"/>
        </w:rPr>
      </w:pPr>
    </w:p>
    <w:p w:rsidR="00765040" w:rsidRDefault="00765040" w:rsidP="00765040">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3</w:t>
      </w:r>
    </w:p>
    <w:p w:rsidR="00765040" w:rsidRDefault="00765040" w:rsidP="00765040">
      <w:pPr>
        <w:rPr>
          <w:rFonts w:asciiTheme="majorHAnsi" w:eastAsiaTheme="minorHAnsi" w:hAnsiTheme="majorHAnsi" w:cs="Arial"/>
          <w:b/>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9"/>
        <w:gridCol w:w="2668"/>
        <w:gridCol w:w="976"/>
        <w:gridCol w:w="551"/>
        <w:gridCol w:w="869"/>
        <w:gridCol w:w="739"/>
        <w:gridCol w:w="739"/>
        <w:gridCol w:w="1674"/>
        <w:gridCol w:w="1823"/>
        <w:gridCol w:w="1117"/>
        <w:gridCol w:w="1117"/>
      </w:tblGrid>
      <w:tr w:rsidR="00765040" w:rsidTr="0060134D">
        <w:trPr>
          <w:cnfStyle w:val="100000000000"/>
          <w:trHeight w:val="604"/>
        </w:trPr>
        <w:tc>
          <w:tcPr>
            <w:cnfStyle w:val="001000000100"/>
            <w:tcW w:w="725" w:type="pct"/>
            <w:vMerge w:val="restart"/>
            <w:tcBorders>
              <w:left w:val="single" w:sz="18" w:space="0" w:color="auto"/>
              <w:right w:val="single" w:sz="18" w:space="0" w:color="auto"/>
            </w:tcBorders>
            <w:vAlign w:val="center"/>
            <w:hideMark/>
          </w:tcPr>
          <w:p w:rsidR="00765040" w:rsidRDefault="00765040" w:rsidP="00114CD1">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4" w:type="pct"/>
            <w:tcBorders>
              <w:left w:val="single" w:sz="18" w:space="0" w:color="auto"/>
              <w:bottom w:val="single" w:sz="8" w:space="0" w:color="auto"/>
              <w:right w:val="single" w:sz="6" w:space="0" w:color="auto"/>
            </w:tcBorders>
            <w:vAlign w:val="center"/>
            <w:hideMark/>
          </w:tcPr>
          <w:p w:rsidR="00765040" w:rsidRDefault="0060134D" w:rsidP="0060134D">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4"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6" w:type="pct"/>
            <w:vMerge w:val="restart"/>
            <w:tcBorders>
              <w:left w:val="single" w:sz="6" w:space="0" w:color="auto"/>
              <w:right w:val="single" w:sz="6" w:space="0" w:color="auto"/>
            </w:tcBorders>
            <w:textDirection w:val="btLr"/>
            <w:vAlign w:val="center"/>
            <w:hideMark/>
          </w:tcPr>
          <w:p w:rsidR="00765040" w:rsidRPr="007E00B8" w:rsidRDefault="00765040" w:rsidP="00114CD1">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7E00B8">
              <w:rPr>
                <w:rFonts w:asciiTheme="majorHAnsi" w:eastAsia="Calibri" w:hAnsiTheme="majorHAnsi" w:cs="Calibri"/>
                <w:b w:val="0"/>
                <w:bCs w:val="0"/>
                <w:color w:val="000000"/>
              </w:rPr>
              <w:t>Coefficient</w:t>
            </w:r>
          </w:p>
        </w:tc>
        <w:tc>
          <w:tcPr>
            <w:tcW w:w="789" w:type="pct"/>
            <w:gridSpan w:val="3"/>
            <w:tcBorders>
              <w:left w:val="single" w:sz="6" w:space="0" w:color="auto"/>
              <w:bottom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7"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9"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86" w:type="pct"/>
            <w:gridSpan w:val="2"/>
            <w:tcBorders>
              <w:left w:val="single" w:sz="6" w:space="0" w:color="auto"/>
              <w:bottom w:val="single" w:sz="6" w:space="0" w:color="auto"/>
              <w:right w:val="single" w:sz="18"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DD1CA2" w:rsidTr="0060134D">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0" w:type="auto"/>
            <w:tcBorders>
              <w:top w:val="single" w:sz="8" w:space="0" w:color="auto"/>
              <w:left w:val="single" w:sz="18" w:space="0" w:color="auto"/>
              <w:bottom w:val="single" w:sz="18" w:space="0" w:color="auto"/>
              <w:right w:val="single" w:sz="6" w:space="0" w:color="auto"/>
            </w:tcBorders>
            <w:shd w:val="clear" w:color="auto" w:fill="F79646" w:themeFill="accent6"/>
            <w:vAlign w:val="center"/>
            <w:hideMark/>
          </w:tcPr>
          <w:p w:rsidR="00765040" w:rsidRDefault="0060134D" w:rsidP="0060134D">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b/>
                <w:bCs/>
                <w:color w:val="000000"/>
                <w:sz w:val="20"/>
                <w:szCs w:val="20"/>
                <w:lang w:eastAsia="en-US"/>
              </w:rPr>
            </w:pPr>
          </w:p>
        </w:tc>
        <w:tc>
          <w:tcPr>
            <w:tcW w:w="29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4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4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39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93"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765040" w:rsidTr="00114CD1">
        <w:trPr>
          <w:trHeight w:val="533"/>
        </w:trPr>
        <w:tc>
          <w:tcPr>
            <w:cnfStyle w:val="001000000000"/>
            <w:tcW w:w="725" w:type="pct"/>
            <w:vMerge w:val="restart"/>
            <w:tcBorders>
              <w:top w:val="single" w:sz="18" w:space="0" w:color="auto"/>
              <w:left w:val="single" w:sz="18" w:space="0" w:color="auto"/>
              <w:right w:val="single" w:sz="6" w:space="0" w:color="auto"/>
            </w:tcBorders>
            <w:vAlign w:val="center"/>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2.1.1</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10</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rPr>
              <w:t>Mathématiques 3</w:t>
            </w:r>
          </w:p>
        </w:tc>
        <w:tc>
          <w:tcPr>
            <w:tcW w:w="3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4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93"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Ondes et vibrations</w:t>
            </w:r>
          </w:p>
        </w:tc>
        <w:tc>
          <w:tcPr>
            <w:tcW w:w="34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29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93"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2.1.2</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8</w:t>
            </w:r>
          </w:p>
          <w:p w:rsidR="00765040" w:rsidRDefault="00765040" w:rsidP="00114CD1">
            <w:pPr>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4</w:t>
            </w:r>
          </w:p>
        </w:tc>
        <w:tc>
          <w:tcPr>
            <w:tcW w:w="93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rPr>
            </w:pPr>
            <w:r>
              <w:rPr>
                <w:rFonts w:asciiTheme="majorHAnsi" w:eastAsia="Calibri" w:hAnsiTheme="majorHAnsi" w:cs="Calibri"/>
              </w:rPr>
              <w:t>Electronique fondamentale 1</w:t>
            </w:r>
          </w:p>
        </w:tc>
        <w:tc>
          <w:tcPr>
            <w:tcW w:w="34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29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9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93"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cnfStyle w:val="000000100000"/>
          <w:trHeight w:val="418"/>
        </w:trPr>
        <w:tc>
          <w:tcPr>
            <w:cnfStyle w:val="001000000000"/>
            <w:tcW w:w="0" w:type="auto"/>
            <w:vMerge/>
            <w:tcBorders>
              <w:left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rPr>
            </w:pPr>
            <w:r>
              <w:rPr>
                <w:rFonts w:asciiTheme="majorHAnsi" w:eastAsia="Calibri" w:hAnsiTheme="majorHAnsi" w:cs="Calibri"/>
              </w:rPr>
              <w:t>Electrotechnique fondamentale 1</w:t>
            </w:r>
          </w:p>
        </w:tc>
        <w:tc>
          <w:tcPr>
            <w:tcW w:w="3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29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93"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trHeight w:val="531"/>
        </w:trPr>
        <w:tc>
          <w:tcPr>
            <w:cnfStyle w:val="001000000000"/>
            <w:tcW w:w="725" w:type="pct"/>
            <w:vMerge w:val="restart"/>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2.1</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Probabilités et statistiques</w:t>
            </w:r>
          </w:p>
        </w:tc>
        <w:tc>
          <w:tcPr>
            <w:tcW w:w="34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29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93"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765040" w:rsidTr="00114CD1">
        <w:trPr>
          <w:cnfStyle w:val="000000100000"/>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Informatique 3</w:t>
            </w:r>
          </w:p>
        </w:tc>
        <w:tc>
          <w:tcPr>
            <w:tcW w:w="3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cnfStyle w:val="000000100000"/>
              <w:rPr>
                <w:lang w:eastAsia="en-US"/>
              </w:rPr>
            </w:pPr>
          </w:p>
        </w:tc>
        <w:tc>
          <w:tcPr>
            <w:tcW w:w="24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4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9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cnfStyle w:val="000000100000"/>
              <w:rPr>
                <w:lang w:eastAsia="en-US"/>
              </w:rPr>
            </w:pPr>
          </w:p>
        </w:tc>
      </w:tr>
      <w:tr w:rsidR="00765040" w:rsidTr="00114CD1">
        <w:trPr>
          <w:trHeight w:val="686"/>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084705">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 xml:space="preserve">TP </w:t>
            </w:r>
            <w:r w:rsidR="00084705">
              <w:rPr>
                <w:rFonts w:asciiTheme="majorHAnsi" w:eastAsia="Calibri" w:hAnsiTheme="majorHAnsi" w:cs="Calibri"/>
                <w:lang w:eastAsia="en-US"/>
              </w:rPr>
              <w:t>d’</w:t>
            </w:r>
            <w:r>
              <w:rPr>
                <w:rFonts w:asciiTheme="majorHAnsi" w:eastAsia="Calibri" w:hAnsiTheme="majorHAnsi" w:cs="Calibri"/>
                <w:lang w:eastAsia="en-US"/>
              </w:rPr>
              <w:t xml:space="preserve">Electronique et </w:t>
            </w:r>
            <w:r w:rsidR="00084705">
              <w:rPr>
                <w:rFonts w:asciiTheme="majorHAnsi" w:eastAsia="Calibri" w:hAnsiTheme="majorHAnsi" w:cs="Calibri"/>
                <w:lang w:eastAsia="en-US"/>
              </w:rPr>
              <w:t>d’E</w:t>
            </w:r>
            <w:r>
              <w:rPr>
                <w:rFonts w:asciiTheme="majorHAnsi" w:eastAsia="Calibri" w:hAnsiTheme="majorHAnsi" w:cs="Calibri"/>
                <w:lang w:eastAsia="en-US"/>
              </w:rPr>
              <w:t>lectrotechnique</w:t>
            </w:r>
          </w:p>
        </w:tc>
        <w:tc>
          <w:tcPr>
            <w:tcW w:w="3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cnfStyle w:val="000000000000"/>
              <w:rPr>
                <w:lang w:eastAsia="en-US"/>
              </w:rPr>
            </w:pPr>
          </w:p>
        </w:tc>
        <w:tc>
          <w:tcPr>
            <w:tcW w:w="24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4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9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65040" w:rsidRDefault="00765040" w:rsidP="00114CD1">
            <w:pPr>
              <w:cnfStyle w:val="000000000000"/>
              <w:rPr>
                <w:lang w:eastAsia="en-US"/>
              </w:rPr>
            </w:pPr>
          </w:p>
        </w:tc>
      </w:tr>
      <w:tr w:rsidR="00765040" w:rsidTr="00114CD1">
        <w:trPr>
          <w:cnfStyle w:val="000000100000"/>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93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lang w:eastAsia="en-US"/>
              </w:rPr>
              <w:t>TP Ondes et vibrations</w:t>
            </w:r>
          </w:p>
        </w:tc>
        <w:tc>
          <w:tcPr>
            <w:tcW w:w="34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cnfStyle w:val="000000100000"/>
              <w:rPr>
                <w:lang w:eastAsia="en-US"/>
              </w:rPr>
            </w:pPr>
          </w:p>
        </w:tc>
        <w:tc>
          <w:tcPr>
            <w:tcW w:w="24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4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1h00</w:t>
            </w:r>
          </w:p>
        </w:tc>
        <w:tc>
          <w:tcPr>
            <w:tcW w:w="58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15h00</w:t>
            </w:r>
          </w:p>
        </w:tc>
        <w:tc>
          <w:tcPr>
            <w:tcW w:w="63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10h00</w:t>
            </w:r>
          </w:p>
        </w:tc>
        <w:tc>
          <w:tcPr>
            <w:tcW w:w="3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93"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765040" w:rsidRDefault="00765040" w:rsidP="00114CD1">
            <w:pPr>
              <w:cnfStyle w:val="000000100000"/>
              <w:rPr>
                <w:lang w:eastAsia="en-US"/>
              </w:rPr>
            </w:pPr>
          </w:p>
        </w:tc>
      </w:tr>
      <w:tr w:rsidR="00765040" w:rsidTr="00114CD1">
        <w:trPr>
          <w:trHeight w:val="642"/>
        </w:trPr>
        <w:tc>
          <w:tcPr>
            <w:cnfStyle w:val="001000000000"/>
            <w:tcW w:w="725" w:type="pct"/>
            <w:vMerge w:val="restart"/>
            <w:tcBorders>
              <w:top w:val="single" w:sz="18" w:space="0" w:color="auto"/>
              <w:left w:val="single" w:sz="18" w:space="0" w:color="auto"/>
              <w:bottom w:val="single" w:sz="18" w:space="0" w:color="auto"/>
              <w:right w:val="single" w:sz="4" w:space="0" w:color="auto"/>
            </w:tcBorders>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2.1</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4"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765040" w:rsidRDefault="00B73E3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color w:val="000000"/>
              </w:rPr>
              <w:t xml:space="preserve"> Etat de l'art du G</w:t>
            </w:r>
            <w:r w:rsidR="00765040">
              <w:rPr>
                <w:rFonts w:asciiTheme="majorHAnsi" w:eastAsia="Calibri" w:hAnsiTheme="majorHAnsi" w:cs="Calibri"/>
                <w:color w:val="000000"/>
              </w:rPr>
              <w:t>énie électrique</w:t>
            </w:r>
          </w:p>
        </w:tc>
        <w:tc>
          <w:tcPr>
            <w:tcW w:w="344"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4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02h30</w:t>
            </w:r>
          </w:p>
        </w:tc>
        <w:tc>
          <w:tcPr>
            <w:tcW w:w="3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93"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r>
      <w:tr w:rsidR="00765040" w:rsidTr="00114CD1">
        <w:trPr>
          <w:cnfStyle w:val="000000100000"/>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765040" w:rsidRDefault="00765040" w:rsidP="00114CD1">
            <w:pPr>
              <w:cnfStyle w:val="000000100000"/>
              <w:rPr>
                <w:lang w:eastAsia="en-US"/>
              </w:rPr>
            </w:pPr>
            <w:r>
              <w:rPr>
                <w:lang w:eastAsia="en-US"/>
              </w:rPr>
              <w:t>Energies et environnement</w:t>
            </w:r>
          </w:p>
        </w:tc>
        <w:tc>
          <w:tcPr>
            <w:tcW w:w="344"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4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02h30</w:t>
            </w:r>
          </w:p>
        </w:tc>
        <w:tc>
          <w:tcPr>
            <w:tcW w:w="39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93"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r>
      <w:tr w:rsidR="00765040" w:rsidTr="00114CD1">
        <w:trPr>
          <w:trHeight w:val="360"/>
        </w:trPr>
        <w:tc>
          <w:tcPr>
            <w:cnfStyle w:val="001000000000"/>
            <w:tcW w:w="725" w:type="pct"/>
            <w:tcBorders>
              <w:top w:val="single" w:sz="18" w:space="0" w:color="auto"/>
              <w:left w:val="single" w:sz="18" w:space="0" w:color="auto"/>
              <w:bottom w:val="single" w:sz="18" w:space="0" w:color="auto"/>
              <w:right w:val="single" w:sz="6" w:space="0" w:color="auto"/>
            </w:tcBorders>
            <w:hideMark/>
          </w:tcPr>
          <w:p w:rsidR="00765040" w:rsidRDefault="00765040"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2.1</w:t>
            </w:r>
          </w:p>
          <w:p w:rsidR="00765040" w:rsidRDefault="00765040"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765040" w:rsidRDefault="00765040"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Anglais technique</w:t>
            </w:r>
          </w:p>
        </w:tc>
        <w:tc>
          <w:tcPr>
            <w:tcW w:w="34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4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4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02h30</w:t>
            </w:r>
          </w:p>
        </w:tc>
        <w:tc>
          <w:tcPr>
            <w:tcW w:w="39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93"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765040" w:rsidRDefault="00765040" w:rsidP="00114CD1">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r>
      <w:tr w:rsidR="00765040" w:rsidTr="00114CD1">
        <w:trPr>
          <w:cnfStyle w:val="000000100000"/>
          <w:trHeight w:val="288"/>
        </w:trPr>
        <w:tc>
          <w:tcPr>
            <w:cnfStyle w:val="001000000000"/>
            <w:tcW w:w="725" w:type="pct"/>
            <w:tcBorders>
              <w:top w:val="single" w:sz="18" w:space="0" w:color="auto"/>
              <w:left w:val="single" w:sz="18" w:space="0" w:color="auto"/>
              <w:right w:val="single" w:sz="6" w:space="0" w:color="auto"/>
            </w:tcBorders>
            <w:hideMark/>
          </w:tcPr>
          <w:p w:rsidR="00765040" w:rsidRDefault="00765040" w:rsidP="00114CD1">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3</w:t>
            </w:r>
          </w:p>
        </w:tc>
        <w:tc>
          <w:tcPr>
            <w:tcW w:w="93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Default="00765040" w:rsidP="00114CD1">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2020A6"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30</w:t>
            </w:r>
          </w:p>
        </w:tc>
        <w:tc>
          <w:tcPr>
            <w:tcW w:w="19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2020A6"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17</w:t>
            </w:r>
          </w:p>
        </w:tc>
        <w:tc>
          <w:tcPr>
            <w:tcW w:w="29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2020A6" w:rsidRDefault="00765040" w:rsidP="00114CD1">
            <w:pPr>
              <w:cnfStyle w:val="000000100000"/>
              <w:rPr>
                <w:rFonts w:asciiTheme="majorHAnsi" w:hAnsiTheme="majorHAnsi"/>
                <w:b/>
                <w:bCs/>
                <w:lang w:eastAsia="en-US"/>
              </w:rPr>
            </w:pPr>
            <w:r w:rsidRPr="002020A6">
              <w:rPr>
                <w:rFonts w:asciiTheme="majorHAnsi" w:hAnsiTheme="majorHAnsi"/>
                <w:b/>
                <w:bCs/>
                <w:lang w:eastAsia="en-US"/>
              </w:rPr>
              <w:t>13h30</w:t>
            </w:r>
          </w:p>
        </w:tc>
        <w:tc>
          <w:tcPr>
            <w:tcW w:w="24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2020A6"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lang w:eastAsia="en-US"/>
              </w:rPr>
              <w:t>7h30</w:t>
            </w:r>
          </w:p>
        </w:tc>
        <w:tc>
          <w:tcPr>
            <w:tcW w:w="24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2020A6"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sidRPr="002020A6">
              <w:rPr>
                <w:rFonts w:asciiTheme="majorHAnsi" w:eastAsia="Calibri" w:hAnsiTheme="majorHAnsi" w:cs="Calibri"/>
                <w:b/>
                <w:bCs/>
                <w:color w:val="000000"/>
                <w:lang w:eastAsia="en-US"/>
              </w:rPr>
              <w:t>4h00</w:t>
            </w:r>
          </w:p>
        </w:tc>
        <w:tc>
          <w:tcPr>
            <w:tcW w:w="58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2020A6"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63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2020A6"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3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2020A6"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93"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765040" w:rsidRDefault="00765040" w:rsidP="00765040">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4</w:t>
      </w:r>
    </w:p>
    <w:p w:rsidR="00765040" w:rsidRDefault="00765040" w:rsidP="00765040">
      <w:pPr>
        <w:rPr>
          <w:rFonts w:asciiTheme="majorHAnsi" w:eastAsia="Calibri" w:hAnsiTheme="majorHAnsi" w:cs="Calibri"/>
          <w:b/>
          <w:bCs/>
          <w:color w:val="000000"/>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2666"/>
        <w:gridCol w:w="973"/>
        <w:gridCol w:w="550"/>
        <w:gridCol w:w="869"/>
        <w:gridCol w:w="752"/>
        <w:gridCol w:w="739"/>
        <w:gridCol w:w="1674"/>
        <w:gridCol w:w="1823"/>
        <w:gridCol w:w="1115"/>
        <w:gridCol w:w="1115"/>
      </w:tblGrid>
      <w:tr w:rsidR="00765040" w:rsidTr="00FA6F5F">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765040" w:rsidRDefault="00765040" w:rsidP="00114CD1">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8" w:space="0" w:color="auto"/>
              <w:right w:val="single" w:sz="6" w:space="0" w:color="auto"/>
            </w:tcBorders>
            <w:vAlign w:val="center"/>
            <w:hideMark/>
          </w:tcPr>
          <w:p w:rsidR="00765040" w:rsidRDefault="00FA6F5F" w:rsidP="00FA6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765040" w:rsidRPr="007E00B8" w:rsidRDefault="00765040" w:rsidP="00114CD1">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7E00B8">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B5505B" w:rsidTr="00FA6F5F">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0" w:type="auto"/>
            <w:tcBorders>
              <w:top w:val="single" w:sz="8" w:space="0" w:color="auto"/>
              <w:left w:val="single" w:sz="18" w:space="0" w:color="auto"/>
              <w:bottom w:val="single" w:sz="18" w:space="0" w:color="auto"/>
              <w:right w:val="single" w:sz="6" w:space="0" w:color="auto"/>
            </w:tcBorders>
            <w:shd w:val="clear" w:color="auto" w:fill="F79646" w:themeFill="accent6"/>
            <w:vAlign w:val="center"/>
            <w:hideMark/>
          </w:tcPr>
          <w:p w:rsidR="00765040" w:rsidRDefault="00FA6F5F" w:rsidP="00FA6F5F">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B5505B" w:rsidTr="00114CD1">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B5505B" w:rsidRDefault="00B5505B"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2.2.1</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10</w:t>
            </w:r>
          </w:p>
          <w:p w:rsidR="00B5505B" w:rsidRDefault="00B5505B"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084705">
            <w:pPr>
              <w:cnfStyle w:val="000000000000"/>
              <w:rPr>
                <w:rFonts w:asciiTheme="majorHAnsi" w:eastAsia="Times New Roman" w:hAnsiTheme="majorHAnsi"/>
                <w:lang w:eastAsia="fr-FR"/>
              </w:rPr>
            </w:pPr>
            <w:r w:rsidRPr="00B858E9">
              <w:rPr>
                <w:rFonts w:asciiTheme="majorHAnsi" w:eastAsia="Times New Roman" w:hAnsiTheme="majorHAnsi"/>
                <w:lang w:eastAsia="fr-FR"/>
              </w:rPr>
              <w:t>Gestion industrielle</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60%</w:t>
            </w:r>
          </w:p>
        </w:tc>
      </w:tr>
      <w:tr w:rsidR="00B5505B" w:rsidTr="00114CD1">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B5505B" w:rsidRDefault="00B5505B"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5505B" w:rsidRPr="00B858E9" w:rsidRDefault="00B5505B" w:rsidP="00084705">
            <w:pPr>
              <w:cnfStyle w:val="000000100000"/>
              <w:rPr>
                <w:rFonts w:asciiTheme="majorHAnsi" w:eastAsia="Times New Roman" w:hAnsiTheme="majorHAnsi"/>
                <w:lang w:eastAsia="fr-FR"/>
              </w:rPr>
            </w:pPr>
            <w:r w:rsidRPr="00B858E9">
              <w:rPr>
                <w:rFonts w:asciiTheme="majorHAnsi" w:eastAsia="Times New Roman" w:hAnsiTheme="majorHAnsi"/>
                <w:lang w:eastAsia="fr-FR"/>
              </w:rPr>
              <w:t>Logique combinatoire</w:t>
            </w:r>
          </w:p>
          <w:p w:rsidR="00B5505B" w:rsidRPr="00B858E9" w:rsidRDefault="00B5505B" w:rsidP="00084705">
            <w:pPr>
              <w:cnfStyle w:val="000000100000"/>
              <w:rPr>
                <w:rFonts w:asciiTheme="majorHAnsi" w:eastAsia="Times New Roman" w:hAnsiTheme="majorHAnsi"/>
                <w:lang w:eastAsia="fr-FR"/>
              </w:rPr>
            </w:pPr>
            <w:r w:rsidRPr="00B858E9">
              <w:rPr>
                <w:rFonts w:asciiTheme="majorHAnsi" w:eastAsia="Times New Roman" w:hAnsiTheme="majorHAnsi"/>
                <w:lang w:eastAsia="fr-FR"/>
              </w:rPr>
              <w:t xml:space="preserve"> et séquentielle</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1h30 </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100%</w:t>
            </w:r>
          </w:p>
        </w:tc>
      </w:tr>
      <w:tr w:rsidR="00B5505B" w:rsidTr="00114CD1">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B5505B" w:rsidRDefault="00B5505B"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2.2.2</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8</w:t>
            </w:r>
          </w:p>
          <w:p w:rsidR="00B5505B" w:rsidRDefault="00B5505B" w:rsidP="00114CD1">
            <w:pPr>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084705">
            <w:pPr>
              <w:cnfStyle w:val="000000000000"/>
              <w:rPr>
                <w:rFonts w:asciiTheme="majorHAnsi" w:eastAsia="Times New Roman" w:hAnsiTheme="majorHAnsi"/>
                <w:lang w:eastAsia="fr-FR"/>
              </w:rPr>
            </w:pPr>
            <w:r w:rsidRPr="00B858E9">
              <w:rPr>
                <w:rFonts w:asciiTheme="majorHAnsi" w:eastAsia="Times New Roman" w:hAnsiTheme="majorHAnsi"/>
                <w:lang w:eastAsia="fr-FR"/>
              </w:rPr>
              <w:t>Méthodes numériques</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60%</w:t>
            </w:r>
          </w:p>
        </w:tc>
      </w:tr>
      <w:tr w:rsidR="00B5505B" w:rsidTr="00114CD1">
        <w:trPr>
          <w:cnfStyle w:val="000000100000"/>
          <w:trHeight w:val="418"/>
        </w:trPr>
        <w:tc>
          <w:tcPr>
            <w:cnfStyle w:val="001000000000"/>
            <w:tcW w:w="0" w:type="auto"/>
            <w:vMerge/>
            <w:tcBorders>
              <w:left w:val="single" w:sz="18" w:space="0" w:color="auto"/>
              <w:right w:val="single" w:sz="6" w:space="0" w:color="auto"/>
            </w:tcBorders>
            <w:vAlign w:val="center"/>
            <w:hideMark/>
          </w:tcPr>
          <w:p w:rsidR="00B5505B" w:rsidRDefault="00B5505B"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084705">
            <w:pPr>
              <w:cnfStyle w:val="000000100000"/>
              <w:rPr>
                <w:rFonts w:asciiTheme="majorHAnsi" w:eastAsia="Times New Roman" w:hAnsiTheme="majorHAnsi"/>
                <w:lang w:eastAsia="fr-FR"/>
              </w:rPr>
            </w:pPr>
            <w:r w:rsidRPr="00B858E9">
              <w:rPr>
                <w:rFonts w:asciiTheme="majorHAnsi" w:eastAsia="Times New Roman" w:hAnsiTheme="majorHAnsi"/>
                <w:lang w:eastAsia="fr-FR"/>
              </w:rPr>
              <w:t>Recherche opérationnelle</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60%</w:t>
            </w:r>
          </w:p>
        </w:tc>
      </w:tr>
      <w:tr w:rsidR="00B5505B" w:rsidTr="00114CD1">
        <w:trPr>
          <w:trHeight w:val="531"/>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B5505B" w:rsidRDefault="00B5505B"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2.2</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B5505B" w:rsidRDefault="00B5505B"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084705">
            <w:pPr>
              <w:cnfStyle w:val="000000000000"/>
              <w:rPr>
                <w:rFonts w:asciiTheme="majorHAnsi" w:eastAsia="Times New Roman" w:hAnsiTheme="majorHAnsi"/>
                <w:lang w:eastAsia="fr-FR"/>
              </w:rPr>
            </w:pPr>
            <w:r w:rsidRPr="00B858E9">
              <w:rPr>
                <w:rFonts w:asciiTheme="majorHAnsi" w:eastAsia="Times New Roman" w:hAnsiTheme="majorHAnsi"/>
                <w:lang w:eastAsia="fr-FR"/>
              </w:rPr>
              <w:t>Management de projet</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3</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1h00 </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37h30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37h30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60% </w:t>
            </w:r>
          </w:p>
        </w:tc>
      </w:tr>
      <w:tr w:rsidR="00B5505B" w:rsidTr="00114CD1">
        <w:trPr>
          <w:cnfStyle w:val="000000100000"/>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5505B" w:rsidRDefault="00B5505B"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D581C" w:rsidRPr="00B858E9" w:rsidRDefault="00B5505B" w:rsidP="005D581C">
            <w:pPr>
              <w:cnfStyle w:val="000000100000"/>
              <w:rPr>
                <w:rFonts w:asciiTheme="majorHAnsi" w:eastAsia="Times New Roman" w:hAnsiTheme="majorHAnsi"/>
                <w:lang w:eastAsia="fr-FR"/>
              </w:rPr>
            </w:pPr>
            <w:r w:rsidRPr="00B858E9">
              <w:rPr>
                <w:rFonts w:asciiTheme="majorHAnsi" w:eastAsia="Times New Roman" w:hAnsiTheme="majorHAnsi"/>
                <w:lang w:eastAsia="fr-FR"/>
              </w:rPr>
              <w:t xml:space="preserve">TP  </w:t>
            </w:r>
            <w:r w:rsidR="005D581C" w:rsidRPr="00B858E9">
              <w:rPr>
                <w:rFonts w:asciiTheme="majorHAnsi" w:eastAsia="Times New Roman" w:hAnsiTheme="majorHAnsi"/>
                <w:lang w:eastAsia="fr-FR"/>
              </w:rPr>
              <w:t>Logique combinatoire</w:t>
            </w:r>
          </w:p>
          <w:p w:rsidR="00B5505B" w:rsidRPr="00B858E9" w:rsidRDefault="005D581C" w:rsidP="005D581C">
            <w:pPr>
              <w:cnfStyle w:val="000000100000"/>
              <w:rPr>
                <w:rFonts w:asciiTheme="majorHAnsi" w:eastAsia="Times New Roman" w:hAnsiTheme="majorHAnsi"/>
                <w:lang w:eastAsia="fr-FR"/>
              </w:rPr>
            </w:pPr>
            <w:r w:rsidRPr="00B858E9">
              <w:rPr>
                <w:rFonts w:asciiTheme="majorHAnsi" w:eastAsia="Times New Roman" w:hAnsiTheme="majorHAnsi"/>
                <w:lang w:eastAsia="fr-FR"/>
              </w:rPr>
              <w:t xml:space="preserve"> et séquentielle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r>
      <w:tr w:rsidR="00B5505B" w:rsidTr="00114CD1">
        <w:trPr>
          <w:trHeight w:val="686"/>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5505B" w:rsidRDefault="00B5505B"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084705">
            <w:pPr>
              <w:cnfStyle w:val="000000000000"/>
              <w:rPr>
                <w:rFonts w:asciiTheme="majorHAnsi" w:eastAsia="Times New Roman" w:hAnsiTheme="majorHAnsi"/>
                <w:lang w:eastAsia="fr-FR"/>
              </w:rPr>
            </w:pPr>
            <w:r w:rsidRPr="00B858E9">
              <w:rPr>
                <w:rFonts w:asciiTheme="majorHAnsi" w:eastAsia="Times New Roman" w:hAnsiTheme="majorHAnsi"/>
                <w:lang w:eastAsia="fr-FR"/>
              </w:rPr>
              <w:t xml:space="preserve">TP Recherche opérationnelle </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r>
      <w:tr w:rsidR="00B5505B" w:rsidTr="00114CD1">
        <w:trPr>
          <w:cnfStyle w:val="000000100000"/>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B5505B" w:rsidRDefault="00B5505B"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084705">
            <w:pPr>
              <w:cnfStyle w:val="000000100000"/>
              <w:rPr>
                <w:rFonts w:asciiTheme="majorHAnsi" w:eastAsia="Times New Roman" w:hAnsiTheme="majorHAnsi"/>
                <w:lang w:eastAsia="fr-FR"/>
              </w:rPr>
            </w:pPr>
            <w:r w:rsidRPr="00B858E9">
              <w:rPr>
                <w:rFonts w:asciiTheme="majorHAnsi" w:eastAsia="Times New Roman" w:hAnsiTheme="majorHAnsi"/>
                <w:lang w:eastAsia="fr-FR"/>
              </w:rPr>
              <w:t>TP Méthodes numériques</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r>
      <w:tr w:rsidR="00B5505B" w:rsidTr="00114CD1">
        <w:trPr>
          <w:trHeight w:val="642"/>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B5505B" w:rsidRDefault="00B5505B"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2.2</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B5505B" w:rsidRDefault="00B5505B"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B5505B" w:rsidRPr="00B858E9" w:rsidRDefault="00B5505B" w:rsidP="00084705">
            <w:pPr>
              <w:cnfStyle w:val="000000000000"/>
              <w:rPr>
                <w:rFonts w:asciiTheme="majorHAnsi" w:eastAsia="Times New Roman" w:hAnsiTheme="majorHAnsi"/>
                <w:lang w:eastAsia="fr-FR"/>
              </w:rPr>
            </w:pPr>
            <w:r w:rsidRPr="00B858E9">
              <w:rPr>
                <w:rFonts w:asciiTheme="majorHAnsi" w:eastAsia="Times New Roman" w:hAnsiTheme="majorHAnsi"/>
                <w:lang w:eastAsia="fr-FR"/>
              </w:rPr>
              <w:t>Economie de l'entreprise</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100%</w:t>
            </w:r>
          </w:p>
        </w:tc>
      </w:tr>
      <w:tr w:rsidR="00B5505B" w:rsidTr="00114CD1">
        <w:trPr>
          <w:cnfStyle w:val="000000100000"/>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B5505B" w:rsidRDefault="00B5505B" w:rsidP="00114CD1">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B5505B" w:rsidRPr="00B858E9" w:rsidRDefault="00B5505B" w:rsidP="00084705">
            <w:pPr>
              <w:cnfStyle w:val="000000100000"/>
              <w:rPr>
                <w:rFonts w:asciiTheme="majorHAnsi" w:eastAsia="Times New Roman" w:hAnsiTheme="majorHAnsi"/>
                <w:lang w:eastAsia="fr-FR"/>
              </w:rPr>
            </w:pPr>
            <w:r w:rsidRPr="00B858E9">
              <w:rPr>
                <w:rFonts w:asciiTheme="majorHAnsi" w:eastAsia="Times New Roman" w:hAnsiTheme="majorHAnsi"/>
                <w:lang w:eastAsia="fr-FR"/>
              </w:rPr>
              <w:t>Droit de l'entreprise</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 </w:t>
            </w: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B5505B" w:rsidRPr="00B858E9" w:rsidRDefault="00B5505B" w:rsidP="00342DFD">
            <w:pPr>
              <w:jc w:val="center"/>
              <w:cnfStyle w:val="000000100000"/>
              <w:rPr>
                <w:rFonts w:asciiTheme="majorHAnsi" w:eastAsia="Times New Roman" w:hAnsiTheme="majorHAnsi"/>
                <w:lang w:eastAsia="fr-FR"/>
              </w:rPr>
            </w:pPr>
            <w:r w:rsidRPr="00B858E9">
              <w:rPr>
                <w:rFonts w:asciiTheme="majorHAnsi" w:eastAsia="Times New Roman" w:hAnsiTheme="majorHAnsi"/>
                <w:lang w:eastAsia="fr-FR"/>
              </w:rPr>
              <w:t>100%</w:t>
            </w:r>
          </w:p>
        </w:tc>
      </w:tr>
      <w:tr w:rsidR="00B5505B" w:rsidTr="00114CD1">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B5505B" w:rsidRDefault="00B5505B"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2.2</w:t>
            </w:r>
          </w:p>
          <w:p w:rsidR="00B5505B" w:rsidRDefault="00B5505B"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B5505B" w:rsidRDefault="00B5505B"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084705">
            <w:pPr>
              <w:cnfStyle w:val="000000000000"/>
              <w:rPr>
                <w:rFonts w:asciiTheme="majorHAnsi" w:eastAsia="Times New Roman" w:hAnsiTheme="majorHAnsi"/>
                <w:lang w:eastAsia="fr-FR"/>
              </w:rPr>
            </w:pPr>
            <w:r w:rsidRPr="00B858E9">
              <w:rPr>
                <w:rFonts w:asciiTheme="majorHAnsi" w:eastAsia="Times New Roman" w:hAnsiTheme="majorHAnsi"/>
                <w:lang w:eastAsia="fr-FR"/>
              </w:rPr>
              <w:t>Techniques d'expression et de communication</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 </w:t>
            </w: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B5505B" w:rsidRPr="00B858E9" w:rsidRDefault="00B5505B" w:rsidP="00342DFD">
            <w:pPr>
              <w:jc w:val="center"/>
              <w:cnfStyle w:val="000000000000"/>
              <w:rPr>
                <w:rFonts w:asciiTheme="majorHAnsi" w:eastAsia="Times New Roman" w:hAnsiTheme="majorHAnsi"/>
                <w:lang w:eastAsia="fr-FR"/>
              </w:rPr>
            </w:pPr>
            <w:r w:rsidRPr="00B858E9">
              <w:rPr>
                <w:rFonts w:asciiTheme="majorHAnsi" w:eastAsia="Times New Roman" w:hAnsiTheme="majorHAnsi"/>
                <w:lang w:eastAsia="fr-FR"/>
              </w:rPr>
              <w:t>100%</w:t>
            </w:r>
          </w:p>
        </w:tc>
      </w:tr>
      <w:tr w:rsidR="00B5505B" w:rsidTr="00114CD1">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765040" w:rsidRDefault="00765040" w:rsidP="00114CD1">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4</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3A63A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3A63A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A63AF">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3A63A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A63AF">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3A63AF" w:rsidRDefault="00765040" w:rsidP="00114CD1">
            <w:pPr>
              <w:jc w:val="center"/>
              <w:cnfStyle w:val="000000100000"/>
              <w:rPr>
                <w:rFonts w:asciiTheme="majorHAnsi" w:hAnsiTheme="majorHAnsi"/>
                <w:b/>
                <w:bCs/>
                <w:lang w:eastAsia="en-US"/>
              </w:rPr>
            </w:pPr>
            <w:r w:rsidRPr="003A63AF">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3A63AF"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3A63AF"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5h30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3A63AF"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sidRPr="003A63AF">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3A63AF"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sidRPr="003A63AF">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3A63A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765040" w:rsidRPr="003A63A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765040" w:rsidRDefault="00765040" w:rsidP="00765040">
      <w:pPr>
        <w:rPr>
          <w:rFonts w:asciiTheme="majorHAnsi" w:eastAsia="Calibri" w:hAnsiTheme="majorHAnsi" w:cs="Calibri"/>
          <w:b/>
          <w:bCs/>
          <w:color w:val="000000"/>
          <w:u w:val="thick" w:color="F79646" w:themeColor="accent6"/>
        </w:rPr>
        <w:sectPr w:rsidR="00765040" w:rsidSect="0009323C">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65040" w:rsidRDefault="00765040" w:rsidP="00765040">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5</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765040" w:rsidTr="00893384">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765040" w:rsidRDefault="00765040" w:rsidP="00114CD1">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8" w:space="0" w:color="auto"/>
              <w:right w:val="single" w:sz="6" w:space="0" w:color="auto"/>
            </w:tcBorders>
            <w:vAlign w:val="center"/>
            <w:hideMark/>
          </w:tcPr>
          <w:p w:rsidR="00765040" w:rsidRDefault="00FA6F5F" w:rsidP="00FA6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765040" w:rsidRPr="007E00B8" w:rsidRDefault="00765040" w:rsidP="00114CD1">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7E00B8">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893384" w:rsidTr="00FA6F5F">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0" w:type="auto"/>
            <w:tcBorders>
              <w:top w:val="single" w:sz="8" w:space="0" w:color="auto"/>
              <w:left w:val="single" w:sz="18" w:space="0" w:color="auto"/>
              <w:bottom w:val="single" w:sz="18" w:space="0" w:color="auto"/>
              <w:right w:val="single" w:sz="6" w:space="0" w:color="auto"/>
            </w:tcBorders>
            <w:shd w:val="clear" w:color="auto" w:fill="F79646" w:themeFill="accent6"/>
            <w:vAlign w:val="center"/>
            <w:hideMark/>
          </w:tcPr>
          <w:p w:rsidR="00765040" w:rsidRDefault="00FA6F5F" w:rsidP="00FA6F5F">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893384" w:rsidTr="00114CD1">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893384" w:rsidRDefault="00893384"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3.1.1</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10</w:t>
            </w:r>
          </w:p>
          <w:p w:rsidR="00893384" w:rsidRDefault="00893384"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E13198" w:rsidP="00084705">
            <w:pPr>
              <w:autoSpaceDE w:val="0"/>
              <w:autoSpaceDN w:val="0"/>
              <w:adjustRightInd w:val="0"/>
              <w:spacing w:line="276" w:lineRule="auto"/>
              <w:cnfStyle w:val="000000000000"/>
              <w:rPr>
                <w:rFonts w:asciiTheme="majorHAnsi" w:eastAsia="Times New Roman" w:hAnsiTheme="majorHAnsi" w:cs="Calibri"/>
                <w:color w:val="000000"/>
                <w:lang w:eastAsia="en-US"/>
              </w:rPr>
            </w:pPr>
            <w:r w:rsidRPr="00FD588A">
              <w:rPr>
                <w:rFonts w:asciiTheme="majorHAnsi" w:eastAsia="Times New Roman" w:hAnsiTheme="majorHAnsi" w:cs="Calibri"/>
                <w:color w:val="000000"/>
                <w:lang w:eastAsia="en-US"/>
              </w:rPr>
              <w:t xml:space="preserve">Maintenance et </w:t>
            </w:r>
            <w:r w:rsidR="004F6BD6" w:rsidRPr="00FD588A">
              <w:rPr>
                <w:rFonts w:asciiTheme="majorHAnsi" w:eastAsia="Times New Roman" w:hAnsiTheme="majorHAnsi" w:cs="Calibri"/>
                <w:color w:val="000000"/>
                <w:lang w:eastAsia="en-US"/>
              </w:rPr>
              <w:t>sû</w:t>
            </w:r>
            <w:r w:rsidR="004F6BD6">
              <w:rPr>
                <w:rFonts w:asciiTheme="majorHAnsi" w:eastAsia="Times New Roman" w:hAnsiTheme="majorHAnsi" w:cs="Calibri"/>
                <w:color w:val="000000"/>
                <w:lang w:eastAsia="en-US"/>
              </w:rPr>
              <w:t>r</w:t>
            </w:r>
            <w:r w:rsidR="004F6BD6" w:rsidRPr="00FD588A">
              <w:rPr>
                <w:rFonts w:asciiTheme="majorHAnsi" w:eastAsia="Times New Roman" w:hAnsiTheme="majorHAnsi" w:cs="Calibri"/>
                <w:color w:val="000000"/>
                <w:lang w:eastAsia="en-US"/>
              </w:rPr>
              <w:t>eté</w:t>
            </w:r>
            <w:r w:rsidRPr="00FD588A">
              <w:rPr>
                <w:rFonts w:asciiTheme="majorHAnsi" w:eastAsia="Times New Roman" w:hAnsiTheme="majorHAnsi" w:cs="Calibri"/>
                <w:color w:val="000000"/>
                <w:lang w:eastAsia="en-US"/>
              </w:rPr>
              <w:t xml:space="preserve"> de fonctionnement </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014C3A" w:rsidP="00014C3A">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F06868"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F06868" w:rsidP="00F06868">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1</w:t>
            </w:r>
            <w:r w:rsidR="00893384" w:rsidRPr="00FD588A">
              <w:rPr>
                <w:rFonts w:asciiTheme="majorHAnsi" w:eastAsia="Times New Roman" w:hAnsiTheme="majorHAnsi" w:cs="Calibri"/>
                <w:color w:val="000000"/>
                <w:lang w:val="en-US" w:eastAsia="en-US"/>
              </w:rPr>
              <w:t>h</w:t>
            </w:r>
            <w:r>
              <w:rPr>
                <w:rFonts w:asciiTheme="majorHAnsi" w:eastAsia="Times New Roman" w:hAnsiTheme="majorHAnsi" w:cs="Calibri"/>
                <w:color w:val="000000"/>
                <w:lang w:val="en-US" w:eastAsia="en-US"/>
              </w:rPr>
              <w:t>3</w:t>
            </w:r>
            <w:r w:rsidR="00893384" w:rsidRPr="00FD588A">
              <w:rPr>
                <w:rFonts w:asciiTheme="majorHAnsi" w:eastAsia="Times New Roman" w:hAnsiTheme="majorHAnsi" w:cs="Calibri"/>
                <w:color w:val="000000"/>
                <w:lang w:val="en-US" w:eastAsia="en-US"/>
              </w:rPr>
              <w:t>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F06868"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F06868"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60%</w:t>
            </w:r>
          </w:p>
        </w:tc>
      </w:tr>
      <w:tr w:rsidR="00893384" w:rsidTr="00114CD1">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893384" w:rsidRDefault="00893384"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893384" w:rsidRPr="00FD588A" w:rsidRDefault="00F06868" w:rsidP="00084705">
            <w:pPr>
              <w:autoSpaceDE w:val="0"/>
              <w:autoSpaceDN w:val="0"/>
              <w:adjustRightInd w:val="0"/>
              <w:spacing w:line="276" w:lineRule="auto"/>
              <w:cnfStyle w:val="000000100000"/>
              <w:rPr>
                <w:rFonts w:asciiTheme="majorHAnsi" w:eastAsia="Times New Roman" w:hAnsiTheme="majorHAnsi" w:cs="Calibri"/>
                <w:color w:val="000000"/>
                <w:lang w:eastAsia="en-US"/>
              </w:rPr>
            </w:pPr>
            <w:r w:rsidRPr="00FD588A">
              <w:rPr>
                <w:rFonts w:asciiTheme="majorHAnsi" w:eastAsia="Times New Roman" w:hAnsiTheme="majorHAnsi" w:cs="Calibri"/>
                <w:color w:val="000000"/>
                <w:lang w:eastAsia="en-US"/>
              </w:rPr>
              <w:t>Automatique</w:t>
            </w:r>
            <w:r w:rsidRPr="00F06868">
              <w:rPr>
                <w:rFonts w:asciiTheme="majorHAnsi" w:eastAsia="Times New Roman" w:hAnsiTheme="majorHAnsi" w:cs="Calibri"/>
                <w:color w:val="000000"/>
                <w:lang w:eastAsia="en-US"/>
              </w:rPr>
              <w:t xml:space="preserve"> </w:t>
            </w:r>
            <w:r w:rsidRPr="00FD588A">
              <w:rPr>
                <w:rFonts w:asciiTheme="majorHAnsi" w:eastAsia="Times New Roman" w:hAnsiTheme="majorHAnsi" w:cs="Calibri"/>
                <w:color w:val="000000"/>
                <w:lang w:eastAsia="en-US"/>
              </w:rPr>
              <w:t>industrielle</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893384" w:rsidRPr="00FD588A" w:rsidRDefault="00014C3A" w:rsidP="00014C3A">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6</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893384" w:rsidRPr="00FD588A" w:rsidRDefault="00F06868"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3</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893384" w:rsidRPr="00FD588A" w:rsidRDefault="00F06868" w:rsidP="00F06868">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3</w:t>
            </w:r>
            <w:r w:rsidR="00893384" w:rsidRPr="00FD588A">
              <w:rPr>
                <w:rFonts w:asciiTheme="majorHAnsi" w:eastAsia="Times New Roman" w:hAnsiTheme="majorHAnsi" w:cs="Calibri"/>
                <w:color w:val="000000"/>
                <w:lang w:val="en-US" w:eastAsia="en-US"/>
              </w:rPr>
              <w:t>h</w:t>
            </w:r>
            <w:r>
              <w:rPr>
                <w:rFonts w:asciiTheme="majorHAnsi" w:eastAsia="Times New Roman" w:hAnsiTheme="majorHAnsi" w:cs="Calibri"/>
                <w:color w:val="000000"/>
                <w:lang w:val="en-US" w:eastAsia="en-US"/>
              </w:rPr>
              <w:t>0</w:t>
            </w:r>
            <w:r w:rsidR="00893384" w:rsidRPr="00FD588A">
              <w:rPr>
                <w:rFonts w:asciiTheme="majorHAnsi" w:eastAsia="Times New Roman" w:hAnsiTheme="majorHAnsi" w:cs="Calibri"/>
                <w:color w:val="000000"/>
                <w:lang w:val="en-US" w:eastAsia="en-US"/>
              </w:rPr>
              <w:t>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893384" w:rsidRPr="00FD588A" w:rsidRDefault="00F06868" w:rsidP="00F06868">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67h30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893384" w:rsidRPr="00FD588A" w:rsidRDefault="00F06868" w:rsidP="00F06868">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82h30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60%</w:t>
            </w:r>
          </w:p>
        </w:tc>
      </w:tr>
      <w:tr w:rsidR="00893384" w:rsidTr="00114CD1">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893384" w:rsidRDefault="00893384"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3.1.2</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8</w:t>
            </w:r>
          </w:p>
          <w:p w:rsidR="00893384" w:rsidRDefault="00893384" w:rsidP="00114CD1">
            <w:pPr>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E13198" w:rsidP="00084705">
            <w:pPr>
              <w:autoSpaceDE w:val="0"/>
              <w:autoSpaceDN w:val="0"/>
              <w:adjustRightInd w:val="0"/>
              <w:spacing w:line="276" w:lineRule="auto"/>
              <w:cnfStyle w:val="000000000000"/>
              <w:rPr>
                <w:rFonts w:asciiTheme="majorHAnsi" w:eastAsia="Times New Roman" w:hAnsiTheme="majorHAnsi" w:cs="Calibri"/>
                <w:color w:val="000000"/>
                <w:lang w:eastAsia="en-US"/>
              </w:rPr>
            </w:pPr>
            <w:r w:rsidRPr="00FD588A">
              <w:rPr>
                <w:rFonts w:asciiTheme="majorHAnsi" w:eastAsia="Times New Roman" w:hAnsiTheme="majorHAnsi" w:cs="Calibri"/>
                <w:color w:val="000000"/>
                <w:lang w:eastAsia="en-US"/>
              </w:rPr>
              <w:t>Optimisation et mesure du travail</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60%</w:t>
            </w:r>
          </w:p>
        </w:tc>
      </w:tr>
      <w:tr w:rsidR="00893384" w:rsidTr="00114CD1">
        <w:trPr>
          <w:cnfStyle w:val="000000100000"/>
          <w:trHeight w:val="418"/>
        </w:trPr>
        <w:tc>
          <w:tcPr>
            <w:cnfStyle w:val="001000000000"/>
            <w:tcW w:w="0" w:type="auto"/>
            <w:vMerge/>
            <w:tcBorders>
              <w:left w:val="single" w:sz="18" w:space="0" w:color="auto"/>
              <w:right w:val="single" w:sz="6" w:space="0" w:color="auto"/>
            </w:tcBorders>
            <w:vAlign w:val="center"/>
            <w:hideMark/>
          </w:tcPr>
          <w:p w:rsidR="00893384" w:rsidRDefault="00893384"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B971AB" w:rsidRDefault="00F06868" w:rsidP="00084705">
            <w:pPr>
              <w:autoSpaceDE w:val="0"/>
              <w:autoSpaceDN w:val="0"/>
              <w:adjustRightInd w:val="0"/>
              <w:spacing w:line="276" w:lineRule="auto"/>
              <w:cnfStyle w:val="000000100000"/>
              <w:rPr>
                <w:rFonts w:asciiTheme="majorHAnsi" w:eastAsia="Times New Roman" w:hAnsiTheme="majorHAnsi" w:cs="Calibri"/>
                <w:lang w:eastAsia="en-US"/>
              </w:rPr>
            </w:pPr>
            <w:r w:rsidRPr="00B971AB">
              <w:rPr>
                <w:rFonts w:asciiTheme="majorHAnsi" w:eastAsia="Times New Roman" w:hAnsiTheme="majorHAnsi" w:cs="Calibri"/>
                <w:lang w:eastAsia="en-US"/>
              </w:rPr>
              <w:t>Procédés d'élaboration et de fabrication</w:t>
            </w:r>
            <w:r w:rsidR="00B971AB" w:rsidRPr="00B971AB">
              <w:rPr>
                <w:rFonts w:asciiTheme="majorHAnsi" w:eastAsia="Times New Roman" w:hAnsiTheme="majorHAnsi" w:cs="Calibri"/>
                <w:lang w:eastAsia="en-US"/>
              </w:rPr>
              <w:t xml:space="preserve"> </w:t>
            </w:r>
            <w:r w:rsidRPr="00B971AB">
              <w:rPr>
                <w:rFonts w:asciiTheme="majorHAnsi" w:eastAsia="Times New Roman" w:hAnsiTheme="majorHAnsi" w:cs="Calibri"/>
                <w:lang w:eastAsia="en-US"/>
              </w:rPr>
              <w:t xml:space="preserve"> </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60%</w:t>
            </w:r>
          </w:p>
        </w:tc>
      </w:tr>
      <w:tr w:rsidR="00893384" w:rsidTr="00114CD1">
        <w:trPr>
          <w:trHeight w:val="531"/>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893384" w:rsidRDefault="00893384"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3.1</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893384" w:rsidRDefault="00893384"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084705">
            <w:pPr>
              <w:autoSpaceDE w:val="0"/>
              <w:autoSpaceDN w:val="0"/>
              <w:adjustRightInd w:val="0"/>
              <w:spacing w:line="276" w:lineRule="auto"/>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 xml:space="preserve">Conception </w:t>
            </w:r>
            <w:r w:rsidRPr="00FD588A">
              <w:rPr>
                <w:rFonts w:asciiTheme="majorHAnsi" w:eastAsia="Times New Roman" w:hAnsiTheme="majorHAnsi" w:cs="Calibri"/>
                <w:color w:val="000000"/>
                <w:lang w:eastAsia="en-US"/>
              </w:rPr>
              <w:t>assistée</w:t>
            </w:r>
            <w:r w:rsidR="00FD12EE">
              <w:rPr>
                <w:rFonts w:asciiTheme="majorHAnsi" w:eastAsia="Times New Roman" w:hAnsiTheme="majorHAnsi" w:cs="Calibri"/>
                <w:color w:val="000000"/>
                <w:lang w:val="en-US" w:eastAsia="en-US"/>
              </w:rPr>
              <w:t xml:space="preserve"> par o</w:t>
            </w:r>
            <w:r w:rsidRPr="00FD588A">
              <w:rPr>
                <w:rFonts w:asciiTheme="majorHAnsi" w:eastAsia="Times New Roman" w:hAnsiTheme="majorHAnsi" w:cs="Calibri"/>
                <w:color w:val="000000"/>
                <w:lang w:val="en-US" w:eastAsia="en-US"/>
              </w:rPr>
              <w:t>rdinateur</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3</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893384" w:rsidRPr="00FD588A" w:rsidRDefault="00893384" w:rsidP="003C2D36">
            <w:pPr>
              <w:spacing w:line="276" w:lineRule="auto"/>
              <w:cnfStyle w:val="000000000000"/>
              <w:rPr>
                <w:rFonts w:asciiTheme="majorHAnsi" w:eastAsiaTheme="minorHAns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spacing w:line="276" w:lineRule="auto"/>
              <w:jc w:val="center"/>
              <w:cnfStyle w:val="000000000000"/>
              <w:rPr>
                <w:rFonts w:asciiTheme="majorHAnsi" w:eastAsiaTheme="minorHAnsi" w:hAnsiTheme="majorHAnsi"/>
                <w:lang w:eastAsia="en-US"/>
              </w:rPr>
            </w:pPr>
            <w:r w:rsidRPr="00FD588A">
              <w:rPr>
                <w:rFonts w:asciiTheme="majorHAnsi" w:eastAsiaTheme="minorHAnsi" w:hAnsiTheme="majorHAnsi"/>
                <w:lang w:eastAsia="en-US"/>
              </w:rPr>
              <w:t>37h30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spacing w:line="276" w:lineRule="auto"/>
              <w:jc w:val="center"/>
              <w:cnfStyle w:val="000000000000"/>
              <w:rPr>
                <w:rFonts w:asciiTheme="majorHAnsi" w:eastAsiaTheme="minorHAnsi" w:hAnsiTheme="majorHAnsi"/>
                <w:lang w:eastAsia="en-US"/>
              </w:rPr>
            </w:pPr>
            <w:r w:rsidRPr="00FD588A">
              <w:rPr>
                <w:rFonts w:asciiTheme="majorHAnsi" w:eastAsiaTheme="minorHAnsi" w:hAnsiTheme="majorHAnsi"/>
                <w:lang w:eastAsia="en-US"/>
              </w:rPr>
              <w:t>37h30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60%</w:t>
            </w:r>
          </w:p>
        </w:tc>
      </w:tr>
      <w:tr w:rsidR="00893384" w:rsidTr="00114CD1">
        <w:trPr>
          <w:cnfStyle w:val="000000100000"/>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893384" w:rsidRDefault="00893384"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FD12EE" w:rsidP="00FD12EE">
            <w:pPr>
              <w:autoSpaceDE w:val="0"/>
              <w:autoSpaceDN w:val="0"/>
              <w:adjustRightInd w:val="0"/>
              <w:spacing w:line="276" w:lineRule="auto"/>
              <w:cnfStyle w:val="000000100000"/>
              <w:rPr>
                <w:rFonts w:asciiTheme="majorHAnsi" w:eastAsia="Times New Roman" w:hAnsiTheme="majorHAnsi" w:cs="Calibri"/>
                <w:color w:val="000000"/>
                <w:lang w:eastAsia="en-US"/>
              </w:rPr>
            </w:pPr>
            <w:r w:rsidRPr="00FD588A">
              <w:rPr>
                <w:rFonts w:asciiTheme="majorHAnsi" w:eastAsia="Times New Roman" w:hAnsiTheme="majorHAnsi" w:cs="Calibri"/>
                <w:color w:val="000000"/>
                <w:lang w:val="en-US" w:eastAsia="en-US"/>
              </w:rPr>
              <w:t xml:space="preserve">TP Automatique </w:t>
            </w:r>
            <w:r w:rsidRPr="00FD588A">
              <w:rPr>
                <w:rFonts w:asciiTheme="majorHAnsi" w:eastAsia="Times New Roman" w:hAnsiTheme="majorHAnsi" w:cs="Calibri"/>
                <w:color w:val="000000"/>
                <w:lang w:eastAsia="en-US"/>
              </w:rPr>
              <w:t xml:space="preserve">industrielle </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spacing w:line="276" w:lineRule="auto"/>
              <w:cnfStyle w:val="0000001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893384" w:rsidRPr="00FD588A" w:rsidRDefault="00893384" w:rsidP="003C2D36">
            <w:pPr>
              <w:spacing w:line="276" w:lineRule="auto"/>
              <w:cnfStyle w:val="0000001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r>
      <w:tr w:rsidR="00893384" w:rsidTr="00114CD1">
        <w:trPr>
          <w:trHeight w:val="686"/>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893384" w:rsidRDefault="00893384"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D35D07" w:rsidRDefault="00893384" w:rsidP="00084705">
            <w:pPr>
              <w:autoSpaceDE w:val="0"/>
              <w:autoSpaceDN w:val="0"/>
              <w:adjustRightInd w:val="0"/>
              <w:spacing w:line="276" w:lineRule="auto"/>
              <w:cnfStyle w:val="000000000000"/>
              <w:rPr>
                <w:rFonts w:asciiTheme="majorHAnsi" w:eastAsia="Times New Roman" w:hAnsiTheme="majorHAnsi" w:cs="Calibri"/>
                <w:color w:val="000000"/>
                <w:lang w:eastAsia="en-US"/>
              </w:rPr>
            </w:pPr>
            <w:r w:rsidRPr="00D35D07">
              <w:rPr>
                <w:rFonts w:asciiTheme="majorHAnsi" w:eastAsia="Times New Roman" w:hAnsiTheme="majorHAnsi" w:cs="Calibri"/>
                <w:color w:val="000000"/>
                <w:lang w:eastAsia="en-US"/>
              </w:rPr>
              <w:t xml:space="preserve">TP </w:t>
            </w:r>
            <w:r w:rsidR="00D35D07" w:rsidRPr="00FD588A">
              <w:rPr>
                <w:rFonts w:asciiTheme="majorHAnsi" w:eastAsia="Times New Roman" w:hAnsiTheme="majorHAnsi" w:cs="Calibri"/>
                <w:color w:val="000000"/>
                <w:lang w:eastAsia="en-US"/>
              </w:rPr>
              <w:t xml:space="preserve">Maintenance et </w:t>
            </w:r>
            <w:r w:rsidR="00FD12EE" w:rsidRPr="00FD588A">
              <w:rPr>
                <w:rFonts w:asciiTheme="majorHAnsi" w:eastAsia="Times New Roman" w:hAnsiTheme="majorHAnsi" w:cs="Calibri"/>
                <w:color w:val="000000"/>
                <w:lang w:eastAsia="en-US"/>
              </w:rPr>
              <w:t>sû</w:t>
            </w:r>
            <w:r w:rsidR="00FD12EE">
              <w:rPr>
                <w:rFonts w:asciiTheme="majorHAnsi" w:eastAsia="Times New Roman" w:hAnsiTheme="majorHAnsi" w:cs="Calibri"/>
                <w:color w:val="000000"/>
                <w:lang w:eastAsia="en-US"/>
              </w:rPr>
              <w:t>r</w:t>
            </w:r>
            <w:r w:rsidR="00FD12EE" w:rsidRPr="00FD588A">
              <w:rPr>
                <w:rFonts w:asciiTheme="majorHAnsi" w:eastAsia="Times New Roman" w:hAnsiTheme="majorHAnsi" w:cs="Calibri"/>
                <w:color w:val="000000"/>
                <w:lang w:eastAsia="en-US"/>
              </w:rPr>
              <w:t>eté</w:t>
            </w:r>
            <w:r w:rsidR="00D35D07" w:rsidRPr="00FD588A">
              <w:rPr>
                <w:rFonts w:asciiTheme="majorHAnsi" w:eastAsia="Times New Roman" w:hAnsiTheme="majorHAnsi" w:cs="Calibri"/>
                <w:color w:val="000000"/>
                <w:lang w:eastAsia="en-US"/>
              </w:rPr>
              <w:t xml:space="preserve"> de fonctionnement</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893384" w:rsidRPr="00FD588A" w:rsidRDefault="00893384" w:rsidP="003C2D36">
            <w:pPr>
              <w:spacing w:line="276" w:lineRule="auto"/>
              <w:cnfStyle w:val="000000000000"/>
              <w:rPr>
                <w:rFonts w:asciiTheme="majorHAnsi" w:eastAsiaTheme="minorHAnsi" w:hAnsiTheme="majorHAnsi"/>
                <w:lang w:eastAsia="en-US"/>
              </w:rPr>
            </w:pPr>
          </w:p>
        </w:tc>
      </w:tr>
      <w:tr w:rsidR="00893384" w:rsidTr="00114CD1">
        <w:trPr>
          <w:cnfStyle w:val="000000100000"/>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893384" w:rsidRDefault="00893384"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FD12EE" w:rsidP="00084705">
            <w:pPr>
              <w:autoSpaceDE w:val="0"/>
              <w:autoSpaceDN w:val="0"/>
              <w:adjustRightInd w:val="0"/>
              <w:spacing w:line="276" w:lineRule="auto"/>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eastAsia="en-US"/>
              </w:rPr>
              <w:t>TP Optimisation et mesure du travail</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893384" w:rsidRPr="00FD588A" w:rsidRDefault="00893384" w:rsidP="003C2D36">
            <w:pPr>
              <w:spacing w:line="276" w:lineRule="auto"/>
              <w:cnfStyle w:val="000000100000"/>
              <w:rPr>
                <w:rFonts w:asciiTheme="majorHAnsi" w:eastAsiaTheme="minorHAnsi" w:hAnsiTheme="majorHAnsi"/>
                <w:lang w:eastAsia="en-US"/>
              </w:rPr>
            </w:pPr>
          </w:p>
        </w:tc>
      </w:tr>
      <w:tr w:rsidR="00893384" w:rsidTr="00114CD1">
        <w:trPr>
          <w:trHeight w:val="572"/>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893384" w:rsidRDefault="00893384"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3.1</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893384" w:rsidRDefault="00893384"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893384" w:rsidRPr="00FD588A" w:rsidRDefault="00893384" w:rsidP="00084705">
            <w:pPr>
              <w:autoSpaceDE w:val="0"/>
              <w:autoSpaceDN w:val="0"/>
              <w:adjustRightInd w:val="0"/>
              <w:spacing w:line="276" w:lineRule="auto"/>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Introduction au</w:t>
            </w:r>
            <w:r w:rsidR="00FD12EE">
              <w:rPr>
                <w:rFonts w:asciiTheme="majorHAnsi" w:eastAsia="Times New Roman" w:hAnsiTheme="majorHAnsi" w:cs="Calibri"/>
                <w:color w:val="000000"/>
                <w:lang w:val="en-US" w:eastAsia="en-US"/>
              </w:rPr>
              <w:t>x</w:t>
            </w:r>
            <w:r w:rsidRPr="00FD588A">
              <w:rPr>
                <w:rFonts w:asciiTheme="majorHAnsi" w:eastAsia="Times New Roman" w:hAnsiTheme="majorHAnsi" w:cs="Calibri"/>
                <w:color w:val="000000"/>
                <w:lang w:val="en-US" w:eastAsia="en-US"/>
              </w:rPr>
              <w:t xml:space="preserve"> système</w:t>
            </w:r>
            <w:r w:rsidR="00FD12EE">
              <w:rPr>
                <w:rFonts w:asciiTheme="majorHAnsi" w:eastAsia="Times New Roman" w:hAnsiTheme="majorHAnsi" w:cs="Calibri"/>
                <w:color w:val="000000"/>
                <w:lang w:val="en-US" w:eastAsia="en-US"/>
              </w:rPr>
              <w:t>s</w:t>
            </w:r>
            <w:r w:rsidRPr="00FD588A">
              <w:rPr>
                <w:rFonts w:asciiTheme="majorHAnsi" w:eastAsia="Times New Roman" w:hAnsiTheme="majorHAnsi" w:cs="Calibri"/>
                <w:color w:val="000000"/>
                <w:lang w:val="en-US" w:eastAsia="en-US"/>
              </w:rPr>
              <w:t xml:space="preserve"> d’information</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100%</w:t>
            </w:r>
          </w:p>
        </w:tc>
      </w:tr>
      <w:tr w:rsidR="00893384" w:rsidTr="00114CD1">
        <w:trPr>
          <w:cnfStyle w:val="000000100000"/>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893384" w:rsidRDefault="00893384" w:rsidP="00114CD1">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893384" w:rsidRPr="00FD588A" w:rsidRDefault="00893384" w:rsidP="00084705">
            <w:pPr>
              <w:spacing w:line="276" w:lineRule="auto"/>
              <w:textAlignment w:val="baseline"/>
              <w:cnfStyle w:val="000000100000"/>
              <w:rPr>
                <w:rFonts w:asciiTheme="majorHAnsi" w:eastAsia="Times New Roman" w:hAnsiTheme="majorHAnsi" w:cs="Calibri"/>
                <w:color w:val="000000"/>
                <w:lang w:eastAsia="en-US"/>
              </w:rPr>
            </w:pPr>
            <w:r w:rsidRPr="00FD588A">
              <w:rPr>
                <w:rFonts w:asciiTheme="majorHAnsi" w:eastAsia="Times New Roman" w:hAnsiTheme="majorHAnsi" w:cs="Calibri"/>
                <w:color w:val="000000"/>
                <w:lang w:eastAsia="en-US"/>
              </w:rPr>
              <w:t>Modélisation d'entreprise</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893384" w:rsidRPr="00FD588A" w:rsidRDefault="00893384"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100%</w:t>
            </w:r>
          </w:p>
        </w:tc>
      </w:tr>
      <w:tr w:rsidR="00893384" w:rsidTr="00114CD1">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893384" w:rsidRDefault="00893384"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3.1</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893384" w:rsidRDefault="00893384"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084705">
            <w:pPr>
              <w:autoSpaceDE w:val="0"/>
              <w:autoSpaceDN w:val="0"/>
              <w:adjustRightInd w:val="0"/>
              <w:spacing w:line="276" w:lineRule="auto"/>
              <w:cnfStyle w:val="000000000000"/>
              <w:rPr>
                <w:rFonts w:asciiTheme="majorHAnsi" w:eastAsia="Times New Roman" w:hAnsiTheme="majorHAnsi" w:cs="Calibri"/>
                <w:lang w:val="en-US" w:eastAsia="en-US"/>
              </w:rPr>
            </w:pPr>
            <w:r w:rsidRPr="00FD588A">
              <w:rPr>
                <w:rFonts w:asciiTheme="majorHAnsi" w:eastAsia="Times New Roman" w:hAnsiTheme="majorHAnsi" w:cs="Calibri"/>
                <w:lang w:val="en-US" w:eastAsia="en-US"/>
              </w:rPr>
              <w:t xml:space="preserve">Anglais </w:t>
            </w:r>
            <w:r w:rsidR="00084705">
              <w:rPr>
                <w:rFonts w:asciiTheme="majorHAnsi" w:eastAsia="Times New Roman" w:hAnsiTheme="majorHAnsi" w:cs="Calibri"/>
                <w:lang w:val="en-US" w:eastAsia="en-US"/>
              </w:rPr>
              <w:t>en G</w:t>
            </w:r>
            <w:r w:rsidR="007246A6">
              <w:rPr>
                <w:rFonts w:asciiTheme="majorHAnsi" w:eastAsia="Times New Roman" w:hAnsiTheme="majorHAnsi" w:cs="Calibri"/>
                <w:lang w:val="en-US" w:eastAsia="en-US"/>
              </w:rPr>
              <w:t>énie industriel</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893384" w:rsidRPr="00FD588A"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FD588A">
              <w:rPr>
                <w:rFonts w:asciiTheme="majorHAnsi" w:eastAsia="Times New Roman" w:hAnsiTheme="majorHAnsi" w:cs="Calibri"/>
                <w:color w:val="000000"/>
                <w:lang w:val="en-US" w:eastAsia="en-US"/>
              </w:rPr>
              <w:t>100%</w:t>
            </w:r>
          </w:p>
        </w:tc>
      </w:tr>
      <w:tr w:rsidR="00765040" w:rsidTr="00114CD1">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765040" w:rsidRDefault="00765040" w:rsidP="00114CD1">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5</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11193F" w:rsidRDefault="00765040" w:rsidP="00114CD1">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11193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11193F">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11193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11193F">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11193F" w:rsidRDefault="00765040" w:rsidP="00114CD1">
            <w:pPr>
              <w:cnfStyle w:val="000000100000"/>
              <w:rPr>
                <w:rFonts w:asciiTheme="majorHAnsi" w:hAnsiTheme="majorHAnsi"/>
                <w:b/>
                <w:bCs/>
                <w:lang w:eastAsia="en-US"/>
              </w:rPr>
            </w:pPr>
            <w:r w:rsidRPr="0011193F">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11193F"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6</w:t>
            </w:r>
            <w:r w:rsidRPr="0011193F">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0</w:t>
            </w:r>
            <w:r w:rsidRPr="0011193F">
              <w:rPr>
                <w:rFonts w:asciiTheme="majorHAnsi" w:eastAsia="Calibri" w:hAnsiTheme="majorHAnsi" w:cs="Calibri"/>
                <w:b/>
                <w:bCs/>
                <w:color w:val="000000"/>
                <w:lang w:eastAsia="en-US"/>
              </w:rPr>
              <w:t>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11193F" w:rsidRDefault="00765040" w:rsidP="00114CD1">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5</w:t>
            </w:r>
            <w:r w:rsidRPr="0011193F">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3</w:t>
            </w:r>
            <w:r w:rsidRPr="0011193F">
              <w:rPr>
                <w:rFonts w:asciiTheme="majorHAnsi" w:eastAsia="Calibri" w:hAnsiTheme="majorHAnsi" w:cs="Calibri"/>
                <w:b/>
                <w:bCs/>
                <w:color w:val="000000"/>
                <w:lang w:eastAsia="en-US"/>
              </w:rPr>
              <w:t>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11193F"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sidRPr="0011193F">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65040" w:rsidRPr="0011193F" w:rsidRDefault="00765040" w:rsidP="00114CD1">
            <w:pPr>
              <w:autoSpaceDE w:val="0"/>
              <w:autoSpaceDN w:val="0"/>
              <w:adjustRightInd w:val="0"/>
              <w:spacing w:line="276" w:lineRule="auto"/>
              <w:jc w:val="center"/>
              <w:cnfStyle w:val="000000100000"/>
              <w:rPr>
                <w:rFonts w:asciiTheme="majorHAnsi" w:eastAsia="Calibri" w:hAnsiTheme="majorHAnsi" w:cs="Calibri"/>
                <w:b/>
                <w:bCs/>
                <w:lang w:eastAsia="en-US"/>
              </w:rPr>
            </w:pPr>
            <w:r w:rsidRPr="0011193F">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65040" w:rsidRPr="0011193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765040" w:rsidRPr="0011193F"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765040" w:rsidRDefault="00765040" w:rsidP="00765040">
      <w:pPr>
        <w:rPr>
          <w:rFonts w:asciiTheme="majorHAnsi" w:eastAsia="Calibri" w:hAnsiTheme="majorHAnsi" w:cs="Calibri"/>
          <w:b/>
          <w:bCs/>
          <w:color w:val="000000"/>
          <w:u w:val="thick" w:color="F79646" w:themeColor="accent6"/>
        </w:rPr>
        <w:sectPr w:rsidR="00765040" w:rsidSect="0009323C">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65040" w:rsidRDefault="00765040" w:rsidP="00765040">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6</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765040" w:rsidTr="00FA6F5F">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765040" w:rsidRDefault="00765040" w:rsidP="00114CD1">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8" w:space="0" w:color="auto"/>
              <w:right w:val="single" w:sz="6" w:space="0" w:color="auto"/>
            </w:tcBorders>
            <w:vAlign w:val="center"/>
            <w:hideMark/>
          </w:tcPr>
          <w:p w:rsidR="00765040" w:rsidRDefault="00FA6F5F" w:rsidP="00FA6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765040" w:rsidRPr="007E00B8" w:rsidRDefault="00765040" w:rsidP="00114CD1">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7E00B8">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765040" w:rsidRDefault="00765040" w:rsidP="00114CD1">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765040" w:rsidRDefault="00765040" w:rsidP="00114CD1">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7D2D81" w:rsidTr="00FA6F5F">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765040" w:rsidRDefault="00765040" w:rsidP="00114CD1">
            <w:pPr>
              <w:rPr>
                <w:rFonts w:asciiTheme="majorHAnsi" w:eastAsia="Calibri" w:hAnsiTheme="majorHAnsi" w:cs="Calibri"/>
                <w:color w:val="000000"/>
                <w:lang w:eastAsia="en-US"/>
              </w:rPr>
            </w:pPr>
          </w:p>
        </w:tc>
        <w:tc>
          <w:tcPr>
            <w:tcW w:w="0" w:type="auto"/>
            <w:tcBorders>
              <w:top w:val="single" w:sz="8" w:space="0" w:color="auto"/>
              <w:left w:val="single" w:sz="18" w:space="0" w:color="auto"/>
              <w:bottom w:val="single" w:sz="18" w:space="0" w:color="auto"/>
              <w:right w:val="single" w:sz="6" w:space="0" w:color="auto"/>
            </w:tcBorders>
            <w:shd w:val="clear" w:color="auto" w:fill="F79646" w:themeFill="accent6"/>
            <w:vAlign w:val="center"/>
            <w:hideMark/>
          </w:tcPr>
          <w:p w:rsidR="00765040" w:rsidRDefault="00FA6F5F" w:rsidP="00FA6F5F">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765040" w:rsidRDefault="00765040" w:rsidP="00114CD1">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765040" w:rsidRDefault="00765040" w:rsidP="00114CD1">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893384" w:rsidTr="00114CD1">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893384" w:rsidRDefault="00893384"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893384" w:rsidRDefault="00893384"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3.2.1</w:t>
            </w:r>
          </w:p>
          <w:p w:rsidR="00014C3A" w:rsidRDefault="00893384" w:rsidP="00014C3A">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 xml:space="preserve">Crédits : </w:t>
            </w:r>
            <w:r w:rsidR="00014C3A">
              <w:rPr>
                <w:rFonts w:asciiTheme="majorHAnsi" w:eastAsia="Calibri" w:hAnsiTheme="majorHAnsi" w:cs="Calibri"/>
                <w:b w:val="0"/>
                <w:bCs w:val="0"/>
                <w:color w:val="000000"/>
              </w:rPr>
              <w:t>10</w:t>
            </w:r>
          </w:p>
          <w:p w:rsidR="00893384" w:rsidRDefault="00893384" w:rsidP="00014C3A">
            <w:pPr>
              <w:autoSpaceDE w:val="0"/>
              <w:autoSpaceDN w:val="0"/>
              <w:adjustRightInd w:val="0"/>
              <w:rPr>
                <w:rFonts w:asciiTheme="majorHAnsi" w:eastAsia="Calibri" w:hAnsiTheme="majorHAnsi" w:cs="Calibri"/>
                <w:color w:val="000000"/>
                <w:lang w:eastAsia="en-US"/>
              </w:rPr>
            </w:pPr>
            <w:r>
              <w:rPr>
                <w:rFonts w:asciiTheme="majorHAnsi" w:eastAsia="Calibri" w:hAnsiTheme="majorHAnsi" w:cs="Calibri"/>
                <w:b w:val="0"/>
                <w:bCs w:val="0"/>
                <w:color w:val="000000"/>
              </w:rPr>
              <w:t xml:space="preserve">Coefficients : </w:t>
            </w:r>
            <w:r w:rsidR="00014C3A">
              <w:rPr>
                <w:rFonts w:asciiTheme="majorHAnsi" w:eastAsia="Calibri" w:hAnsiTheme="majorHAnsi" w:cs="Calibri"/>
                <w:b w:val="0"/>
                <w:bCs w:val="0"/>
                <w:color w:val="000000"/>
              </w:rPr>
              <w:t>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275D8D" w:rsidRDefault="00893384" w:rsidP="009A7C5B">
            <w:pPr>
              <w:autoSpaceDE w:val="0"/>
              <w:autoSpaceDN w:val="0"/>
              <w:adjustRightInd w:val="0"/>
              <w:spacing w:line="276" w:lineRule="auto"/>
              <w:cnfStyle w:val="000000000000"/>
              <w:rPr>
                <w:rFonts w:asciiTheme="majorHAnsi" w:eastAsia="Times New Roman" w:hAnsiTheme="majorHAnsi" w:cs="Calibri"/>
                <w:color w:val="000000"/>
                <w:lang w:eastAsia="en-US"/>
              </w:rPr>
            </w:pPr>
            <w:r w:rsidRPr="00275D8D">
              <w:rPr>
                <w:rFonts w:asciiTheme="majorHAnsi" w:eastAsia="Times New Roman" w:hAnsiTheme="majorHAnsi" w:cs="Calibri"/>
                <w:color w:val="000000"/>
                <w:lang w:eastAsia="en-US"/>
              </w:rPr>
              <w:t>Gestion de production et de flux</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893384" w:rsidRPr="003C2D36" w:rsidRDefault="0089338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60%</w:t>
            </w:r>
          </w:p>
        </w:tc>
      </w:tr>
      <w:tr w:rsidR="007D2D81" w:rsidTr="00114CD1">
        <w:trPr>
          <w:cnfStyle w:val="000000100000"/>
          <w:trHeight w:val="533"/>
        </w:trPr>
        <w:tc>
          <w:tcPr>
            <w:cnfStyle w:val="001000000000"/>
            <w:tcW w:w="721" w:type="pct"/>
            <w:vMerge/>
            <w:tcBorders>
              <w:top w:val="single" w:sz="18" w:space="0" w:color="auto"/>
              <w:left w:val="single" w:sz="18" w:space="0" w:color="auto"/>
              <w:right w:val="single" w:sz="6" w:space="0" w:color="auto"/>
            </w:tcBorders>
            <w:vAlign w:val="center"/>
            <w:hideMark/>
          </w:tcPr>
          <w:p w:rsidR="007D2D81" w:rsidRDefault="007D2D81" w:rsidP="00114CD1">
            <w:pPr>
              <w:autoSpaceDE w:val="0"/>
              <w:autoSpaceDN w:val="0"/>
              <w:adjustRightInd w:val="0"/>
              <w:rPr>
                <w:rFonts w:asciiTheme="majorHAnsi" w:eastAsia="Calibri" w:hAnsiTheme="majorHAnsi" w:cs="Calibri"/>
                <w:color w:val="000000"/>
              </w:rPr>
            </w:pP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275D8D" w:rsidRDefault="009A7C5B" w:rsidP="009A7C5B">
            <w:pPr>
              <w:autoSpaceDE w:val="0"/>
              <w:autoSpaceDN w:val="0"/>
              <w:adjustRightInd w:val="0"/>
              <w:spacing w:line="276" w:lineRule="auto"/>
              <w:cnfStyle w:val="000000100000"/>
              <w:rPr>
                <w:rFonts w:asciiTheme="majorHAnsi" w:eastAsia="Times New Roman" w:hAnsiTheme="majorHAnsi" w:cs="Calibri"/>
                <w:color w:val="000000"/>
                <w:lang w:eastAsia="en-US"/>
              </w:rPr>
            </w:pPr>
            <w:r>
              <w:rPr>
                <w:rFonts w:asciiTheme="majorHAnsi" w:eastAsia="Times New Roman" w:hAnsiTheme="majorHAnsi" w:cs="Calibri"/>
                <w:color w:val="000000"/>
                <w:lang w:eastAsia="en-US"/>
              </w:rPr>
              <w:t>Réseaux et B</w:t>
            </w:r>
            <w:r w:rsidR="007D2D81" w:rsidRPr="00275D8D">
              <w:rPr>
                <w:rFonts w:asciiTheme="majorHAnsi" w:eastAsia="Times New Roman" w:hAnsiTheme="majorHAnsi" w:cs="Calibri"/>
                <w:color w:val="000000"/>
                <w:lang w:eastAsia="en-US"/>
              </w:rPr>
              <w:t>ase de données</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60%</w:t>
            </w:r>
          </w:p>
        </w:tc>
      </w:tr>
      <w:tr w:rsidR="007D2D81" w:rsidTr="00F44E9F">
        <w:trPr>
          <w:trHeight w:val="357"/>
        </w:trPr>
        <w:tc>
          <w:tcPr>
            <w:cnfStyle w:val="001000000000"/>
            <w:tcW w:w="0" w:type="auto"/>
            <w:vMerge/>
            <w:tcBorders>
              <w:top w:val="single" w:sz="18" w:space="0" w:color="auto"/>
              <w:left w:val="single" w:sz="18" w:space="0" w:color="auto"/>
              <w:right w:val="single" w:sz="6" w:space="0" w:color="auto"/>
            </w:tcBorders>
            <w:vAlign w:val="center"/>
            <w:hideMark/>
          </w:tcPr>
          <w:p w:rsidR="007D2D81" w:rsidRDefault="007D2D81"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D2D81" w:rsidRPr="000D6362" w:rsidRDefault="007D2D81" w:rsidP="009A7C5B">
            <w:pPr>
              <w:autoSpaceDE w:val="0"/>
              <w:autoSpaceDN w:val="0"/>
              <w:adjustRightInd w:val="0"/>
              <w:spacing w:line="276" w:lineRule="auto"/>
              <w:cnfStyle w:val="000000000000"/>
              <w:rPr>
                <w:rFonts w:asciiTheme="majorHAnsi" w:eastAsia="Times New Roman" w:hAnsiTheme="majorHAnsi" w:cs="Calibri"/>
                <w:lang w:eastAsia="en-US"/>
              </w:rPr>
            </w:pPr>
            <w:r w:rsidRPr="000D6362">
              <w:rPr>
                <w:rFonts w:asciiTheme="majorHAnsi" w:eastAsia="Times New Roman" w:hAnsiTheme="majorHAnsi" w:cs="Calibri"/>
                <w:lang w:eastAsia="en-US"/>
              </w:rPr>
              <w:t>Conduite de Projet</w:t>
            </w:r>
            <w:r w:rsidR="009A7C5B">
              <w:rPr>
                <w:rFonts w:asciiTheme="majorHAnsi" w:eastAsia="Times New Roman" w:hAnsiTheme="majorHAnsi" w:cs="Calibri"/>
                <w:lang w:eastAsia="en-US"/>
              </w:rPr>
              <w:t>s</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D2D81" w:rsidRPr="003C2D36" w:rsidRDefault="007D2D81" w:rsidP="007D2D81">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2</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7D2D81" w:rsidRPr="003C2D36" w:rsidRDefault="007D2D81" w:rsidP="00543E47">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22h30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w:t>
            </w:r>
            <w:r>
              <w:rPr>
                <w:rFonts w:asciiTheme="majorHAnsi" w:eastAsia="Times New Roman" w:hAnsiTheme="majorHAnsi" w:cs="Calibri"/>
                <w:color w:val="000000"/>
                <w:lang w:val="en-US" w:eastAsia="en-US"/>
              </w:rPr>
              <w:t>7</w:t>
            </w:r>
            <w:r w:rsidRPr="003C2D36">
              <w:rPr>
                <w:rFonts w:asciiTheme="majorHAnsi" w:eastAsia="Times New Roman" w:hAnsiTheme="majorHAnsi" w:cs="Calibri"/>
                <w:color w:val="000000"/>
                <w:lang w:val="en-US" w:eastAsia="en-US"/>
              </w:rPr>
              <w:t>h30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7D2D81" w:rsidRPr="003C2D36" w:rsidRDefault="007D2D81" w:rsidP="00543E47">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r>
      <w:tr w:rsidR="007D2D81" w:rsidTr="00F44E9F">
        <w:trPr>
          <w:cnfStyle w:val="000000100000"/>
          <w:trHeight w:val="321"/>
        </w:trPr>
        <w:tc>
          <w:tcPr>
            <w:cnfStyle w:val="001000000000"/>
            <w:tcW w:w="0" w:type="auto"/>
            <w:vMerge w:val="restart"/>
            <w:tcBorders>
              <w:top w:val="single" w:sz="18" w:space="0" w:color="auto"/>
              <w:left w:val="single" w:sz="18" w:space="0" w:color="auto"/>
              <w:right w:val="single" w:sz="6" w:space="0" w:color="auto"/>
            </w:tcBorders>
            <w:vAlign w:val="center"/>
            <w:hideMark/>
          </w:tcPr>
          <w:p w:rsidR="007D2D81" w:rsidRDefault="007D2D81"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7D2D81" w:rsidRDefault="007D2D81"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3.2.2</w:t>
            </w:r>
          </w:p>
          <w:p w:rsidR="007D2D81" w:rsidRDefault="007D2D81" w:rsidP="00014C3A">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 xml:space="preserve">Crédits : </w:t>
            </w:r>
            <w:r w:rsidR="00014C3A">
              <w:rPr>
                <w:rFonts w:asciiTheme="majorHAnsi" w:eastAsia="Calibri" w:hAnsiTheme="majorHAnsi" w:cs="Calibri"/>
                <w:b w:val="0"/>
                <w:bCs w:val="0"/>
                <w:color w:val="000000"/>
              </w:rPr>
              <w:t>8</w:t>
            </w:r>
          </w:p>
          <w:p w:rsidR="007D2D81" w:rsidRDefault="007D2D81" w:rsidP="00014C3A">
            <w:pPr>
              <w:rPr>
                <w:rFonts w:asciiTheme="majorHAnsi" w:eastAsia="Calibri" w:hAnsiTheme="majorHAnsi" w:cs="Calibri"/>
                <w:color w:val="000000"/>
                <w:lang w:eastAsia="en-US"/>
              </w:rPr>
            </w:pPr>
            <w:r>
              <w:rPr>
                <w:rFonts w:asciiTheme="majorHAnsi" w:eastAsia="Calibri" w:hAnsiTheme="majorHAnsi" w:cs="Calibri"/>
                <w:b w:val="0"/>
                <w:bCs w:val="0"/>
                <w:color w:val="000000"/>
              </w:rPr>
              <w:t xml:space="preserve">Coefficients : </w:t>
            </w:r>
            <w:r w:rsidR="00014C3A">
              <w:rPr>
                <w:rFonts w:asciiTheme="majorHAnsi" w:eastAsia="Calibri" w:hAnsiTheme="majorHAnsi" w:cs="Calibri"/>
                <w:b w:val="0"/>
                <w:bCs w:val="0"/>
                <w:color w:val="000000"/>
              </w:rPr>
              <w:t>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E13198" w:rsidRDefault="007D2D81" w:rsidP="009A7C5B">
            <w:pPr>
              <w:autoSpaceDE w:val="0"/>
              <w:autoSpaceDN w:val="0"/>
              <w:adjustRightInd w:val="0"/>
              <w:spacing w:line="276" w:lineRule="auto"/>
              <w:cnfStyle w:val="000000100000"/>
              <w:rPr>
                <w:rFonts w:asciiTheme="majorHAnsi" w:eastAsia="Times New Roman" w:hAnsiTheme="majorHAnsi" w:cs="Calibri"/>
                <w:color w:val="000000"/>
                <w:sz w:val="24"/>
                <w:szCs w:val="24"/>
                <w:lang w:val="en-US" w:eastAsia="en-US"/>
              </w:rPr>
            </w:pPr>
            <w:r w:rsidRPr="00E13198">
              <w:rPr>
                <w:rFonts w:asciiTheme="majorHAnsi" w:eastAsia="Times New Roman" w:hAnsiTheme="majorHAnsi" w:cs="Calibri"/>
                <w:color w:val="000000"/>
                <w:sz w:val="24"/>
                <w:szCs w:val="24"/>
                <w:lang w:eastAsia="en-US"/>
              </w:rPr>
              <w:t>Chaines</w:t>
            </w:r>
            <w:r w:rsidRPr="00E13198">
              <w:rPr>
                <w:rFonts w:asciiTheme="majorHAnsi" w:eastAsia="Times New Roman" w:hAnsiTheme="majorHAnsi" w:cs="Calibri"/>
                <w:color w:val="000000"/>
                <w:sz w:val="24"/>
                <w:szCs w:val="24"/>
                <w:lang w:val="en-US" w:eastAsia="en-US"/>
              </w:rPr>
              <w:t xml:space="preserve"> de </w:t>
            </w:r>
            <w:r w:rsidRPr="00E13198">
              <w:rPr>
                <w:rFonts w:asciiTheme="majorHAnsi" w:eastAsia="Times New Roman" w:hAnsiTheme="majorHAnsi" w:cs="Calibri"/>
                <w:color w:val="000000"/>
                <w:sz w:val="24"/>
                <w:szCs w:val="24"/>
                <w:lang w:eastAsia="en-US"/>
              </w:rPr>
              <w:t>mesure</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60%</w:t>
            </w:r>
          </w:p>
        </w:tc>
      </w:tr>
      <w:tr w:rsidR="007D2D81" w:rsidTr="00F44E9F">
        <w:trPr>
          <w:trHeight w:val="524"/>
        </w:trPr>
        <w:tc>
          <w:tcPr>
            <w:cnfStyle w:val="001000000000"/>
            <w:tcW w:w="0" w:type="auto"/>
            <w:vMerge/>
            <w:tcBorders>
              <w:top w:val="single" w:sz="18" w:space="0" w:color="auto"/>
              <w:left w:val="single" w:sz="18" w:space="0" w:color="auto"/>
              <w:right w:val="single" w:sz="6" w:space="0" w:color="auto"/>
            </w:tcBorders>
            <w:vAlign w:val="center"/>
            <w:hideMark/>
          </w:tcPr>
          <w:p w:rsidR="007D2D81" w:rsidRDefault="007D2D81" w:rsidP="00114CD1">
            <w:pPr>
              <w:autoSpaceDE w:val="0"/>
              <w:autoSpaceDN w:val="0"/>
              <w:adjustRightInd w:val="0"/>
              <w:rPr>
                <w:rFonts w:asciiTheme="majorHAnsi" w:eastAsia="Calibri" w:hAnsiTheme="majorHAnsi" w:cs="Calibri"/>
                <w:color w:val="000000"/>
              </w:rPr>
            </w:pPr>
          </w:p>
        </w:tc>
        <w:tc>
          <w:tcPr>
            <w:tcW w:w="930" w:type="pct"/>
            <w:tcBorders>
              <w:top w:val="single" w:sz="4"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A0693B" w:rsidRDefault="00A0693B" w:rsidP="009A7C5B">
            <w:pPr>
              <w:autoSpaceDE w:val="0"/>
              <w:autoSpaceDN w:val="0"/>
              <w:adjustRightInd w:val="0"/>
              <w:spacing w:line="276" w:lineRule="auto"/>
              <w:cnfStyle w:val="000000000000"/>
              <w:rPr>
                <w:rFonts w:asciiTheme="majorHAnsi" w:eastAsia="Times New Roman" w:hAnsiTheme="majorHAnsi" w:cs="Calibri"/>
                <w:color w:val="000000"/>
                <w:sz w:val="20"/>
                <w:szCs w:val="20"/>
                <w:lang w:eastAsia="en-US"/>
              </w:rPr>
            </w:pPr>
            <w:r>
              <w:rPr>
                <w:rFonts w:asciiTheme="majorHAnsi" w:eastAsia="Times New Roman" w:hAnsiTheme="majorHAnsi" w:cs="Calibri"/>
                <w:color w:val="000000"/>
                <w:sz w:val="20"/>
                <w:szCs w:val="20"/>
                <w:lang w:eastAsia="en-US"/>
              </w:rPr>
              <w:t xml:space="preserve">Introduction aux </w:t>
            </w:r>
            <w:r w:rsidR="007D2D81" w:rsidRPr="00A0693B">
              <w:rPr>
                <w:rFonts w:asciiTheme="majorHAnsi" w:eastAsia="Times New Roman" w:hAnsiTheme="majorHAnsi" w:cs="Calibri"/>
                <w:color w:val="000000"/>
                <w:sz w:val="20"/>
                <w:szCs w:val="20"/>
                <w:lang w:eastAsia="en-US"/>
              </w:rPr>
              <w:t>Automate</w:t>
            </w:r>
            <w:r w:rsidRPr="00A0693B">
              <w:rPr>
                <w:rFonts w:asciiTheme="majorHAnsi" w:eastAsia="Times New Roman" w:hAnsiTheme="majorHAnsi" w:cs="Calibri"/>
                <w:color w:val="000000"/>
                <w:sz w:val="20"/>
                <w:szCs w:val="20"/>
                <w:lang w:eastAsia="en-US"/>
              </w:rPr>
              <w:t>s</w:t>
            </w:r>
            <w:r w:rsidR="007D2D81" w:rsidRPr="00A0693B">
              <w:rPr>
                <w:rFonts w:asciiTheme="majorHAnsi" w:eastAsia="Times New Roman" w:hAnsiTheme="majorHAnsi" w:cs="Calibri"/>
                <w:color w:val="000000"/>
                <w:sz w:val="20"/>
                <w:szCs w:val="20"/>
                <w:lang w:eastAsia="en-US"/>
              </w:rPr>
              <w:t xml:space="preserve"> programmable</w:t>
            </w:r>
            <w:r w:rsidRPr="00A0693B">
              <w:rPr>
                <w:rFonts w:asciiTheme="majorHAnsi" w:eastAsia="Times New Roman" w:hAnsiTheme="majorHAnsi" w:cs="Calibri"/>
                <w:color w:val="000000"/>
                <w:sz w:val="20"/>
                <w:szCs w:val="20"/>
                <w:lang w:eastAsia="en-US"/>
              </w:rPr>
              <w:t>s</w:t>
            </w:r>
            <w:r w:rsidR="007D2D81" w:rsidRPr="00A0693B">
              <w:rPr>
                <w:rFonts w:asciiTheme="majorHAnsi" w:eastAsia="Times New Roman" w:hAnsiTheme="majorHAnsi" w:cs="Calibri"/>
                <w:color w:val="000000"/>
                <w:sz w:val="20"/>
                <w:szCs w:val="20"/>
                <w:lang w:eastAsia="en-US"/>
              </w:rPr>
              <w:t xml:space="preserve"> industriel</w:t>
            </w:r>
            <w:r w:rsidRPr="00A0693B">
              <w:rPr>
                <w:rFonts w:asciiTheme="majorHAnsi" w:eastAsia="Times New Roman" w:hAnsiTheme="majorHAnsi" w:cs="Calibri"/>
                <w:color w:val="000000"/>
                <w:sz w:val="20"/>
                <w:szCs w:val="20"/>
                <w:lang w:eastAsia="en-US"/>
              </w:rPr>
              <w:t>s</w:t>
            </w:r>
            <w:r w:rsidR="007D2D81" w:rsidRPr="00A0693B">
              <w:rPr>
                <w:rFonts w:asciiTheme="majorHAnsi" w:eastAsia="Times New Roman" w:hAnsiTheme="majorHAnsi" w:cs="Calibri"/>
                <w:color w:val="000000"/>
                <w:sz w:val="20"/>
                <w:szCs w:val="20"/>
                <w:lang w:eastAsia="en-US"/>
              </w:rPr>
              <w:t xml:space="preserve"> </w:t>
            </w:r>
          </w:p>
        </w:tc>
        <w:tc>
          <w:tcPr>
            <w:tcW w:w="340" w:type="pct"/>
            <w:tcBorders>
              <w:top w:val="single" w:sz="4"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A0693B" w:rsidP="00A0693B">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4</w:t>
            </w:r>
          </w:p>
        </w:tc>
        <w:tc>
          <w:tcPr>
            <w:tcW w:w="192" w:type="pct"/>
            <w:tcBorders>
              <w:top w:val="single" w:sz="4"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A0693B" w:rsidP="00A0693B">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2</w:t>
            </w:r>
          </w:p>
        </w:tc>
        <w:tc>
          <w:tcPr>
            <w:tcW w:w="303" w:type="pct"/>
            <w:tcBorders>
              <w:top w:val="single" w:sz="4"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A0693B" w:rsidP="00A0693B">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1</w:t>
            </w:r>
            <w:r w:rsidR="007D2D81" w:rsidRPr="003C2D36">
              <w:rPr>
                <w:rFonts w:asciiTheme="majorHAnsi" w:eastAsia="Times New Roman" w:hAnsiTheme="majorHAnsi" w:cs="Calibri"/>
                <w:color w:val="000000"/>
                <w:lang w:val="en-US" w:eastAsia="en-US"/>
              </w:rPr>
              <w:t>h</w:t>
            </w:r>
            <w:r>
              <w:rPr>
                <w:rFonts w:asciiTheme="majorHAnsi" w:eastAsia="Times New Roman" w:hAnsiTheme="majorHAnsi" w:cs="Calibri"/>
                <w:color w:val="000000"/>
                <w:lang w:val="en-US" w:eastAsia="en-US"/>
              </w:rPr>
              <w:t>3</w:t>
            </w:r>
            <w:r w:rsidR="007D2D81" w:rsidRPr="003C2D36">
              <w:rPr>
                <w:rFonts w:asciiTheme="majorHAnsi" w:eastAsia="Times New Roman" w:hAnsiTheme="majorHAnsi" w:cs="Calibri"/>
                <w:color w:val="000000"/>
                <w:lang w:val="en-US" w:eastAsia="en-US"/>
              </w:rPr>
              <w:t>0</w:t>
            </w:r>
          </w:p>
        </w:tc>
        <w:tc>
          <w:tcPr>
            <w:tcW w:w="258" w:type="pct"/>
            <w:tcBorders>
              <w:top w:val="single" w:sz="4"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spacing w:line="276" w:lineRule="auto"/>
              <w:cnfStyle w:val="000000000000"/>
              <w:rPr>
                <w:rFonts w:asciiTheme="majorHAnsi" w:eastAsiaTheme="minorHAnsi" w:hAnsiTheme="majorHAnsi"/>
                <w:lang w:eastAsia="en-US"/>
              </w:rPr>
            </w:pPr>
            <w:r w:rsidRPr="003C2D36">
              <w:rPr>
                <w:rFonts w:asciiTheme="majorHAnsi" w:eastAsia="Times New Roman" w:hAnsiTheme="majorHAnsi" w:cs="Calibri"/>
                <w:color w:val="000000"/>
                <w:lang w:val="en-US" w:eastAsia="en-US"/>
              </w:rPr>
              <w:t>1h30</w:t>
            </w:r>
          </w:p>
        </w:tc>
        <w:tc>
          <w:tcPr>
            <w:tcW w:w="258" w:type="pct"/>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584" w:type="pct"/>
            <w:tcBorders>
              <w:top w:val="single" w:sz="4"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45h00</w:t>
            </w:r>
          </w:p>
        </w:tc>
        <w:tc>
          <w:tcPr>
            <w:tcW w:w="636" w:type="pct"/>
            <w:tcBorders>
              <w:top w:val="single" w:sz="4"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55h00</w:t>
            </w:r>
          </w:p>
        </w:tc>
        <w:tc>
          <w:tcPr>
            <w:tcW w:w="389" w:type="pct"/>
            <w:tcBorders>
              <w:top w:val="single" w:sz="4" w:space="0" w:color="auto"/>
              <w:left w:val="single" w:sz="6" w:space="0" w:color="auto"/>
              <w:bottom w:val="single" w:sz="4"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40%</w:t>
            </w:r>
          </w:p>
        </w:tc>
        <w:tc>
          <w:tcPr>
            <w:tcW w:w="389" w:type="pct"/>
            <w:tcBorders>
              <w:top w:val="single" w:sz="4" w:space="0" w:color="auto"/>
              <w:left w:val="single" w:sz="6" w:space="0" w:color="auto"/>
              <w:bottom w:val="single" w:sz="4" w:space="0" w:color="auto"/>
              <w:right w:val="single" w:sz="18"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60%</w:t>
            </w:r>
          </w:p>
        </w:tc>
      </w:tr>
      <w:tr w:rsidR="007D2D81" w:rsidTr="00E11DD5">
        <w:trPr>
          <w:cnfStyle w:val="000000100000"/>
          <w:trHeight w:val="236"/>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7D2D81" w:rsidRDefault="007D2D81" w:rsidP="00114CD1">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7D2D81" w:rsidRDefault="007D2D81"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3.2</w:t>
            </w:r>
          </w:p>
          <w:p w:rsidR="007D2D81" w:rsidRDefault="007D2D81" w:rsidP="00114CD1">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7D2D81" w:rsidRDefault="007D2D81" w:rsidP="00114CD1">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9A7C5B">
            <w:pPr>
              <w:autoSpaceDE w:val="0"/>
              <w:autoSpaceDN w:val="0"/>
              <w:adjustRightInd w:val="0"/>
              <w:spacing w:line="276" w:lineRule="auto"/>
              <w:cnfStyle w:val="000000100000"/>
              <w:rPr>
                <w:rFonts w:asciiTheme="majorHAnsi" w:eastAsia="Times New Roman" w:hAnsiTheme="majorHAnsi" w:cs="Calibri"/>
                <w:color w:val="000000"/>
                <w:lang w:eastAsia="en-US"/>
              </w:rPr>
            </w:pPr>
            <w:r w:rsidRPr="003C2D36">
              <w:rPr>
                <w:rFonts w:asciiTheme="majorHAnsi" w:eastAsia="Times New Roman" w:hAnsiTheme="majorHAnsi" w:cs="Calibri"/>
                <w:color w:val="000000"/>
                <w:lang w:eastAsia="en-US"/>
              </w:rPr>
              <w:t>Projet de Fin de Cycle</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r>
      <w:tr w:rsidR="007D2D81" w:rsidTr="00114CD1">
        <w:trPr>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D2D81" w:rsidRDefault="007D2D81"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9A7C5B">
            <w:pPr>
              <w:autoSpaceDE w:val="0"/>
              <w:autoSpaceDN w:val="0"/>
              <w:adjustRightInd w:val="0"/>
              <w:spacing w:line="276" w:lineRule="auto"/>
              <w:cnfStyle w:val="000000000000"/>
              <w:rPr>
                <w:rFonts w:asciiTheme="majorHAnsi" w:eastAsia="Times New Roman" w:hAnsiTheme="majorHAnsi" w:cs="Calibri"/>
                <w:color w:val="000000"/>
                <w:lang w:eastAsia="en-US"/>
              </w:rPr>
            </w:pPr>
            <w:r w:rsidRPr="003C2D36">
              <w:rPr>
                <w:rFonts w:asciiTheme="majorHAnsi" w:eastAsia="Times New Roman" w:hAnsiTheme="majorHAnsi" w:cs="Calibri"/>
                <w:color w:val="000000"/>
                <w:lang w:eastAsia="en-US"/>
              </w:rPr>
              <w:t>TP Automate programmable industriel</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r>
      <w:tr w:rsidR="007D2D81" w:rsidTr="00F44E9F">
        <w:trPr>
          <w:cnfStyle w:val="000000100000"/>
          <w:trHeight w:val="27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D2D81" w:rsidRDefault="007D2D81"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017914" w:rsidP="009A7C5B">
            <w:pPr>
              <w:autoSpaceDE w:val="0"/>
              <w:autoSpaceDN w:val="0"/>
              <w:adjustRightInd w:val="0"/>
              <w:spacing w:line="276" w:lineRule="auto"/>
              <w:cnfStyle w:val="000000100000"/>
              <w:rPr>
                <w:rFonts w:asciiTheme="majorHAnsi" w:eastAsia="Times New Roman" w:hAnsiTheme="majorHAnsi" w:cs="Calibri"/>
                <w:color w:val="000000"/>
                <w:lang w:eastAsia="en-US"/>
              </w:rPr>
            </w:pPr>
            <w:r>
              <w:rPr>
                <w:rFonts w:asciiTheme="majorHAnsi" w:eastAsia="Times New Roman" w:hAnsiTheme="majorHAnsi" w:cs="Calibri"/>
                <w:color w:val="000000"/>
                <w:lang w:eastAsia="en-US"/>
              </w:rPr>
              <w:t xml:space="preserve">TP </w:t>
            </w:r>
            <w:r w:rsidRPr="003C2D36">
              <w:rPr>
                <w:rFonts w:asciiTheme="majorHAnsi" w:eastAsia="Times New Roman" w:hAnsiTheme="majorHAnsi" w:cs="Calibri"/>
                <w:color w:val="000000"/>
                <w:lang w:eastAsia="en-US"/>
              </w:rPr>
              <w:t>Réseau</w:t>
            </w:r>
            <w:r>
              <w:rPr>
                <w:rFonts w:asciiTheme="majorHAnsi" w:eastAsia="Times New Roman" w:hAnsiTheme="majorHAnsi" w:cs="Calibri"/>
                <w:color w:val="000000"/>
                <w:lang w:eastAsia="en-US"/>
              </w:rPr>
              <w:t>x et B</w:t>
            </w:r>
            <w:r w:rsidRPr="003C2D36">
              <w:rPr>
                <w:rFonts w:asciiTheme="majorHAnsi" w:eastAsia="Times New Roman" w:hAnsiTheme="majorHAnsi" w:cs="Calibri"/>
                <w:color w:val="000000"/>
                <w:lang w:eastAsia="en-US"/>
              </w:rPr>
              <w:t>ase de données</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r>
      <w:tr w:rsidR="007D2D81" w:rsidTr="00E11DD5">
        <w:trPr>
          <w:trHeight w:val="50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7D2D81" w:rsidRDefault="007D2D81" w:rsidP="00114CD1">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017914" w:rsidP="009A7C5B">
            <w:pPr>
              <w:autoSpaceDE w:val="0"/>
              <w:autoSpaceDN w:val="0"/>
              <w:adjustRightInd w:val="0"/>
              <w:spacing w:line="276" w:lineRule="auto"/>
              <w:cnfStyle w:val="000000000000"/>
              <w:rPr>
                <w:rFonts w:asciiTheme="majorHAnsi" w:eastAsia="Times New Roman" w:hAnsiTheme="majorHAnsi" w:cs="Calibri"/>
                <w:color w:val="000000"/>
                <w:lang w:eastAsia="en-US"/>
              </w:rPr>
            </w:pPr>
            <w:r>
              <w:rPr>
                <w:rFonts w:asciiTheme="majorHAnsi" w:eastAsia="Times New Roman" w:hAnsiTheme="majorHAnsi" w:cs="Calibri"/>
                <w:color w:val="000000"/>
                <w:lang w:eastAsia="en-US"/>
              </w:rPr>
              <w:t xml:space="preserve">TP </w:t>
            </w:r>
            <w:r w:rsidRPr="003C2D36">
              <w:rPr>
                <w:rFonts w:asciiTheme="majorHAnsi" w:eastAsia="Times New Roman" w:hAnsiTheme="majorHAnsi" w:cs="Calibri"/>
                <w:color w:val="000000"/>
                <w:lang w:eastAsia="en-US"/>
              </w:rPr>
              <w:t>Chaines de mesure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017914"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1</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spacing w:line="276" w:lineRule="auto"/>
              <w:cnfStyle w:val="0000000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1h00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10h00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r>
      <w:tr w:rsidR="007D2D81" w:rsidTr="00F44E9F">
        <w:trPr>
          <w:cnfStyle w:val="000000100000"/>
          <w:trHeight w:val="570"/>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7D2D81" w:rsidRPr="00342DFD" w:rsidRDefault="007D2D81" w:rsidP="00114CD1">
            <w:pPr>
              <w:autoSpaceDE w:val="0"/>
              <w:autoSpaceDN w:val="0"/>
              <w:adjustRightInd w:val="0"/>
              <w:rPr>
                <w:rFonts w:asciiTheme="majorHAnsi" w:eastAsia="Calibri" w:hAnsiTheme="majorHAnsi" w:cs="Calibri"/>
                <w:color w:val="000000"/>
                <w:sz w:val="20"/>
                <w:szCs w:val="20"/>
              </w:rPr>
            </w:pPr>
            <w:r w:rsidRPr="00342DFD">
              <w:rPr>
                <w:rFonts w:asciiTheme="majorHAnsi" w:eastAsia="Calibri" w:hAnsiTheme="majorHAnsi" w:cs="Calibri"/>
                <w:b w:val="0"/>
                <w:bCs w:val="0"/>
                <w:color w:val="000000"/>
                <w:sz w:val="20"/>
                <w:szCs w:val="20"/>
              </w:rPr>
              <w:t>UE Découverte</w:t>
            </w:r>
          </w:p>
          <w:p w:rsidR="007D2D81" w:rsidRPr="00342DFD" w:rsidRDefault="007D2D81" w:rsidP="00114CD1">
            <w:pPr>
              <w:autoSpaceDE w:val="0"/>
              <w:autoSpaceDN w:val="0"/>
              <w:adjustRightInd w:val="0"/>
              <w:rPr>
                <w:rFonts w:asciiTheme="majorHAnsi" w:eastAsia="Calibri" w:hAnsiTheme="majorHAnsi" w:cs="Calibri"/>
                <w:b w:val="0"/>
                <w:bCs w:val="0"/>
                <w:color w:val="000000"/>
                <w:sz w:val="20"/>
                <w:szCs w:val="20"/>
              </w:rPr>
            </w:pPr>
            <w:r w:rsidRPr="00342DFD">
              <w:rPr>
                <w:rFonts w:asciiTheme="majorHAnsi" w:eastAsia="Calibri" w:hAnsiTheme="majorHAnsi" w:cs="Calibri"/>
                <w:b w:val="0"/>
                <w:bCs w:val="0"/>
                <w:color w:val="000000"/>
                <w:sz w:val="20"/>
                <w:szCs w:val="20"/>
              </w:rPr>
              <w:t>Code : UED 3.2</w:t>
            </w:r>
          </w:p>
          <w:p w:rsidR="007D2D81" w:rsidRPr="00342DFD" w:rsidRDefault="007D2D81" w:rsidP="00114CD1">
            <w:pPr>
              <w:autoSpaceDE w:val="0"/>
              <w:autoSpaceDN w:val="0"/>
              <w:adjustRightInd w:val="0"/>
              <w:rPr>
                <w:rFonts w:asciiTheme="majorHAnsi" w:eastAsia="Calibri" w:hAnsiTheme="majorHAnsi" w:cs="Calibri"/>
                <w:b w:val="0"/>
                <w:bCs w:val="0"/>
                <w:color w:val="000000"/>
                <w:sz w:val="20"/>
                <w:szCs w:val="20"/>
              </w:rPr>
            </w:pPr>
            <w:r w:rsidRPr="00342DFD">
              <w:rPr>
                <w:rFonts w:asciiTheme="majorHAnsi" w:eastAsia="Calibri" w:hAnsiTheme="majorHAnsi" w:cs="Calibri"/>
                <w:b w:val="0"/>
                <w:bCs w:val="0"/>
                <w:color w:val="000000"/>
                <w:sz w:val="20"/>
                <w:szCs w:val="20"/>
              </w:rPr>
              <w:t>Crédits : 2</w:t>
            </w:r>
          </w:p>
          <w:p w:rsidR="007D2D81" w:rsidRPr="00342DFD" w:rsidRDefault="007D2D81" w:rsidP="00114CD1">
            <w:pPr>
              <w:autoSpaceDE w:val="0"/>
              <w:autoSpaceDN w:val="0"/>
              <w:adjustRightInd w:val="0"/>
              <w:spacing w:line="276" w:lineRule="auto"/>
              <w:rPr>
                <w:rFonts w:asciiTheme="majorHAnsi" w:eastAsia="Calibri" w:hAnsiTheme="majorHAnsi" w:cs="Calibri"/>
                <w:color w:val="000000"/>
                <w:sz w:val="20"/>
                <w:szCs w:val="20"/>
                <w:lang w:eastAsia="en-US"/>
              </w:rPr>
            </w:pPr>
            <w:r w:rsidRPr="00342DFD">
              <w:rPr>
                <w:rFonts w:asciiTheme="majorHAnsi" w:eastAsia="Calibri" w:hAnsiTheme="majorHAnsi" w:cs="Calibri"/>
                <w:b w:val="0"/>
                <w:bCs w:val="0"/>
                <w:color w:val="000000"/>
                <w:sz w:val="20"/>
                <w:szCs w:val="2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7D2D81" w:rsidRPr="003C2D36" w:rsidRDefault="007D2D81" w:rsidP="009A7C5B">
            <w:pPr>
              <w:autoSpaceDE w:val="0"/>
              <w:autoSpaceDN w:val="0"/>
              <w:adjustRightInd w:val="0"/>
              <w:spacing w:line="276" w:lineRule="auto"/>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Gestion financière et technique</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7D2D81" w:rsidRPr="003C2D36" w:rsidRDefault="00C26E3E"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0</w:t>
            </w:r>
            <w:r w:rsidR="007D2D81" w:rsidRPr="003C2D36">
              <w:rPr>
                <w:rFonts w:asciiTheme="majorHAnsi" w:eastAsia="Times New Roman" w:hAnsiTheme="majorHAnsi" w:cs="Calibri"/>
                <w:color w:val="000000"/>
                <w:lang w:val="en-US" w:eastAsia="en-US"/>
              </w:rPr>
              <w:t>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100%</w:t>
            </w:r>
          </w:p>
        </w:tc>
      </w:tr>
      <w:tr w:rsidR="007D2D81" w:rsidTr="00B969C7">
        <w:trPr>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7D2D81" w:rsidRPr="00342DFD" w:rsidRDefault="007D2D81" w:rsidP="00114CD1">
            <w:pPr>
              <w:rPr>
                <w:rFonts w:asciiTheme="majorHAnsi" w:eastAsia="Calibri" w:hAnsiTheme="majorHAnsi" w:cs="Calibri"/>
                <w:color w:val="000000"/>
                <w:sz w:val="20"/>
                <w:szCs w:val="2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7D2D81" w:rsidRPr="003C2D36" w:rsidRDefault="007D2D81" w:rsidP="00FA3BA9">
            <w:pPr>
              <w:autoSpaceDE w:val="0"/>
              <w:autoSpaceDN w:val="0"/>
              <w:adjustRightInd w:val="0"/>
              <w:spacing w:line="276" w:lineRule="auto"/>
              <w:cnfStyle w:val="000000000000"/>
              <w:rPr>
                <w:rFonts w:asciiTheme="majorHAnsi" w:eastAsia="Times New Roman" w:hAnsiTheme="majorHAnsi" w:cs="Calibri"/>
                <w:color w:val="000000"/>
                <w:lang w:eastAsia="en-US"/>
              </w:rPr>
            </w:pPr>
            <w:r w:rsidRPr="003C2D36">
              <w:rPr>
                <w:rFonts w:asciiTheme="majorHAnsi" w:eastAsia="Times New Roman" w:hAnsiTheme="majorHAnsi" w:cs="Calibri"/>
                <w:color w:val="000000"/>
                <w:lang w:eastAsia="en-US"/>
              </w:rPr>
              <w:t>Ergonomie</w:t>
            </w:r>
            <w:r w:rsidR="00FA3BA9">
              <w:rPr>
                <w:rFonts w:asciiTheme="majorHAnsi" w:eastAsia="Times New Roman" w:hAnsiTheme="majorHAnsi" w:cs="Calibri"/>
                <w:color w:val="000000"/>
                <w:lang w:eastAsia="en-US"/>
              </w:rPr>
              <w:t xml:space="preserve"> en milieu  industriel</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7D2D81" w:rsidRPr="003C2D36" w:rsidRDefault="00C26E3E"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0</w:t>
            </w:r>
            <w:r w:rsidR="007D2D81" w:rsidRPr="003C2D36">
              <w:rPr>
                <w:rFonts w:asciiTheme="majorHAnsi" w:eastAsia="Times New Roman" w:hAnsiTheme="majorHAnsi" w:cs="Calibri"/>
                <w:color w:val="000000"/>
                <w:lang w:val="en-US" w:eastAsia="en-US"/>
              </w:rPr>
              <w:t>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7D2D81" w:rsidRPr="003C2D36" w:rsidRDefault="007D2D81" w:rsidP="003C2D36">
            <w:pPr>
              <w:autoSpaceDE w:val="0"/>
              <w:autoSpaceDN w:val="0"/>
              <w:adjustRightInd w:val="0"/>
              <w:spacing w:line="276" w:lineRule="auto"/>
              <w:jc w:val="center"/>
              <w:cnfStyle w:val="0000000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100%</w:t>
            </w:r>
          </w:p>
        </w:tc>
      </w:tr>
      <w:tr w:rsidR="007246A6" w:rsidTr="0031221C">
        <w:trPr>
          <w:cnfStyle w:val="000000100000"/>
          <w:trHeight w:val="973"/>
        </w:trPr>
        <w:tc>
          <w:tcPr>
            <w:cnfStyle w:val="001000000000"/>
            <w:tcW w:w="721" w:type="pct"/>
            <w:tcBorders>
              <w:top w:val="single" w:sz="18" w:space="0" w:color="auto"/>
              <w:left w:val="single" w:sz="18" w:space="0" w:color="auto"/>
              <w:right w:val="single" w:sz="6" w:space="0" w:color="auto"/>
            </w:tcBorders>
            <w:hideMark/>
          </w:tcPr>
          <w:p w:rsidR="007246A6" w:rsidRPr="00342DFD" w:rsidRDefault="007246A6" w:rsidP="00114CD1">
            <w:pPr>
              <w:autoSpaceDE w:val="0"/>
              <w:autoSpaceDN w:val="0"/>
              <w:adjustRightInd w:val="0"/>
              <w:rPr>
                <w:rFonts w:asciiTheme="majorHAnsi" w:eastAsia="Calibri" w:hAnsiTheme="majorHAnsi" w:cs="Calibri"/>
                <w:color w:val="000000"/>
                <w:sz w:val="20"/>
                <w:szCs w:val="20"/>
              </w:rPr>
            </w:pPr>
            <w:r w:rsidRPr="00342DFD">
              <w:rPr>
                <w:rFonts w:asciiTheme="majorHAnsi" w:eastAsia="Calibri" w:hAnsiTheme="majorHAnsi" w:cs="Calibri"/>
                <w:b w:val="0"/>
                <w:bCs w:val="0"/>
                <w:color w:val="000000"/>
                <w:sz w:val="20"/>
                <w:szCs w:val="20"/>
              </w:rPr>
              <w:t>UE Transversale</w:t>
            </w:r>
          </w:p>
          <w:p w:rsidR="007246A6" w:rsidRPr="00342DFD" w:rsidRDefault="007246A6" w:rsidP="00114CD1">
            <w:pPr>
              <w:autoSpaceDE w:val="0"/>
              <w:autoSpaceDN w:val="0"/>
              <w:adjustRightInd w:val="0"/>
              <w:rPr>
                <w:rFonts w:asciiTheme="majorHAnsi" w:eastAsia="Calibri" w:hAnsiTheme="majorHAnsi" w:cs="Calibri"/>
                <w:b w:val="0"/>
                <w:bCs w:val="0"/>
                <w:color w:val="000000"/>
                <w:sz w:val="20"/>
                <w:szCs w:val="20"/>
              </w:rPr>
            </w:pPr>
            <w:r w:rsidRPr="00342DFD">
              <w:rPr>
                <w:rFonts w:asciiTheme="majorHAnsi" w:eastAsia="Calibri" w:hAnsiTheme="majorHAnsi" w:cs="Calibri"/>
                <w:b w:val="0"/>
                <w:bCs w:val="0"/>
                <w:color w:val="000000"/>
                <w:sz w:val="20"/>
                <w:szCs w:val="20"/>
              </w:rPr>
              <w:t>Code : UET 3.2</w:t>
            </w:r>
          </w:p>
          <w:p w:rsidR="007246A6" w:rsidRPr="00342DFD" w:rsidRDefault="007246A6" w:rsidP="00114CD1">
            <w:pPr>
              <w:autoSpaceDE w:val="0"/>
              <w:autoSpaceDN w:val="0"/>
              <w:adjustRightInd w:val="0"/>
              <w:rPr>
                <w:rFonts w:asciiTheme="majorHAnsi" w:eastAsia="Calibri" w:hAnsiTheme="majorHAnsi" w:cs="Calibri"/>
                <w:b w:val="0"/>
                <w:bCs w:val="0"/>
                <w:color w:val="000000"/>
                <w:sz w:val="20"/>
                <w:szCs w:val="20"/>
              </w:rPr>
            </w:pPr>
            <w:r w:rsidRPr="00342DFD">
              <w:rPr>
                <w:rFonts w:asciiTheme="majorHAnsi" w:eastAsia="Calibri" w:hAnsiTheme="majorHAnsi" w:cs="Calibri"/>
                <w:b w:val="0"/>
                <w:bCs w:val="0"/>
                <w:color w:val="000000"/>
                <w:sz w:val="20"/>
                <w:szCs w:val="20"/>
              </w:rPr>
              <w:t>Crédits : 1</w:t>
            </w:r>
          </w:p>
          <w:p w:rsidR="007246A6" w:rsidRPr="00342DFD" w:rsidRDefault="007246A6" w:rsidP="00114CD1">
            <w:pPr>
              <w:autoSpaceDE w:val="0"/>
              <w:autoSpaceDN w:val="0"/>
              <w:adjustRightInd w:val="0"/>
              <w:spacing w:line="276" w:lineRule="auto"/>
              <w:rPr>
                <w:rFonts w:asciiTheme="majorHAnsi" w:eastAsia="Calibri" w:hAnsiTheme="majorHAnsi" w:cs="Calibri"/>
                <w:color w:val="000000"/>
                <w:sz w:val="20"/>
                <w:szCs w:val="20"/>
                <w:lang w:eastAsia="en-US"/>
              </w:rPr>
            </w:pPr>
            <w:r w:rsidRPr="00342DFD">
              <w:rPr>
                <w:rFonts w:asciiTheme="majorHAnsi" w:eastAsia="Calibri" w:hAnsiTheme="majorHAnsi" w:cs="Calibri"/>
                <w:b w:val="0"/>
                <w:bCs w:val="0"/>
                <w:color w:val="000000"/>
                <w:sz w:val="20"/>
                <w:szCs w:val="20"/>
              </w:rPr>
              <w:t>Coefficients : 1</w:t>
            </w:r>
          </w:p>
        </w:tc>
        <w:tc>
          <w:tcPr>
            <w:tcW w:w="930" w:type="pct"/>
            <w:tcBorders>
              <w:top w:val="single" w:sz="18" w:space="0" w:color="auto"/>
              <w:left w:val="single" w:sz="6" w:space="0" w:color="auto"/>
              <w:right w:val="single" w:sz="6" w:space="0" w:color="auto"/>
            </w:tcBorders>
            <w:shd w:val="clear" w:color="auto" w:fill="DAEEF3" w:themeFill="accent5" w:themeFillTint="33"/>
            <w:vAlign w:val="center"/>
            <w:hideMark/>
          </w:tcPr>
          <w:p w:rsidR="007246A6" w:rsidRPr="00BC7B4B" w:rsidRDefault="00C26E3E" w:rsidP="009A7C5B">
            <w:pPr>
              <w:autoSpaceDE w:val="0"/>
              <w:autoSpaceDN w:val="0"/>
              <w:adjustRightInd w:val="0"/>
              <w:spacing w:line="276" w:lineRule="auto"/>
              <w:cnfStyle w:val="000000100000"/>
              <w:rPr>
                <w:rFonts w:asciiTheme="majorHAnsi" w:eastAsia="Times New Roman" w:hAnsiTheme="majorHAnsi" w:cs="Calibri"/>
                <w:color w:val="FF0000"/>
                <w:lang w:eastAsia="en-US"/>
              </w:rPr>
            </w:pPr>
            <w:r w:rsidRPr="00213399">
              <w:rPr>
                <w:rFonts w:asciiTheme="majorHAnsi" w:eastAsia="Calibri" w:hAnsiTheme="majorHAnsi" w:cs="Calibri"/>
                <w:color w:val="000000"/>
              </w:rPr>
              <w:t>Projet Professionnel et gestion d'entreprise</w:t>
            </w:r>
          </w:p>
        </w:tc>
        <w:tc>
          <w:tcPr>
            <w:tcW w:w="340" w:type="pct"/>
            <w:tcBorders>
              <w:top w:val="single" w:sz="18" w:space="0" w:color="auto"/>
              <w:left w:val="single" w:sz="6" w:space="0" w:color="auto"/>
              <w:right w:val="single" w:sz="6" w:space="0" w:color="auto"/>
            </w:tcBorders>
            <w:shd w:val="clear" w:color="auto" w:fill="DAEEF3" w:themeFill="accent5" w:themeFillTint="33"/>
            <w:vAlign w:val="center"/>
            <w:hideMark/>
          </w:tcPr>
          <w:p w:rsidR="007246A6" w:rsidRPr="003C2D36" w:rsidRDefault="007246A6"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192" w:type="pct"/>
            <w:tcBorders>
              <w:top w:val="single" w:sz="18" w:space="0" w:color="auto"/>
              <w:left w:val="single" w:sz="6" w:space="0" w:color="auto"/>
              <w:right w:val="single" w:sz="6" w:space="0" w:color="auto"/>
            </w:tcBorders>
            <w:shd w:val="clear" w:color="auto" w:fill="DAEEF3" w:themeFill="accent5" w:themeFillTint="33"/>
            <w:vAlign w:val="center"/>
            <w:hideMark/>
          </w:tcPr>
          <w:p w:rsidR="007246A6" w:rsidRPr="003C2D36" w:rsidRDefault="007246A6"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w:t>
            </w:r>
          </w:p>
        </w:tc>
        <w:tc>
          <w:tcPr>
            <w:tcW w:w="303" w:type="pct"/>
            <w:tcBorders>
              <w:top w:val="single" w:sz="18" w:space="0" w:color="auto"/>
              <w:left w:val="single" w:sz="6" w:space="0" w:color="auto"/>
              <w:right w:val="single" w:sz="6" w:space="0" w:color="auto"/>
            </w:tcBorders>
            <w:shd w:val="clear" w:color="auto" w:fill="DAEEF3" w:themeFill="accent5" w:themeFillTint="33"/>
            <w:vAlign w:val="center"/>
            <w:hideMark/>
          </w:tcPr>
          <w:p w:rsidR="007246A6" w:rsidRPr="003C2D36" w:rsidRDefault="007246A6"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1h30</w:t>
            </w:r>
          </w:p>
        </w:tc>
        <w:tc>
          <w:tcPr>
            <w:tcW w:w="258" w:type="pct"/>
            <w:tcBorders>
              <w:top w:val="single" w:sz="18" w:space="0" w:color="auto"/>
              <w:left w:val="single" w:sz="6" w:space="0" w:color="auto"/>
              <w:right w:val="single" w:sz="6" w:space="0" w:color="auto"/>
            </w:tcBorders>
            <w:shd w:val="clear" w:color="auto" w:fill="DAEEF3" w:themeFill="accent5" w:themeFillTint="33"/>
            <w:vAlign w:val="center"/>
          </w:tcPr>
          <w:p w:rsidR="007246A6" w:rsidRPr="003C2D36" w:rsidRDefault="007246A6"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258" w:type="pct"/>
            <w:tcBorders>
              <w:top w:val="single" w:sz="18" w:space="0" w:color="auto"/>
              <w:left w:val="single" w:sz="6" w:space="0" w:color="auto"/>
              <w:right w:val="single" w:sz="6" w:space="0" w:color="auto"/>
            </w:tcBorders>
            <w:shd w:val="clear" w:color="auto" w:fill="DAEEF3" w:themeFill="accent5" w:themeFillTint="33"/>
            <w:vAlign w:val="center"/>
          </w:tcPr>
          <w:p w:rsidR="007246A6" w:rsidRPr="003C2D36" w:rsidRDefault="007246A6"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584" w:type="pct"/>
            <w:tcBorders>
              <w:top w:val="single" w:sz="18" w:space="0" w:color="auto"/>
              <w:left w:val="single" w:sz="6" w:space="0" w:color="auto"/>
              <w:right w:val="single" w:sz="6" w:space="0" w:color="auto"/>
            </w:tcBorders>
            <w:shd w:val="clear" w:color="auto" w:fill="DAEEF3" w:themeFill="accent5" w:themeFillTint="33"/>
            <w:vAlign w:val="center"/>
            <w:hideMark/>
          </w:tcPr>
          <w:p w:rsidR="007246A6" w:rsidRPr="003C2D36" w:rsidRDefault="007246A6"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22h30</w:t>
            </w:r>
          </w:p>
        </w:tc>
        <w:tc>
          <w:tcPr>
            <w:tcW w:w="636" w:type="pct"/>
            <w:tcBorders>
              <w:top w:val="single" w:sz="18" w:space="0" w:color="auto"/>
              <w:left w:val="single" w:sz="6" w:space="0" w:color="auto"/>
              <w:right w:val="single" w:sz="6" w:space="0" w:color="auto"/>
            </w:tcBorders>
            <w:shd w:val="clear" w:color="auto" w:fill="DAEEF3" w:themeFill="accent5" w:themeFillTint="33"/>
            <w:vAlign w:val="center"/>
            <w:hideMark/>
          </w:tcPr>
          <w:p w:rsidR="007246A6" w:rsidRPr="003C2D36" w:rsidRDefault="00C26E3E" w:rsidP="007246A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Pr>
                <w:rFonts w:asciiTheme="majorHAnsi" w:eastAsia="Times New Roman" w:hAnsiTheme="majorHAnsi" w:cs="Calibri"/>
                <w:color w:val="000000"/>
                <w:lang w:val="en-US" w:eastAsia="en-US"/>
              </w:rPr>
              <w:t>0</w:t>
            </w:r>
            <w:r w:rsidR="007246A6" w:rsidRPr="003C2D36">
              <w:rPr>
                <w:rFonts w:asciiTheme="majorHAnsi" w:eastAsia="Times New Roman" w:hAnsiTheme="majorHAnsi" w:cs="Calibri"/>
                <w:color w:val="000000"/>
                <w:lang w:val="en-US" w:eastAsia="en-US"/>
              </w:rPr>
              <w:t>2h30</w:t>
            </w:r>
          </w:p>
        </w:tc>
        <w:tc>
          <w:tcPr>
            <w:tcW w:w="389" w:type="pct"/>
            <w:tcBorders>
              <w:top w:val="single" w:sz="18" w:space="0" w:color="auto"/>
              <w:left w:val="single" w:sz="6" w:space="0" w:color="auto"/>
              <w:right w:val="single" w:sz="6" w:space="0" w:color="auto"/>
            </w:tcBorders>
            <w:shd w:val="clear" w:color="auto" w:fill="DAEEF3" w:themeFill="accent5" w:themeFillTint="33"/>
            <w:vAlign w:val="center"/>
          </w:tcPr>
          <w:p w:rsidR="007246A6" w:rsidRPr="003C2D36" w:rsidRDefault="007246A6"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p>
        </w:tc>
        <w:tc>
          <w:tcPr>
            <w:tcW w:w="389" w:type="pct"/>
            <w:tcBorders>
              <w:top w:val="single" w:sz="18" w:space="0" w:color="auto"/>
              <w:left w:val="single" w:sz="6" w:space="0" w:color="auto"/>
              <w:right w:val="single" w:sz="18" w:space="0" w:color="auto"/>
            </w:tcBorders>
            <w:shd w:val="clear" w:color="auto" w:fill="DAEEF3" w:themeFill="accent5" w:themeFillTint="33"/>
            <w:vAlign w:val="center"/>
            <w:hideMark/>
          </w:tcPr>
          <w:p w:rsidR="007246A6" w:rsidRPr="003C2D36" w:rsidRDefault="007246A6" w:rsidP="003C2D36">
            <w:pPr>
              <w:autoSpaceDE w:val="0"/>
              <w:autoSpaceDN w:val="0"/>
              <w:adjustRightInd w:val="0"/>
              <w:spacing w:line="276" w:lineRule="auto"/>
              <w:jc w:val="center"/>
              <w:cnfStyle w:val="000000100000"/>
              <w:rPr>
                <w:rFonts w:asciiTheme="majorHAnsi" w:eastAsia="Times New Roman" w:hAnsiTheme="majorHAnsi" w:cs="Calibri"/>
                <w:color w:val="000000"/>
                <w:lang w:val="en-US" w:eastAsia="en-US"/>
              </w:rPr>
            </w:pPr>
            <w:r w:rsidRPr="003C2D36">
              <w:rPr>
                <w:rFonts w:asciiTheme="majorHAnsi" w:eastAsia="Times New Roman" w:hAnsiTheme="majorHAnsi" w:cs="Calibri"/>
                <w:color w:val="000000"/>
                <w:lang w:val="en-US" w:eastAsia="en-US"/>
              </w:rPr>
              <w:t>100%</w:t>
            </w:r>
          </w:p>
        </w:tc>
      </w:tr>
      <w:tr w:rsidR="007D2D81" w:rsidTr="00114CD1">
        <w:trPr>
          <w:trHeight w:val="288"/>
        </w:trPr>
        <w:tc>
          <w:tcPr>
            <w:cnfStyle w:val="001000000000"/>
            <w:tcW w:w="721" w:type="pct"/>
            <w:tcBorders>
              <w:top w:val="single" w:sz="18" w:space="0" w:color="auto"/>
              <w:left w:val="single" w:sz="18" w:space="0" w:color="auto"/>
              <w:right w:val="single" w:sz="6" w:space="0" w:color="auto"/>
            </w:tcBorders>
            <w:hideMark/>
          </w:tcPr>
          <w:p w:rsidR="007D2D81" w:rsidRDefault="007D2D81" w:rsidP="00114CD1">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D2D81" w:rsidRDefault="007D2D81" w:rsidP="00114CD1">
            <w:pPr>
              <w:autoSpaceDE w:val="0"/>
              <w:autoSpaceDN w:val="0"/>
              <w:adjustRightInd w:val="0"/>
              <w:spacing w:line="276" w:lineRule="auto"/>
              <w:cnfStyle w:val="0000000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D2D81" w:rsidRPr="002020A6" w:rsidRDefault="007D2D81" w:rsidP="00114CD1">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D2D81" w:rsidRPr="002020A6" w:rsidRDefault="007D2D81" w:rsidP="00114CD1">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D2D81" w:rsidRPr="002020A6" w:rsidRDefault="007D2D81" w:rsidP="00114CD1">
            <w:pPr>
              <w:cnfStyle w:val="000000000000"/>
              <w:rPr>
                <w:rFonts w:asciiTheme="majorHAnsi" w:hAnsiTheme="majorHAnsi"/>
                <w:b/>
                <w:bCs/>
                <w:lang w:eastAsia="en-US"/>
              </w:rPr>
            </w:pPr>
            <w:r w:rsidRPr="002020A6">
              <w:rPr>
                <w:rFonts w:asciiTheme="majorHAnsi" w:hAnsiTheme="majorHAnsi"/>
                <w:b/>
                <w:bCs/>
                <w:lang w:eastAsia="en-US"/>
              </w:rPr>
              <w:t>1</w:t>
            </w:r>
            <w:r>
              <w:rPr>
                <w:rFonts w:asciiTheme="majorHAnsi" w:hAnsiTheme="majorHAnsi"/>
                <w:b/>
                <w:bCs/>
                <w:lang w:eastAsia="en-US"/>
              </w:rPr>
              <w:t>2</w:t>
            </w:r>
            <w:r w:rsidRPr="002020A6">
              <w:rPr>
                <w:rFonts w:asciiTheme="majorHAnsi" w:hAnsiTheme="majorHAnsi"/>
                <w:b/>
                <w:bCs/>
                <w:lang w:eastAsia="en-US"/>
              </w:rPr>
              <w:t>h</w:t>
            </w:r>
            <w:r>
              <w:rPr>
                <w:rFonts w:asciiTheme="majorHAnsi" w:hAnsiTheme="majorHAnsi"/>
                <w:b/>
                <w:bCs/>
                <w:lang w:eastAsia="en-US"/>
              </w:rPr>
              <w:t>0</w:t>
            </w:r>
            <w:r w:rsidRPr="002020A6">
              <w:rPr>
                <w:rFonts w:asciiTheme="majorHAnsi" w:hAnsiTheme="majorHAnsi"/>
                <w:b/>
                <w:bCs/>
                <w:lang w:eastAsia="en-US"/>
              </w:rPr>
              <w:t>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D2D81" w:rsidRPr="002020A6" w:rsidRDefault="007D2D81" w:rsidP="00114CD1">
            <w:pPr>
              <w:autoSpaceDE w:val="0"/>
              <w:autoSpaceDN w:val="0"/>
              <w:adjustRightInd w:val="0"/>
              <w:jc w:val="center"/>
              <w:cnfStyle w:val="0000000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6</w:t>
            </w:r>
            <w:r w:rsidRPr="002020A6">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0</w:t>
            </w:r>
            <w:r w:rsidRPr="002020A6">
              <w:rPr>
                <w:rFonts w:asciiTheme="majorHAnsi" w:eastAsia="Calibri" w:hAnsiTheme="majorHAnsi" w:cs="Calibri"/>
                <w:b/>
                <w:bCs/>
                <w:color w:val="000000"/>
                <w:lang w:eastAsia="en-US"/>
              </w:rPr>
              <w:t>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D2D81" w:rsidRPr="002020A6" w:rsidRDefault="007D2D81" w:rsidP="00114CD1">
            <w:pPr>
              <w:autoSpaceDE w:val="0"/>
              <w:autoSpaceDN w:val="0"/>
              <w:adjustRightInd w:val="0"/>
              <w:jc w:val="center"/>
              <w:cnfStyle w:val="0000000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7</w:t>
            </w:r>
            <w:r w:rsidRPr="002020A6">
              <w:rPr>
                <w:rFonts w:asciiTheme="majorHAnsi" w:eastAsia="Calibri" w:hAnsiTheme="majorHAnsi" w:cs="Calibri"/>
                <w:b/>
                <w:bCs/>
                <w:color w:val="000000"/>
                <w:lang w:eastAsia="en-US"/>
              </w:rPr>
              <w:t>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D2D81" w:rsidRPr="002020A6" w:rsidRDefault="007D2D81" w:rsidP="00114CD1">
            <w:pPr>
              <w:autoSpaceDE w:val="0"/>
              <w:autoSpaceDN w:val="0"/>
              <w:adjustRightInd w:val="0"/>
              <w:spacing w:line="276" w:lineRule="auto"/>
              <w:jc w:val="center"/>
              <w:cnfStyle w:val="0000000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7D2D81" w:rsidRPr="002020A6" w:rsidRDefault="007D2D81" w:rsidP="00114CD1">
            <w:pPr>
              <w:autoSpaceDE w:val="0"/>
              <w:autoSpaceDN w:val="0"/>
              <w:adjustRightInd w:val="0"/>
              <w:spacing w:line="276" w:lineRule="auto"/>
              <w:jc w:val="center"/>
              <w:cnfStyle w:val="0000000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7D2D81" w:rsidRPr="002020A6" w:rsidRDefault="007D2D81" w:rsidP="00114CD1">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7D2D81" w:rsidRDefault="007D2D81" w:rsidP="00114CD1">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p>
        </w:tc>
      </w:tr>
    </w:tbl>
    <w:p w:rsidR="008D2FB5" w:rsidRDefault="00E11DD5" w:rsidP="00942B48">
      <w:pPr>
        <w:rPr>
          <w:rFonts w:asciiTheme="majorHAnsi" w:eastAsiaTheme="minorHAnsi" w:hAnsiTheme="majorHAnsi" w:cstheme="minorBidi"/>
        </w:rPr>
        <w:sectPr w:rsidR="008D2FB5" w:rsidSect="0000740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603CE1">
        <w:rPr>
          <w:rFonts w:asciiTheme="majorHAnsi" w:eastAsiaTheme="minorHAnsi" w:hAnsiTheme="majorHAnsi" w:cstheme="minorBidi"/>
        </w:rPr>
        <w:lastRenderedPageBreak/>
        <w:t xml:space="preserve"> </w:t>
      </w:r>
    </w:p>
    <w:p w:rsidR="00E23742" w:rsidRDefault="00E23742" w:rsidP="001A2805">
      <w:pPr>
        <w:rPr>
          <w:rFonts w:asciiTheme="majorHAnsi" w:hAnsiTheme="majorHAnsi" w:cs="Calibri"/>
          <w:b/>
          <w:u w:val="thick" w:color="F79646" w:themeColor="accent6"/>
        </w:rPr>
      </w:pPr>
      <w:r>
        <w:rPr>
          <w:rFonts w:asciiTheme="majorHAnsi" w:hAnsiTheme="majorHAnsi" w:cs="Calibri"/>
          <w:b/>
          <w:sz w:val="28"/>
          <w:szCs w:val="28"/>
          <w:u w:val="thick" w:color="F79646" w:themeColor="accent6"/>
        </w:rPr>
        <w:lastRenderedPageBreak/>
        <w:t>Récapitulatif global de la formation :</w:t>
      </w:r>
      <w:r>
        <w:rPr>
          <w:rFonts w:asciiTheme="majorHAnsi" w:hAnsiTheme="majorHAnsi" w:cs="Calibri"/>
          <w:b/>
          <w:u w:val="thick" w:color="F79646" w:themeColor="accent6"/>
        </w:rPr>
        <w:t xml:space="preserve"> </w:t>
      </w:r>
    </w:p>
    <w:p w:rsidR="00E23742" w:rsidRDefault="00E23742" w:rsidP="00E23742">
      <w:pPr>
        <w:jc w:val="center"/>
        <w:rPr>
          <w:rFonts w:ascii="Calibri" w:hAnsi="Calibri" w:cs="Calibri"/>
          <w:b/>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RPr="00CE463C"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Pr="00CE463C" w:rsidRDefault="00830DD0" w:rsidP="00114CD1">
            <w:pPr>
              <w:spacing w:before="40" w:after="40"/>
              <w:ind w:right="-86"/>
              <w:rPr>
                <w:rFonts w:asciiTheme="majorHAnsi" w:hAnsiTheme="majorHAnsi" w:cs="Calibri"/>
                <w:bCs w:val="0"/>
                <w:color w:val="auto"/>
                <w:sz w:val="20"/>
                <w:szCs w:val="20"/>
              </w:rPr>
            </w:pPr>
            <w:r w:rsidRPr="00830DD0">
              <w:rPr>
                <w:rFonts w:asciiTheme="majorHAnsi" w:hAnsiTheme="majorHAnsi"/>
                <w:bCs w:val="0"/>
                <w:sz w:val="20"/>
                <w:szCs w:val="20"/>
              </w:rPr>
              <w:pict>
                <v:shapetype id="_x0000_t32" coordsize="21600,21600" o:spt="32" o:oned="t" path="m,l21600,21600e" filled="f">
                  <v:path arrowok="t" fillok="f" o:connecttype="none"/>
                  <o:lock v:ext="edit" shapetype="t"/>
                </v:shapetype>
                <v:shape id="_x0000_s1050" type="#_x0000_t32" style="position:absolute;margin-left:-4.95pt;margin-top:.65pt;width:153.75pt;height:33.75pt;flip:x y;z-index:251670016" o:connectortype="straight"/>
              </w:pict>
            </w:r>
            <w:r w:rsidR="00E23742" w:rsidRPr="00CE463C">
              <w:rPr>
                <w:rFonts w:asciiTheme="majorHAnsi" w:hAnsiTheme="majorHAnsi" w:cs="Calibri"/>
                <w:bCs w:val="0"/>
                <w:color w:val="auto"/>
                <w:sz w:val="20"/>
                <w:szCs w:val="20"/>
              </w:rPr>
              <w:t xml:space="preserve">                                          UE</w:t>
            </w:r>
          </w:p>
          <w:p w:rsidR="00E23742" w:rsidRPr="00CE463C" w:rsidRDefault="00E23742" w:rsidP="00114CD1">
            <w:pPr>
              <w:spacing w:before="40" w:after="40"/>
              <w:rPr>
                <w:rFonts w:asciiTheme="majorHAnsi" w:hAnsiTheme="majorHAnsi" w:cs="Calibri"/>
                <w:bCs w:val="0"/>
                <w:color w:val="auto"/>
                <w:sz w:val="20"/>
                <w:szCs w:val="20"/>
              </w:rPr>
            </w:pPr>
            <w:r w:rsidRPr="00CE463C">
              <w:rPr>
                <w:rFonts w:asciiTheme="majorHAnsi" w:hAnsiTheme="majorHAnsi" w:cs="Calibri"/>
                <w:bCs w:val="0"/>
                <w:color w:val="auto"/>
                <w:sz w:val="20"/>
                <w:szCs w:val="20"/>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Pr="00CE463C" w:rsidRDefault="00E23742" w:rsidP="00114CD1">
            <w:pPr>
              <w:spacing w:before="40" w:after="40"/>
              <w:ind w:right="35"/>
              <w:jc w:val="center"/>
              <w:cnfStyle w:val="100000000000"/>
              <w:rPr>
                <w:rFonts w:asciiTheme="majorHAnsi" w:hAnsiTheme="majorHAnsi" w:cs="Calibri"/>
                <w:bCs w:val="0"/>
                <w:color w:val="auto"/>
                <w:sz w:val="20"/>
                <w:szCs w:val="20"/>
              </w:rPr>
            </w:pPr>
            <w:r w:rsidRPr="00CE463C">
              <w:rPr>
                <w:rFonts w:asciiTheme="majorHAnsi" w:hAnsiTheme="majorHAnsi" w:cs="Calibri"/>
                <w:bCs w:val="0"/>
                <w:color w:val="auto"/>
                <w:sz w:val="20"/>
                <w:szCs w:val="20"/>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Pr="00CE463C" w:rsidRDefault="00E23742" w:rsidP="00114CD1">
            <w:pPr>
              <w:spacing w:before="40" w:after="40"/>
              <w:ind w:right="100"/>
              <w:jc w:val="center"/>
              <w:cnfStyle w:val="100000000000"/>
              <w:rPr>
                <w:rFonts w:asciiTheme="majorHAnsi" w:hAnsiTheme="majorHAnsi" w:cs="Calibri"/>
                <w:bCs w:val="0"/>
                <w:color w:val="auto"/>
                <w:sz w:val="20"/>
                <w:szCs w:val="20"/>
              </w:rPr>
            </w:pPr>
            <w:r w:rsidRPr="00CE463C">
              <w:rPr>
                <w:rFonts w:asciiTheme="majorHAnsi" w:hAnsiTheme="majorHAnsi" w:cs="Calibri"/>
                <w:bCs w:val="0"/>
                <w:color w:val="auto"/>
                <w:sz w:val="20"/>
                <w:szCs w:val="20"/>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Pr="00CE463C" w:rsidRDefault="00E23742" w:rsidP="00114CD1">
            <w:pPr>
              <w:spacing w:before="40" w:after="40"/>
              <w:ind w:right="49"/>
              <w:jc w:val="center"/>
              <w:cnfStyle w:val="100000000000"/>
              <w:rPr>
                <w:rFonts w:asciiTheme="majorHAnsi" w:hAnsiTheme="majorHAnsi" w:cs="Calibri"/>
                <w:bCs w:val="0"/>
                <w:color w:val="auto"/>
                <w:sz w:val="20"/>
                <w:szCs w:val="20"/>
              </w:rPr>
            </w:pPr>
            <w:r w:rsidRPr="00CE463C">
              <w:rPr>
                <w:rFonts w:asciiTheme="majorHAnsi" w:hAnsiTheme="majorHAnsi" w:cs="Calibri"/>
                <w:bCs w:val="0"/>
                <w:color w:val="auto"/>
                <w:sz w:val="20"/>
                <w:szCs w:val="20"/>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Pr="00CE463C" w:rsidRDefault="00E23742" w:rsidP="00114CD1">
            <w:pPr>
              <w:spacing w:before="40" w:after="40"/>
              <w:ind w:right="57"/>
              <w:jc w:val="center"/>
              <w:cnfStyle w:val="100000000000"/>
              <w:rPr>
                <w:rFonts w:asciiTheme="majorHAnsi" w:hAnsiTheme="majorHAnsi" w:cs="Calibri"/>
                <w:bCs w:val="0"/>
                <w:color w:val="auto"/>
                <w:sz w:val="20"/>
                <w:szCs w:val="20"/>
              </w:rPr>
            </w:pPr>
            <w:r w:rsidRPr="00CE463C">
              <w:rPr>
                <w:rFonts w:asciiTheme="majorHAnsi" w:hAnsiTheme="majorHAnsi" w:cs="Calibri"/>
                <w:bCs w:val="0"/>
                <w:color w:val="auto"/>
                <w:sz w:val="20"/>
                <w:szCs w:val="20"/>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Pr="00CE463C" w:rsidRDefault="00E23742" w:rsidP="00114CD1">
            <w:pPr>
              <w:spacing w:before="40" w:after="40"/>
              <w:ind w:right="282"/>
              <w:jc w:val="center"/>
              <w:cnfStyle w:val="100000000000"/>
              <w:rPr>
                <w:rFonts w:asciiTheme="majorHAnsi" w:hAnsiTheme="majorHAnsi" w:cs="Calibri"/>
                <w:bCs w:val="0"/>
                <w:color w:val="auto"/>
                <w:sz w:val="20"/>
                <w:szCs w:val="20"/>
              </w:rPr>
            </w:pPr>
            <w:r w:rsidRPr="00CE463C">
              <w:rPr>
                <w:rFonts w:asciiTheme="majorHAnsi" w:hAnsiTheme="majorHAnsi" w:cs="Calibri"/>
                <w:bCs w:val="0"/>
                <w:color w:val="auto"/>
                <w:sz w:val="20"/>
                <w:szCs w:val="20"/>
              </w:rPr>
              <w:t>Total</w:t>
            </w:r>
          </w:p>
        </w:tc>
      </w:tr>
      <w:tr w:rsidR="00E23742" w:rsidRPr="00CE463C"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CE463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CE463C">
              <w:rPr>
                <w:rFonts w:asciiTheme="majorHAnsi" w:hAnsiTheme="majorHAnsi" w:cs="Calibri"/>
                <w:bCs w:val="0"/>
                <w:color w:val="auto"/>
                <w:sz w:val="20"/>
                <w:szCs w:val="20"/>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142h30</w:t>
            </w:r>
          </w:p>
        </w:tc>
        <w:tc>
          <w:tcPr>
            <w:tcW w:w="1442" w:type="dxa"/>
            <w:tcBorders>
              <w:top w:val="single" w:sz="12"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1267h30</w:t>
            </w:r>
          </w:p>
        </w:tc>
      </w:tr>
      <w:tr w:rsidR="00E23742" w:rsidRPr="00CE463C"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CE463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CE463C">
              <w:rPr>
                <w:rFonts w:asciiTheme="majorHAnsi" w:hAnsiTheme="majorHAnsi" w:cs="Calibri"/>
                <w:bCs w:val="0"/>
                <w:color w:val="auto"/>
                <w:sz w:val="20"/>
                <w:szCs w:val="20"/>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517h30</w:t>
            </w:r>
          </w:p>
        </w:tc>
      </w:tr>
      <w:tr w:rsidR="00E23742" w:rsidRPr="00CE463C"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CE463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CE463C">
              <w:rPr>
                <w:rFonts w:asciiTheme="majorHAnsi" w:hAnsiTheme="majorHAnsi" w:cs="Calibri"/>
                <w:bCs w:val="0"/>
                <w:color w:val="auto"/>
                <w:sz w:val="20"/>
                <w:szCs w:val="20"/>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465h00</w:t>
            </w:r>
          </w:p>
        </w:tc>
        <w:tc>
          <w:tcPr>
            <w:tcW w:w="1442"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465h00</w:t>
            </w:r>
          </w:p>
        </w:tc>
      </w:tr>
      <w:tr w:rsidR="00E23742" w:rsidRPr="00CE463C"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CE463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CE463C">
              <w:rPr>
                <w:rFonts w:asciiTheme="majorHAnsi" w:hAnsiTheme="majorHAnsi" w:cs="Calibri"/>
                <w:bCs w:val="0"/>
                <w:color w:val="auto"/>
                <w:sz w:val="20"/>
                <w:szCs w:val="20"/>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2250h00</w:t>
            </w:r>
          </w:p>
        </w:tc>
      </w:tr>
      <w:tr w:rsidR="00E23742" w:rsidRPr="00CE463C"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CE463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CE463C">
              <w:rPr>
                <w:rFonts w:asciiTheme="majorHAnsi" w:hAnsiTheme="majorHAnsi" w:cs="Calibri"/>
                <w:bCs w:val="0"/>
                <w:color w:val="auto"/>
                <w:sz w:val="20"/>
                <w:szCs w:val="20"/>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w:t>
            </w:r>
          </w:p>
        </w:tc>
      </w:tr>
      <w:tr w:rsidR="00E23742" w:rsidRPr="00CE463C"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CE463C" w:rsidRDefault="00E23742" w:rsidP="00114CD1">
            <w:pPr>
              <w:tabs>
                <w:tab w:val="left" w:pos="1218"/>
                <w:tab w:val="left" w:pos="1486"/>
                <w:tab w:val="left" w:pos="1542"/>
              </w:tabs>
              <w:spacing w:before="40" w:after="40"/>
              <w:ind w:right="-86"/>
              <w:rPr>
                <w:rFonts w:asciiTheme="majorHAnsi" w:hAnsiTheme="majorHAnsi" w:cs="Calibri"/>
                <w:bCs w:val="0"/>
                <w:color w:val="auto"/>
                <w:sz w:val="20"/>
                <w:szCs w:val="20"/>
              </w:rPr>
            </w:pPr>
            <w:r w:rsidRPr="00CE463C">
              <w:rPr>
                <w:rFonts w:asciiTheme="majorHAnsi" w:hAnsiTheme="majorHAnsi" w:cs="Calibri"/>
                <w:bCs w:val="0"/>
                <w:color w:val="auto"/>
                <w:sz w:val="20"/>
                <w:szCs w:val="20"/>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4500h00</w:t>
            </w:r>
          </w:p>
        </w:tc>
      </w:tr>
      <w:tr w:rsidR="00E23742" w:rsidRPr="00CE463C"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Pr="00CE463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CE463C">
              <w:rPr>
                <w:rFonts w:asciiTheme="majorHAnsi" w:hAnsiTheme="majorHAnsi" w:cs="Calibri"/>
                <w:bCs w:val="0"/>
                <w:color w:val="auto"/>
                <w:sz w:val="20"/>
                <w:szCs w:val="20"/>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Pr="00CE463C" w:rsidRDefault="00E23742" w:rsidP="00114CD1">
            <w:pPr>
              <w:spacing w:before="40" w:after="40"/>
              <w:jc w:val="center"/>
              <w:cnfStyle w:val="000000100000"/>
              <w:rPr>
                <w:rFonts w:asciiTheme="majorHAnsi" w:hAnsiTheme="majorHAnsi" w:cs="Calibri"/>
                <w:b/>
                <w:sz w:val="20"/>
                <w:szCs w:val="20"/>
              </w:rPr>
            </w:pPr>
            <w:r w:rsidRPr="00CE463C">
              <w:rPr>
                <w:rFonts w:asciiTheme="majorHAnsi" w:hAnsiTheme="majorHAnsi" w:cs="Calibri"/>
                <w:b/>
                <w:sz w:val="20"/>
                <w:szCs w:val="20"/>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Pr="00CE463C" w:rsidRDefault="00E23742" w:rsidP="00114CD1">
            <w:pPr>
              <w:spacing w:before="40" w:after="40"/>
              <w:ind w:right="-108"/>
              <w:jc w:val="center"/>
              <w:cnfStyle w:val="000000100000"/>
              <w:rPr>
                <w:rFonts w:asciiTheme="majorHAnsi" w:hAnsiTheme="majorHAnsi" w:cs="Calibri"/>
                <w:b/>
                <w:sz w:val="20"/>
                <w:szCs w:val="20"/>
              </w:rPr>
            </w:pPr>
            <w:r w:rsidRPr="00CE463C">
              <w:rPr>
                <w:rFonts w:asciiTheme="majorHAnsi" w:hAnsiTheme="majorHAnsi" w:cs="Calibri"/>
                <w:b/>
                <w:sz w:val="20"/>
                <w:szCs w:val="20"/>
              </w:rPr>
              <w:t>180</w:t>
            </w:r>
          </w:p>
        </w:tc>
      </w:tr>
      <w:tr w:rsidR="00E23742" w:rsidRPr="00CE463C"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Pr="00CE463C" w:rsidRDefault="00E23742" w:rsidP="00114CD1">
            <w:pPr>
              <w:tabs>
                <w:tab w:val="left" w:pos="1486"/>
                <w:tab w:val="left" w:pos="1542"/>
              </w:tabs>
              <w:spacing w:before="40" w:after="40"/>
              <w:ind w:left="78" w:right="-86"/>
              <w:rPr>
                <w:rFonts w:asciiTheme="majorHAnsi" w:hAnsiTheme="majorHAnsi" w:cs="Calibri"/>
                <w:bCs w:val="0"/>
                <w:color w:val="auto"/>
                <w:sz w:val="20"/>
                <w:szCs w:val="20"/>
              </w:rPr>
            </w:pPr>
            <w:r w:rsidRPr="00CE463C">
              <w:rPr>
                <w:rFonts w:asciiTheme="majorHAnsi" w:hAnsiTheme="majorHAnsi" w:cs="Calibri"/>
                <w:bCs w:val="0"/>
                <w:color w:val="auto"/>
                <w:sz w:val="20"/>
                <w:szCs w:val="20"/>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Pr="00CE463C" w:rsidRDefault="00E23742" w:rsidP="00114CD1">
            <w:pPr>
              <w:spacing w:before="40" w:after="40"/>
              <w:jc w:val="center"/>
              <w:cnfStyle w:val="000000000000"/>
              <w:rPr>
                <w:rFonts w:asciiTheme="majorHAnsi" w:hAnsiTheme="majorHAnsi" w:cs="Calibri"/>
                <w:b/>
                <w:sz w:val="20"/>
                <w:szCs w:val="20"/>
              </w:rPr>
            </w:pPr>
            <w:r w:rsidRPr="00CE463C">
              <w:rPr>
                <w:rFonts w:asciiTheme="majorHAnsi" w:hAnsiTheme="majorHAnsi" w:cs="Calibri"/>
                <w:b/>
                <w:sz w:val="20"/>
                <w:szCs w:val="20"/>
              </w:rPr>
              <w:t>100 %</w:t>
            </w:r>
          </w:p>
        </w:tc>
      </w:tr>
    </w:tbl>
    <w:p w:rsidR="00E23742" w:rsidRDefault="00E23742" w:rsidP="00E23742">
      <w:pPr>
        <w:jc w:val="center"/>
        <w:rPr>
          <w:rFonts w:ascii="Calibri" w:hAnsi="Calibri" w:cs="Calibri"/>
          <w:b/>
        </w:rPr>
      </w:pPr>
    </w:p>
    <w:p w:rsidR="00E23742" w:rsidRDefault="00E23742" w:rsidP="00E23742">
      <w:pPr>
        <w:jc w:val="center"/>
        <w:rPr>
          <w:rFonts w:ascii="Calibri" w:hAnsi="Calibri" w:cs="Calibri"/>
        </w:rPr>
      </w:pPr>
      <w:r>
        <w:rPr>
          <w:b/>
          <w:noProof/>
          <w:lang w:val="en-US" w:eastAsia="en-US"/>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23742" w:rsidRDefault="00E23742" w:rsidP="00E23742">
      <w:pPr>
        <w:jc w:val="center"/>
        <w:rPr>
          <w:rFonts w:ascii="Calibri" w:hAnsi="Calibri" w:cs="Calibri"/>
        </w:rPr>
      </w:pPr>
      <w:r>
        <w:rPr>
          <w:noProof/>
          <w:lang w:val="en-US" w:eastAsia="en-US"/>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23742" w:rsidRDefault="00E23742" w:rsidP="00E23742">
      <w:pPr>
        <w:jc w:val="center"/>
        <w:rPr>
          <w:rFonts w:ascii="Calibri" w:hAnsi="Calibri" w:cs="Calibri"/>
          <w:b/>
        </w:rPr>
      </w:pPr>
      <w:r>
        <w:rPr>
          <w:b/>
          <w:noProof/>
          <w:lang w:val="en-US" w:eastAsia="en-US"/>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Default="00E23742" w:rsidP="00E23742">
      <w:pPr>
        <w:rPr>
          <w:rFonts w:ascii="Calibri" w:hAnsi="Calibri" w:cs="Calibri"/>
          <w:b/>
        </w:rPr>
        <w:sectPr w:rsidR="00E23742">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Default="00E23742"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Pr="001B2CFA" w:rsidRDefault="00C61DB6" w:rsidP="00E23742">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8B179F" w:rsidRDefault="00FF09CD" w:rsidP="00B62F3D">
      <w:pPr>
        <w:jc w:val="center"/>
        <w:rPr>
          <w:rFonts w:asciiTheme="majorHAnsi" w:hAnsiTheme="majorHAnsi" w:cs="Calibri"/>
          <w:b/>
          <w:sz w:val="32"/>
          <w:szCs w:val="32"/>
          <w:u w:val="thick" w:color="F79646" w:themeColor="accent6"/>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r w:rsidR="00F01903">
        <w:rPr>
          <w:rFonts w:asciiTheme="majorHAnsi" w:hAnsiTheme="majorHAnsi" w:cs="Calibri"/>
          <w:b/>
          <w:sz w:val="32"/>
          <w:szCs w:val="32"/>
          <w:u w:val="thick" w:color="F79646" w:themeColor="accent6"/>
        </w:rPr>
        <w:t xml:space="preserve"> </w:t>
      </w:r>
    </w:p>
    <w:p w:rsidR="00FF09CD" w:rsidRDefault="00FF09CD"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AA75F5" w:rsidRDefault="00AA75F5" w:rsidP="00FF09CD">
      <w:pPr>
        <w:jc w:val="center"/>
        <w:rPr>
          <w:rFonts w:asciiTheme="majorHAnsi" w:hAnsiTheme="majorHAnsi" w:cs="Calibri"/>
          <w:bCs/>
        </w:rPr>
      </w:pP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977902" w:rsidRDefault="00977902" w:rsidP="00977902">
      <w:pPr>
        <w:jc w:val="both"/>
        <w:rPr>
          <w:rFonts w:asciiTheme="majorHAnsi" w:hAnsiTheme="majorHAnsi" w:cstheme="minorBidi"/>
          <w:b/>
          <w:sz w:val="22"/>
          <w:szCs w:val="22"/>
          <w:u w:val="thick" w:color="F79646" w:themeColor="accent6"/>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8064E5" w:rsidRDefault="00977902" w:rsidP="00977902">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977902" w:rsidRDefault="00977902" w:rsidP="00977902">
      <w:pPr>
        <w:jc w:val="both"/>
        <w:rPr>
          <w:rFonts w:asciiTheme="majorHAnsi" w:hAnsiTheme="majorHAnsi" w:cstheme="minorBidi"/>
          <w:b/>
          <w:sz w:val="22"/>
          <w:szCs w:val="22"/>
          <w:u w:val="thick" w:color="F79646" w:themeColor="accent6"/>
        </w:rPr>
      </w:pP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617363" w:rsidRDefault="00977902" w:rsidP="00977902">
      <w:pPr>
        <w:jc w:val="both"/>
        <w:rPr>
          <w:rFonts w:asciiTheme="majorHAnsi" w:hAnsiTheme="majorHAnsi" w:cs="Arial"/>
          <w:sz w:val="22"/>
          <w:szCs w:val="22"/>
        </w:rPr>
      </w:pPr>
      <w:r w:rsidRPr="00617363">
        <w:rPr>
          <w:rFonts w:asciiTheme="majorHAnsi" w:hAnsiTheme="majorHAnsi"/>
          <w:sz w:val="22"/>
          <w:szCs w:val="22"/>
        </w:rPr>
        <w:t xml:space="preserve">Notions de base des mathématiques </w:t>
      </w:r>
      <w:r w:rsidRPr="00617363">
        <w:rPr>
          <w:rFonts w:asciiTheme="majorHAnsi" w:hAnsiTheme="majorHAnsi" w:cs="Arial"/>
          <w:sz w:val="22"/>
          <w:szCs w:val="22"/>
        </w:rPr>
        <w:t>des classes Terminales</w:t>
      </w:r>
      <w:r w:rsidRPr="00617363">
        <w:rPr>
          <w:rFonts w:asciiTheme="majorHAnsi" w:hAnsiTheme="majorHAnsi"/>
          <w:sz w:val="22"/>
          <w:szCs w:val="22"/>
        </w:rPr>
        <w:t xml:space="preserve"> (ensembles, fonctions, équations, …)</w:t>
      </w:r>
      <w:r w:rsidRPr="00617363">
        <w:rPr>
          <w:rFonts w:asciiTheme="majorHAnsi" w:hAnsiTheme="majorHAnsi" w:cs="Arial"/>
          <w:sz w:val="22"/>
          <w:szCs w:val="22"/>
        </w:rPr>
        <w:t>.</w:t>
      </w:r>
    </w:p>
    <w:p w:rsidR="00977902" w:rsidRDefault="00977902" w:rsidP="00977902">
      <w:pPr>
        <w:jc w:val="both"/>
        <w:rPr>
          <w:rFonts w:asciiTheme="majorHAnsi" w:hAnsiTheme="majorHAnsi" w:cs="Arial"/>
        </w:rPr>
      </w:pPr>
    </w:p>
    <w:p w:rsidR="00977902" w:rsidRPr="00657CCF" w:rsidRDefault="00977902" w:rsidP="00977902">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977902" w:rsidRDefault="00977902" w:rsidP="00977902">
      <w:pPr>
        <w:jc w:val="both"/>
        <w:rPr>
          <w:rFonts w:asciiTheme="majorHAnsi" w:hAnsiTheme="majorHAnsi" w:cstheme="minorBidi"/>
          <w:b/>
          <w:sz w:val="22"/>
          <w:szCs w:val="22"/>
        </w:rPr>
      </w:pPr>
    </w:p>
    <w:p w:rsidR="00977902" w:rsidRPr="00FD09CF" w:rsidRDefault="00977902" w:rsidP="00977902">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977902" w:rsidRPr="00FD09CF" w:rsidRDefault="00977902" w:rsidP="00977902">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977902" w:rsidRDefault="00977902" w:rsidP="00977902">
      <w:pPr>
        <w:autoSpaceDE w:val="0"/>
        <w:autoSpaceDN w:val="0"/>
        <w:adjustRightInd w:val="0"/>
        <w:jc w:val="both"/>
        <w:rPr>
          <w:rFonts w:ascii="Cambria" w:hAnsi="Cambria" w:cstheme="minorBidi"/>
          <w:b/>
          <w:sz w:val="22"/>
          <w:szCs w:val="22"/>
        </w:rPr>
      </w:pPr>
    </w:p>
    <w:p w:rsidR="00977902" w:rsidRPr="00FD09CF" w:rsidRDefault="00977902" w:rsidP="00977902">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977902" w:rsidRPr="00FD09CF" w:rsidRDefault="00977902" w:rsidP="00977902">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977902" w:rsidRDefault="00977902" w:rsidP="00977902">
      <w:pPr>
        <w:jc w:val="both"/>
        <w:rPr>
          <w:rFonts w:ascii="Cambria" w:hAnsi="Cambria" w:cstheme="minorBidi"/>
          <w:b/>
          <w:sz w:val="22"/>
          <w:szCs w:val="22"/>
        </w:rPr>
      </w:pPr>
    </w:p>
    <w:p w:rsidR="00977902" w:rsidRPr="00FD09CF" w:rsidRDefault="00977902" w:rsidP="00977902">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977902" w:rsidRPr="00FD09CF" w:rsidRDefault="00977902" w:rsidP="00977902">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977902" w:rsidRDefault="00977902" w:rsidP="00977902">
      <w:pPr>
        <w:jc w:val="both"/>
        <w:rPr>
          <w:rFonts w:ascii="Cambria" w:hAnsi="Cambria" w:cstheme="minorBidi"/>
          <w:b/>
          <w:sz w:val="22"/>
          <w:szCs w:val="22"/>
        </w:rPr>
      </w:pPr>
    </w:p>
    <w:p w:rsidR="00977902" w:rsidRPr="00FD09CF" w:rsidRDefault="00977902" w:rsidP="00977902">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977902" w:rsidRPr="00FD09CF" w:rsidRDefault="00977902" w:rsidP="00977902">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977902" w:rsidRDefault="00977902" w:rsidP="00977902">
      <w:pPr>
        <w:jc w:val="both"/>
        <w:rPr>
          <w:rFonts w:ascii="Cambria" w:hAnsi="Cambria" w:cstheme="minorBidi"/>
          <w:b/>
          <w:sz w:val="22"/>
          <w:szCs w:val="22"/>
        </w:rPr>
      </w:pPr>
    </w:p>
    <w:p w:rsidR="00977902" w:rsidRPr="00FD09CF" w:rsidRDefault="00977902" w:rsidP="00977902">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977902" w:rsidRPr="00FD09CF" w:rsidRDefault="00977902" w:rsidP="00977902">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977902" w:rsidRDefault="00977902" w:rsidP="00977902">
      <w:pPr>
        <w:jc w:val="both"/>
        <w:rPr>
          <w:rFonts w:ascii="Cambria" w:hAnsi="Cambria" w:cstheme="minorBidi"/>
          <w:b/>
          <w:sz w:val="22"/>
          <w:szCs w:val="22"/>
        </w:rPr>
      </w:pPr>
    </w:p>
    <w:p w:rsidR="00977902" w:rsidRPr="00FD09CF" w:rsidRDefault="00977902" w:rsidP="00977902">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977902" w:rsidRPr="00FD09CF" w:rsidRDefault="00977902" w:rsidP="00977902">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977902" w:rsidRDefault="00977902" w:rsidP="00977902">
      <w:pPr>
        <w:jc w:val="both"/>
        <w:rPr>
          <w:rFonts w:asciiTheme="majorHAnsi" w:hAnsiTheme="majorHAnsi" w:cstheme="minorBidi"/>
          <w:b/>
          <w:u w:val="thick" w:color="F79646" w:themeColor="accent6"/>
        </w:rPr>
      </w:pPr>
    </w:p>
    <w:p w:rsidR="00977902" w:rsidRPr="00043611" w:rsidRDefault="00977902" w:rsidP="00977902">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977902" w:rsidRPr="00FD09CF" w:rsidRDefault="00977902" w:rsidP="00977902">
      <w:pPr>
        <w:jc w:val="both"/>
        <w:rPr>
          <w:rFonts w:ascii="Cambria" w:hAnsi="Cambria" w:cstheme="minorBidi"/>
          <w:sz w:val="22"/>
          <w:szCs w:val="22"/>
        </w:rPr>
      </w:pPr>
      <w:r w:rsidRPr="00FD09CF">
        <w:rPr>
          <w:rFonts w:ascii="Cambria" w:hAnsi="Cambria" w:cstheme="minorBidi"/>
          <w:sz w:val="22"/>
          <w:szCs w:val="22"/>
        </w:rPr>
        <w:t>Contrôle continu: 40% ; Examen: 60%.</w:t>
      </w:r>
    </w:p>
    <w:p w:rsidR="00977902" w:rsidRDefault="00977902" w:rsidP="00977902">
      <w:pPr>
        <w:jc w:val="both"/>
        <w:rPr>
          <w:rFonts w:ascii="Cambria" w:hAnsi="Cambria" w:cs="Calibri"/>
          <w:b/>
        </w:rPr>
      </w:pPr>
    </w:p>
    <w:p w:rsidR="00977902" w:rsidRPr="00064136"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977902" w:rsidRDefault="00977902" w:rsidP="00977902">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977902" w:rsidRDefault="00977902" w:rsidP="00977902">
      <w:pPr>
        <w:jc w:val="both"/>
      </w:pPr>
      <w:r>
        <w:t>2- J. Rivaud, Algèbre : Classes préparatoires et Université Tome 1, Exercices avec solutions, Vuibert.</w:t>
      </w:r>
    </w:p>
    <w:p w:rsidR="00977902" w:rsidRDefault="00977902" w:rsidP="00977902">
      <w:pPr>
        <w:jc w:val="both"/>
      </w:pPr>
      <w:r>
        <w:t>3- N. Faddeev, I. Sominski, Recueil d’exercices d’algèbre supérieure, Edition de Moscou</w:t>
      </w:r>
    </w:p>
    <w:p w:rsidR="00977902" w:rsidRDefault="00977902" w:rsidP="00977902">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977902" w:rsidRDefault="00977902" w:rsidP="00977902">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977902" w:rsidRDefault="00977902" w:rsidP="00977902">
      <w:pPr>
        <w:jc w:val="both"/>
      </w:pPr>
      <w:r>
        <w:t>6- J. Quinet, Cours élémentaire de mathématiques supérieures 1- Algèbre, Dunod.</w:t>
      </w:r>
    </w:p>
    <w:p w:rsidR="00977902" w:rsidRDefault="00977902" w:rsidP="00977902">
      <w:pPr>
        <w:jc w:val="both"/>
      </w:pPr>
      <w:r>
        <w:t>7- J. Quinet, Cours élémentaire de mathématiques supérieures 2- Fonctions usuelles, Dunod.</w:t>
      </w:r>
    </w:p>
    <w:p w:rsidR="00977902" w:rsidRDefault="00977902" w:rsidP="00977902">
      <w:pPr>
        <w:jc w:val="both"/>
      </w:pPr>
      <w:r>
        <w:t>8- J. Quinet, Cours élémentaire de mathématiques supérieures 3- Calcul intégral et séries, Dunod.</w:t>
      </w:r>
    </w:p>
    <w:p w:rsidR="00977902" w:rsidRDefault="00977902" w:rsidP="00977902">
      <w:pPr>
        <w:jc w:val="both"/>
      </w:pPr>
      <w:r>
        <w:t>9- J. Quinet, Cours élémentaire de mathématiques supérieures 4- Equations différentielles, Dunod.</w:t>
      </w:r>
    </w:p>
    <w:p w:rsidR="00977902" w:rsidRDefault="00977902" w:rsidP="00977902">
      <w:pPr>
        <w:jc w:val="both"/>
      </w:pPr>
    </w:p>
    <w:p w:rsidR="00977902" w:rsidRDefault="00977902" w:rsidP="00977902">
      <w:pPr>
        <w:spacing w:after="200" w:line="276" w:lineRule="auto"/>
        <w:rPr>
          <w:rFonts w:ascii="Cambria" w:hAnsi="Cambria" w:cs="Calibri"/>
          <w:b/>
        </w:rPr>
      </w:pPr>
      <w:r>
        <w:rPr>
          <w:rFonts w:ascii="Cambria" w:hAnsi="Cambria" w:cs="Calibri"/>
          <w:b/>
        </w:rPr>
        <w:br w:type="page"/>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977902" w:rsidRDefault="00977902" w:rsidP="00977902">
      <w:pPr>
        <w:jc w:val="both"/>
        <w:rPr>
          <w:rFonts w:asciiTheme="majorHAnsi" w:eastAsia="Times New Roman" w:hAnsiTheme="majorHAnsi" w:cs="Arial"/>
          <w:b/>
          <w:u w:val="thick" w:color="F79646" w:themeColor="accent6"/>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530E1E" w:rsidRDefault="00977902" w:rsidP="00977902">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977902" w:rsidRPr="00435038" w:rsidRDefault="00977902" w:rsidP="00977902">
      <w:pPr>
        <w:jc w:val="both"/>
        <w:rPr>
          <w:rFonts w:asciiTheme="majorHAnsi" w:eastAsia="Times New Roman" w:hAnsiTheme="majorHAnsi" w:cs="Arial"/>
        </w:rPr>
      </w:pP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435038" w:rsidRDefault="00977902" w:rsidP="00977902">
      <w:pPr>
        <w:jc w:val="both"/>
        <w:rPr>
          <w:rFonts w:asciiTheme="majorHAnsi" w:hAnsiTheme="majorHAnsi" w:cs="Arial"/>
        </w:rPr>
      </w:pPr>
      <w:r>
        <w:rPr>
          <w:rFonts w:asciiTheme="majorHAnsi" w:hAnsiTheme="majorHAnsi" w:cs="Arial"/>
        </w:rPr>
        <w:t>Notions de mathématiques et de Physique.</w:t>
      </w:r>
    </w:p>
    <w:p w:rsidR="00977902" w:rsidRPr="00776683" w:rsidRDefault="00977902" w:rsidP="00977902">
      <w:pPr>
        <w:jc w:val="both"/>
        <w:rPr>
          <w:rFonts w:asciiTheme="majorHAnsi" w:hAnsiTheme="majorHAnsi" w:cs="Calibri"/>
          <w:b/>
        </w:rPr>
      </w:pPr>
    </w:p>
    <w:p w:rsidR="00977902" w:rsidRPr="00776683" w:rsidRDefault="00977902" w:rsidP="00977902">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977902" w:rsidRDefault="00977902" w:rsidP="00977902">
      <w:pPr>
        <w:jc w:val="both"/>
        <w:rPr>
          <w:rFonts w:asciiTheme="majorHAnsi" w:hAnsiTheme="majorHAnsi" w:cstheme="minorBidi"/>
          <w:b/>
        </w:rPr>
      </w:pPr>
    </w:p>
    <w:p w:rsidR="00977902" w:rsidRPr="00776683" w:rsidRDefault="00977902" w:rsidP="00977902">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977902" w:rsidRPr="00776683" w:rsidRDefault="00977902" w:rsidP="00977902">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977902" w:rsidRPr="00776683" w:rsidRDefault="00977902" w:rsidP="00977902">
      <w:pPr>
        <w:jc w:val="both"/>
        <w:rPr>
          <w:rFonts w:asciiTheme="majorHAnsi" w:hAnsiTheme="majorHAnsi" w:cstheme="minorBidi"/>
          <w:b/>
        </w:rPr>
      </w:pPr>
    </w:p>
    <w:p w:rsidR="00977902" w:rsidRPr="00776683" w:rsidRDefault="00977902" w:rsidP="00977902">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977902" w:rsidRPr="00776683" w:rsidRDefault="00977902" w:rsidP="00977902">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977902" w:rsidRDefault="00977902" w:rsidP="00977902">
      <w:pPr>
        <w:jc w:val="both"/>
        <w:rPr>
          <w:rFonts w:asciiTheme="majorHAnsi" w:hAnsiTheme="majorHAnsi" w:cstheme="minorBidi"/>
          <w:b/>
        </w:rPr>
      </w:pPr>
    </w:p>
    <w:p w:rsidR="00977902" w:rsidRPr="00776683" w:rsidRDefault="00977902" w:rsidP="00977902">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977902" w:rsidRDefault="00977902" w:rsidP="00977902">
      <w:pPr>
        <w:jc w:val="both"/>
        <w:rPr>
          <w:rFonts w:asciiTheme="majorHAnsi" w:hAnsiTheme="majorHAnsi" w:cstheme="minorBidi"/>
          <w:b/>
        </w:rPr>
      </w:pPr>
    </w:p>
    <w:p w:rsidR="00977902" w:rsidRPr="00776683" w:rsidRDefault="00977902" w:rsidP="00977902">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977902" w:rsidRPr="00776683" w:rsidRDefault="00977902" w:rsidP="00977902">
      <w:pPr>
        <w:jc w:val="both"/>
        <w:rPr>
          <w:rFonts w:asciiTheme="majorHAnsi" w:hAnsiTheme="majorHAnsi" w:cs="Arial"/>
          <w:b/>
        </w:rPr>
      </w:pPr>
    </w:p>
    <w:p w:rsidR="00977902" w:rsidRPr="00776683" w:rsidRDefault="00977902" w:rsidP="00977902">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977902" w:rsidRDefault="00977902" w:rsidP="00977902">
      <w:pPr>
        <w:jc w:val="both"/>
        <w:rPr>
          <w:rFonts w:asciiTheme="majorHAnsi" w:hAnsiTheme="majorHAnsi" w:cstheme="minorBidi"/>
        </w:rPr>
      </w:pPr>
      <w:r w:rsidRPr="00776683">
        <w:rPr>
          <w:rFonts w:asciiTheme="majorHAnsi" w:hAnsiTheme="majorHAnsi" w:cstheme="minorBidi"/>
        </w:rPr>
        <w:t>Contrôle continu: 40% ; Examen: 60%.</w:t>
      </w:r>
    </w:p>
    <w:p w:rsidR="00977902" w:rsidRPr="00776683" w:rsidRDefault="00977902" w:rsidP="00977902">
      <w:pPr>
        <w:jc w:val="both"/>
        <w:rPr>
          <w:rFonts w:asciiTheme="majorHAnsi" w:hAnsiTheme="majorHAnsi" w:cstheme="minorBidi"/>
        </w:rPr>
      </w:pPr>
    </w:p>
    <w:p w:rsidR="00977902" w:rsidRPr="00776683" w:rsidRDefault="00977902" w:rsidP="00977902">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977902" w:rsidRPr="008A50E3" w:rsidRDefault="00977902" w:rsidP="00977902">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18" w:tooltip="Auteur Alain. GIBAUD" w:history="1">
        <w:r w:rsidRPr="008A50E3">
          <w:rPr>
            <w:rStyle w:val="lev"/>
            <w:rFonts w:ascii="Cambria" w:hAnsi="Cambria" w:cs="Segoe UI"/>
          </w:rPr>
          <w:t>Gibaud</w:t>
        </w:r>
      </w:hyperlink>
      <w:r w:rsidRPr="008A50E3">
        <w:rPr>
          <w:rFonts w:ascii="Cambria" w:hAnsi="Cambria" w:cs="Segoe UI"/>
        </w:rPr>
        <w:t>,</w:t>
      </w:r>
      <w:hyperlink r:id="rId19"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977902" w:rsidRPr="008A50E3" w:rsidRDefault="00977902" w:rsidP="00977902">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977902" w:rsidRPr="008A50E3" w:rsidRDefault="00977902" w:rsidP="00977902">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977902" w:rsidRPr="008A50E3" w:rsidRDefault="00977902" w:rsidP="00977902">
      <w:pPr>
        <w:pStyle w:val="Paragraphedeliste"/>
        <w:jc w:val="both"/>
        <w:rPr>
          <w:rFonts w:ascii="Cambria" w:hAnsi="Cambria" w:cs="Calibri"/>
          <w:b/>
          <w:lang w:val="en-US"/>
        </w:rPr>
      </w:pPr>
    </w:p>
    <w:p w:rsidR="00977902" w:rsidRPr="008A50E3" w:rsidRDefault="00977902" w:rsidP="00977902">
      <w:pPr>
        <w:jc w:val="center"/>
        <w:rPr>
          <w:rFonts w:ascii="Calibri" w:hAnsi="Calibri" w:cs="Calibri"/>
          <w:b/>
          <w:sz w:val="32"/>
          <w:szCs w:val="32"/>
          <w:lang w:val="en-US"/>
        </w:rPr>
      </w:pPr>
    </w:p>
    <w:p w:rsidR="00977902" w:rsidRDefault="00977902" w:rsidP="00977902">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977902" w:rsidRPr="00205206"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977902" w:rsidRDefault="00977902" w:rsidP="00977902">
      <w:pPr>
        <w:spacing w:line="276" w:lineRule="auto"/>
        <w:jc w:val="both"/>
        <w:rPr>
          <w:rFonts w:asciiTheme="majorHAnsi" w:hAnsiTheme="majorHAnsi" w:cstheme="minorBidi"/>
          <w:b/>
          <w:sz w:val="22"/>
          <w:szCs w:val="22"/>
          <w:u w:val="thick" w:color="F79646" w:themeColor="accent6"/>
        </w:rPr>
      </w:pPr>
    </w:p>
    <w:p w:rsidR="00977902" w:rsidRDefault="00977902" w:rsidP="00977902">
      <w:pPr>
        <w:jc w:val="both"/>
        <w:rPr>
          <w:rFonts w:asciiTheme="majorHAnsi" w:eastAsia="Times New Roman" w:hAnsiTheme="majorHAnsi" w:cs="Arial"/>
          <w:u w:val="thick" w:color="F79646" w:themeColor="accent6"/>
        </w:rPr>
      </w:pPr>
      <w:r>
        <w:rPr>
          <w:rFonts w:asciiTheme="majorHAnsi" w:eastAsia="Times New Roman" w:hAnsiTheme="majorHAnsi" w:cs="Arial"/>
          <w:b/>
          <w:u w:val="thick" w:color="F79646" w:themeColor="accent6"/>
        </w:rPr>
        <w:t>Objectifs de l’enseignement</w:t>
      </w:r>
    </w:p>
    <w:p w:rsidR="00977902" w:rsidRPr="00C335D1" w:rsidRDefault="00977902" w:rsidP="00977902">
      <w:pPr>
        <w:jc w:val="both"/>
        <w:rPr>
          <w:rFonts w:asciiTheme="majorHAnsi" w:hAnsiTheme="majorHAnsi"/>
          <w:sz w:val="22"/>
          <w:szCs w:val="22"/>
          <w:shd w:val="clear" w:color="auto" w:fill="FFFFFF"/>
        </w:rPr>
      </w:pPr>
      <w:r w:rsidRPr="00C335D1">
        <w:rPr>
          <w:rFonts w:asciiTheme="majorHAnsi" w:hAnsiTheme="majorHAnsi"/>
          <w:sz w:val="22"/>
          <w:szCs w:val="22"/>
          <w:shd w:val="clear" w:color="auto" w:fill="FFFFFF"/>
        </w:rPr>
        <w:t xml:space="preserve">L’enseignement de cette matière permet à l’étudiant l’acquisition des formalismes de base en chimie notamment au sein de la matière décrivant l'atome et la liaison chimique, les éléments chimiques et le tableau périodique avec la quantification énergétique. </w:t>
      </w:r>
      <w:r w:rsidRPr="00C335D1">
        <w:rPr>
          <w:rFonts w:asciiTheme="majorHAnsi" w:hAnsiTheme="majorHAnsi"/>
          <w:sz w:val="22"/>
          <w:szCs w:val="22"/>
        </w:rPr>
        <w:t>Rendre les étudiants plus aptes à résoudre des problèmes de chimie.</w:t>
      </w:r>
    </w:p>
    <w:p w:rsidR="00977902" w:rsidRDefault="00977902" w:rsidP="00977902">
      <w:pPr>
        <w:jc w:val="both"/>
        <w:rPr>
          <w:rFonts w:asciiTheme="majorHAnsi" w:eastAsia="Times New Roman" w:hAnsiTheme="majorHAnsi" w:cs="Arial"/>
        </w:rPr>
      </w:pPr>
    </w:p>
    <w:p w:rsidR="00977902" w:rsidRDefault="00977902" w:rsidP="00977902">
      <w:pPr>
        <w:spacing w:line="276" w:lineRule="auto"/>
        <w:jc w:val="both"/>
        <w:rPr>
          <w:rFonts w:asciiTheme="majorHAnsi" w:hAnsiTheme="majorHAnsi"/>
          <w:color w:val="217A94"/>
          <w:sz w:val="22"/>
          <w:szCs w:val="22"/>
          <w:shd w:val="clear" w:color="auto" w:fill="FFFFFF"/>
        </w:rPr>
      </w:pPr>
      <w:r>
        <w:rPr>
          <w:rFonts w:asciiTheme="majorHAnsi" w:eastAsia="Times New Roman" w:hAnsiTheme="majorHAnsi" w:cs="Arial"/>
          <w:b/>
          <w:u w:val="thick" w:color="F79646" w:themeColor="accent6"/>
        </w:rPr>
        <w:t>Connaissances préalables recommandées</w:t>
      </w:r>
    </w:p>
    <w:p w:rsidR="00977902" w:rsidRDefault="00977902" w:rsidP="00977902">
      <w:pPr>
        <w:jc w:val="both"/>
        <w:rPr>
          <w:rFonts w:asciiTheme="majorHAnsi" w:hAnsiTheme="majorHAnsi"/>
          <w:sz w:val="22"/>
          <w:szCs w:val="22"/>
        </w:rPr>
      </w:pPr>
      <w:r>
        <w:rPr>
          <w:rFonts w:asciiTheme="majorHAnsi" w:hAnsiTheme="majorHAnsi"/>
          <w:sz w:val="22"/>
          <w:szCs w:val="22"/>
        </w:rPr>
        <w:t>Notions de base de mathématique et de Chimie générale.</w:t>
      </w:r>
    </w:p>
    <w:p w:rsidR="00977902" w:rsidRDefault="00977902" w:rsidP="00977902">
      <w:pPr>
        <w:spacing w:line="276" w:lineRule="auto"/>
        <w:jc w:val="both"/>
        <w:rPr>
          <w:rFonts w:asciiTheme="majorHAnsi" w:hAnsiTheme="majorHAnsi" w:cstheme="minorBidi"/>
          <w:b/>
          <w:sz w:val="22"/>
          <w:szCs w:val="22"/>
          <w:u w:val="thick" w:color="F79646" w:themeColor="accent6"/>
        </w:rPr>
      </w:pPr>
    </w:p>
    <w:p w:rsidR="00977902" w:rsidRDefault="00977902" w:rsidP="00977902">
      <w:pPr>
        <w:spacing w:line="276" w:lineRule="auto"/>
        <w:jc w:val="both"/>
        <w:rPr>
          <w:rFonts w:asciiTheme="majorHAnsi" w:hAnsiTheme="majorHAnsi" w:cstheme="minorBidi"/>
          <w:b/>
          <w:sz w:val="22"/>
          <w:szCs w:val="22"/>
          <w:u w:val="thick" w:color="F79646" w:themeColor="accent6"/>
        </w:rPr>
      </w:pPr>
      <w:r>
        <w:rPr>
          <w:rFonts w:asciiTheme="majorHAnsi" w:hAnsiTheme="majorHAnsi" w:cstheme="minorBidi"/>
          <w:b/>
          <w:sz w:val="22"/>
          <w:szCs w:val="22"/>
          <w:u w:val="thick" w:color="F79646" w:themeColor="accent6"/>
        </w:rPr>
        <w:t>Contenu de la matière:</w:t>
      </w:r>
    </w:p>
    <w:p w:rsidR="00977902" w:rsidRDefault="00977902" w:rsidP="00977902">
      <w:pPr>
        <w:jc w:val="both"/>
        <w:rPr>
          <w:rFonts w:asciiTheme="majorHAnsi" w:hAnsiTheme="majorHAnsi" w:cstheme="minorBidi"/>
          <w:b/>
          <w:sz w:val="22"/>
          <w:szCs w:val="22"/>
        </w:rPr>
      </w:pPr>
    </w:p>
    <w:p w:rsidR="00977902" w:rsidRDefault="00977902" w:rsidP="00977902">
      <w:pPr>
        <w:jc w:val="both"/>
        <w:rPr>
          <w:rFonts w:asciiTheme="majorHAnsi" w:hAnsiTheme="majorHAnsi" w:cstheme="minorBidi"/>
          <w:b/>
          <w:sz w:val="22"/>
          <w:szCs w:val="22"/>
        </w:rPr>
      </w:pPr>
      <w:r>
        <w:rPr>
          <w:rFonts w:asciiTheme="majorHAnsi" w:hAnsiTheme="majorHAnsi" w:cstheme="minorBidi"/>
          <w:b/>
          <w:sz w:val="22"/>
          <w:szCs w:val="22"/>
        </w:rPr>
        <w:t xml:space="preserve">Chapitre 1 : </w:t>
      </w:r>
      <w:r>
        <w:rPr>
          <w:rFonts w:asciiTheme="majorHAnsi" w:eastAsiaTheme="minorHAnsi" w:hAnsiTheme="majorHAnsi" w:cs="Calibri,Bold"/>
          <w:b/>
          <w:bCs/>
          <w:sz w:val="22"/>
          <w:szCs w:val="22"/>
          <w:lang w:eastAsia="en-US"/>
        </w:rPr>
        <w:t>Notions fondamentales</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t xml:space="preserve">                                      (2 Semaines)</w:t>
      </w:r>
    </w:p>
    <w:p w:rsidR="00977902" w:rsidRDefault="00977902" w:rsidP="00977902">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p>
    <w:p w:rsidR="00977902" w:rsidRDefault="00977902" w:rsidP="00977902">
      <w:pPr>
        <w:jc w:val="both"/>
        <w:rPr>
          <w:rFonts w:asciiTheme="majorHAnsi" w:hAnsiTheme="majorHAnsi" w:cstheme="minorBidi"/>
          <w:b/>
          <w:sz w:val="22"/>
          <w:szCs w:val="22"/>
        </w:rPr>
      </w:pPr>
    </w:p>
    <w:p w:rsidR="00977902" w:rsidRDefault="00977902" w:rsidP="00977902">
      <w:pPr>
        <w:jc w:val="both"/>
        <w:rPr>
          <w:rFonts w:asciiTheme="majorHAnsi" w:hAnsiTheme="majorHAnsi" w:cstheme="minorBidi"/>
          <w:b/>
          <w:sz w:val="22"/>
          <w:szCs w:val="22"/>
        </w:rPr>
      </w:pPr>
      <w:r>
        <w:rPr>
          <w:rFonts w:asciiTheme="majorHAnsi" w:hAnsiTheme="majorHAnsi" w:cstheme="minorBidi"/>
          <w:b/>
          <w:sz w:val="22"/>
          <w:szCs w:val="22"/>
        </w:rPr>
        <w:t xml:space="preserve">Chapitre 2 : </w:t>
      </w:r>
      <w:r>
        <w:rPr>
          <w:rFonts w:asciiTheme="majorHAnsi" w:eastAsiaTheme="minorHAnsi" w:hAnsiTheme="majorHAnsi" w:cs="Calibri,Bold"/>
          <w:b/>
          <w:bCs/>
          <w:sz w:val="22"/>
          <w:szCs w:val="22"/>
          <w:lang w:eastAsia="en-US"/>
        </w:rPr>
        <w:t>Principaux constituants de la matière</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t xml:space="preserve">                        (3 Semaines)</w:t>
      </w:r>
    </w:p>
    <w:p w:rsidR="00977902" w:rsidRDefault="00977902" w:rsidP="00977902">
      <w:pPr>
        <w:jc w:val="both"/>
        <w:rPr>
          <w:rFonts w:asciiTheme="majorHAnsi" w:eastAsiaTheme="minorHAnsi" w:hAnsiTheme="majorHAnsi" w:cs="Calibri"/>
          <w:sz w:val="22"/>
          <w:szCs w:val="22"/>
          <w:lang w:eastAsia="en-US"/>
        </w:rPr>
      </w:pPr>
      <w:r>
        <w:rPr>
          <w:rFonts w:asciiTheme="majorHAnsi" w:eastAsiaTheme="minorHAnsi" w:hAnsiTheme="majorHAnsi" w:cs="Calibri"/>
          <w:sz w:val="22"/>
          <w:szCs w:val="22"/>
          <w:lang w:eastAsia="en-US"/>
        </w:rPr>
        <w:t xml:space="preserve"> Introduction : Expérience de Faraday : relation entre la matière et l’électricité</w:t>
      </w:r>
      <w:r>
        <w:rPr>
          <w:rFonts w:asciiTheme="majorHAnsi" w:hAnsiTheme="majorHAnsi" w:cstheme="minorBidi"/>
          <w:b/>
          <w:sz w:val="22"/>
          <w:szCs w:val="22"/>
        </w:rPr>
        <w:t>,</w:t>
      </w:r>
      <w:r>
        <w:rPr>
          <w:rFonts w:asciiTheme="majorHAnsi" w:eastAsiaTheme="minorHAnsi" w:hAnsiTheme="majorHAnsi" w:cs="Calibri"/>
          <w:sz w:val="22"/>
          <w:szCs w:val="22"/>
          <w:lang w:eastAsia="en-US"/>
        </w:rPr>
        <w:t xml:space="preserve"> Mise en évidence des constituants de la matière et donc de l’atome et</w:t>
      </w:r>
      <w:r>
        <w:rPr>
          <w:rFonts w:asciiTheme="majorHAnsi" w:hAnsiTheme="majorHAnsi" w:cstheme="minorBidi"/>
          <w:b/>
          <w:sz w:val="22"/>
          <w:szCs w:val="22"/>
        </w:rPr>
        <w:t xml:space="preserve">, </w:t>
      </w:r>
      <w:r>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977902" w:rsidRDefault="00977902" w:rsidP="00977902">
      <w:pPr>
        <w:jc w:val="both"/>
        <w:rPr>
          <w:rFonts w:asciiTheme="majorHAnsi" w:hAnsiTheme="majorHAnsi" w:cstheme="minorBidi"/>
          <w:b/>
          <w:sz w:val="22"/>
          <w:szCs w:val="22"/>
        </w:rPr>
      </w:pPr>
    </w:p>
    <w:p w:rsidR="00977902" w:rsidRDefault="00977902" w:rsidP="00977902">
      <w:pPr>
        <w:jc w:val="both"/>
        <w:rPr>
          <w:rFonts w:asciiTheme="majorHAnsi" w:hAnsiTheme="majorHAnsi" w:cstheme="minorBidi"/>
          <w:b/>
          <w:sz w:val="22"/>
          <w:szCs w:val="22"/>
        </w:rPr>
      </w:pPr>
      <w:r>
        <w:rPr>
          <w:rFonts w:asciiTheme="majorHAnsi" w:hAnsiTheme="majorHAnsi" w:cstheme="minorBidi"/>
          <w:b/>
          <w:sz w:val="22"/>
          <w:szCs w:val="22"/>
        </w:rPr>
        <w:t>Chapitre 3 : Radioactivité – Réactions nucléaires</w:t>
      </w:r>
      <w:r>
        <w:rPr>
          <w:rFonts w:asciiTheme="majorHAnsi" w:hAnsiTheme="majorHAnsi" w:cstheme="minorBidi"/>
          <w:b/>
          <w:sz w:val="22"/>
          <w:szCs w:val="22"/>
        </w:rPr>
        <w:tab/>
      </w:r>
      <w:r>
        <w:rPr>
          <w:rFonts w:asciiTheme="majorHAnsi" w:hAnsiTheme="majorHAnsi" w:cstheme="minorBidi"/>
          <w:b/>
          <w:sz w:val="22"/>
          <w:szCs w:val="22"/>
        </w:rPr>
        <w:tab/>
        <w:t xml:space="preserve">                                      (2</w:t>
      </w:r>
      <w:r>
        <w:rPr>
          <w:rFonts w:asciiTheme="majorHAnsi" w:hAnsiTheme="majorHAnsi" w:cstheme="minorBidi"/>
          <w:b/>
          <w:color w:val="FF0000"/>
          <w:sz w:val="22"/>
          <w:szCs w:val="22"/>
        </w:rPr>
        <w:t xml:space="preserve"> </w:t>
      </w:r>
      <w:r>
        <w:rPr>
          <w:rFonts w:asciiTheme="majorHAnsi" w:hAnsiTheme="majorHAnsi" w:cstheme="minorBidi"/>
          <w:b/>
          <w:sz w:val="22"/>
          <w:szCs w:val="22"/>
        </w:rPr>
        <w:t>Semaines)</w:t>
      </w:r>
    </w:p>
    <w:p w:rsidR="00977902" w:rsidRDefault="00977902" w:rsidP="00977902">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 xml:space="preserve">Radioactivité naturelle (rayonnements </w:t>
      </w:r>
      <w:r>
        <w:rPr>
          <w:rFonts w:asciiTheme="majorHAnsi" w:eastAsia="TimesNewRoman" w:hAnsiTheme="majorHAnsi" w:cs="Symbol"/>
          <w:sz w:val="22"/>
          <w:szCs w:val="22"/>
          <w:lang w:eastAsia="en-US"/>
        </w:rPr>
        <w:t>α</w:t>
      </w:r>
      <w:r>
        <w:rPr>
          <w:rFonts w:asciiTheme="majorHAnsi" w:eastAsia="TimesNewRoman" w:hAnsiTheme="majorHAnsi" w:cs="Calibri"/>
          <w:sz w:val="22"/>
          <w:szCs w:val="22"/>
          <w:lang w:eastAsia="en-US"/>
        </w:rPr>
        <w:t xml:space="preserve">, </w:t>
      </w:r>
      <w:r>
        <w:rPr>
          <w:rFonts w:asciiTheme="majorHAnsi" w:eastAsia="TimesNewRoman" w:hAnsiTheme="majorHAnsi" w:cs="Symbol"/>
          <w:sz w:val="22"/>
          <w:szCs w:val="22"/>
          <w:lang w:eastAsia="en-US"/>
        </w:rPr>
        <w:t xml:space="preserve">β </w:t>
      </w:r>
      <w:r>
        <w:rPr>
          <w:rFonts w:asciiTheme="majorHAnsi" w:eastAsia="TimesNewRoman" w:hAnsiTheme="majorHAnsi" w:cs="Calibri"/>
          <w:sz w:val="22"/>
          <w:szCs w:val="22"/>
          <w:lang w:eastAsia="en-US"/>
        </w:rPr>
        <w:t xml:space="preserve">et </w:t>
      </w:r>
      <w:r>
        <w:rPr>
          <w:rFonts w:asciiTheme="majorHAnsi" w:eastAsia="TimesNewRoman" w:hAnsiTheme="majorHAnsi"/>
          <w:sz w:val="22"/>
          <w:szCs w:val="22"/>
          <w:lang w:eastAsia="en-US"/>
        </w:rPr>
        <w:t>γ</w:t>
      </w:r>
      <w:r>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977902" w:rsidRDefault="00977902" w:rsidP="00977902">
      <w:pPr>
        <w:jc w:val="both"/>
        <w:rPr>
          <w:rFonts w:asciiTheme="majorHAnsi" w:hAnsiTheme="majorHAnsi" w:cstheme="minorBidi"/>
          <w:b/>
          <w:sz w:val="22"/>
          <w:szCs w:val="22"/>
        </w:rPr>
      </w:pPr>
    </w:p>
    <w:p w:rsidR="00977902" w:rsidRDefault="00977902" w:rsidP="00977902">
      <w:pPr>
        <w:jc w:val="both"/>
        <w:rPr>
          <w:rFonts w:asciiTheme="majorHAnsi" w:hAnsiTheme="majorHAnsi" w:cstheme="minorBidi"/>
          <w:b/>
          <w:sz w:val="22"/>
          <w:szCs w:val="22"/>
        </w:rPr>
      </w:pPr>
      <w:r>
        <w:rPr>
          <w:rFonts w:asciiTheme="majorHAnsi" w:hAnsiTheme="majorHAnsi" w:cstheme="minorBidi"/>
          <w:b/>
          <w:sz w:val="22"/>
          <w:szCs w:val="22"/>
        </w:rPr>
        <w:t xml:space="preserve">Chapitre 4 : </w:t>
      </w:r>
      <w:r>
        <w:rPr>
          <w:rFonts w:asciiTheme="majorHAnsi" w:eastAsiaTheme="minorHAnsi" w:hAnsiTheme="majorHAnsi" w:cs="Calibri,Bold"/>
          <w:b/>
          <w:bCs/>
          <w:sz w:val="22"/>
          <w:szCs w:val="22"/>
          <w:lang w:eastAsia="en-US"/>
        </w:rPr>
        <w:t>Structure électronique de l’atome</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r>
      <w:r>
        <w:rPr>
          <w:rFonts w:asciiTheme="majorHAnsi" w:hAnsiTheme="majorHAnsi" w:cstheme="minorBidi"/>
          <w:b/>
          <w:sz w:val="22"/>
          <w:szCs w:val="22"/>
        </w:rPr>
        <w:tab/>
        <w:t xml:space="preserve">                        (2</w:t>
      </w:r>
      <w:r>
        <w:rPr>
          <w:rFonts w:asciiTheme="majorHAnsi" w:hAnsiTheme="majorHAnsi" w:cstheme="minorBidi"/>
          <w:b/>
          <w:color w:val="FF0000"/>
          <w:sz w:val="22"/>
          <w:szCs w:val="22"/>
        </w:rPr>
        <w:t xml:space="preserve"> </w:t>
      </w:r>
      <w:r>
        <w:rPr>
          <w:rFonts w:asciiTheme="majorHAnsi" w:hAnsiTheme="majorHAnsi" w:cstheme="minorBidi"/>
          <w:b/>
          <w:sz w:val="22"/>
          <w:szCs w:val="22"/>
        </w:rPr>
        <w:t>Semaines)</w:t>
      </w:r>
    </w:p>
    <w:p w:rsidR="00977902" w:rsidRDefault="00977902" w:rsidP="00977902">
      <w:pPr>
        <w:jc w:val="both"/>
        <w:rPr>
          <w:rFonts w:asciiTheme="majorHAnsi" w:eastAsiaTheme="minorHAnsi" w:hAnsiTheme="majorHAnsi" w:cs="Calibri"/>
          <w:sz w:val="22"/>
          <w:szCs w:val="22"/>
          <w:lang w:eastAsia="en-US"/>
        </w:rPr>
      </w:pPr>
      <w:r>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977902" w:rsidRDefault="00977902" w:rsidP="00977902">
      <w:pPr>
        <w:jc w:val="both"/>
        <w:rPr>
          <w:rFonts w:asciiTheme="majorHAnsi" w:hAnsiTheme="majorHAnsi" w:cstheme="minorBidi"/>
          <w:b/>
          <w:sz w:val="22"/>
          <w:szCs w:val="22"/>
        </w:rPr>
      </w:pPr>
    </w:p>
    <w:p w:rsidR="00977902" w:rsidRDefault="00977902" w:rsidP="00977902">
      <w:pPr>
        <w:jc w:val="both"/>
        <w:rPr>
          <w:rFonts w:asciiTheme="majorHAnsi" w:hAnsiTheme="majorHAnsi" w:cstheme="minorBidi"/>
          <w:b/>
          <w:sz w:val="22"/>
          <w:szCs w:val="22"/>
        </w:rPr>
      </w:pPr>
      <w:r>
        <w:rPr>
          <w:rFonts w:asciiTheme="majorHAnsi" w:hAnsiTheme="majorHAnsi" w:cstheme="minorBidi"/>
          <w:b/>
          <w:sz w:val="22"/>
          <w:szCs w:val="22"/>
        </w:rPr>
        <w:t xml:space="preserve">Chapitre 5 : </w:t>
      </w:r>
      <w:r>
        <w:rPr>
          <w:rFonts w:asciiTheme="majorHAnsi" w:eastAsiaTheme="minorHAnsi" w:hAnsiTheme="majorHAnsi" w:cs="Calibri,Bold"/>
          <w:b/>
          <w:bCs/>
          <w:sz w:val="22"/>
          <w:szCs w:val="22"/>
          <w:lang w:eastAsia="en-US"/>
        </w:rPr>
        <w:t>Classification périodique des éléments</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t xml:space="preserve">                         (3 Semaines)</w:t>
      </w:r>
    </w:p>
    <w:p w:rsidR="00977902" w:rsidRDefault="00977902" w:rsidP="00977902">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977902" w:rsidRDefault="00977902" w:rsidP="00977902">
      <w:pPr>
        <w:autoSpaceDE w:val="0"/>
        <w:autoSpaceDN w:val="0"/>
        <w:adjustRightInd w:val="0"/>
        <w:jc w:val="both"/>
        <w:rPr>
          <w:rFonts w:asciiTheme="majorHAnsi" w:hAnsiTheme="majorHAnsi" w:cstheme="minorBidi"/>
          <w:b/>
          <w:sz w:val="22"/>
          <w:szCs w:val="22"/>
        </w:rPr>
      </w:pPr>
      <w:r>
        <w:rPr>
          <w:rFonts w:asciiTheme="majorHAnsi" w:hAnsiTheme="majorHAnsi" w:cstheme="minorBidi"/>
          <w:b/>
          <w:sz w:val="22"/>
          <w:szCs w:val="22"/>
        </w:rPr>
        <w:t xml:space="preserve">  </w:t>
      </w:r>
    </w:p>
    <w:p w:rsidR="00977902" w:rsidRDefault="00977902" w:rsidP="00977902">
      <w:pPr>
        <w:autoSpaceDE w:val="0"/>
        <w:autoSpaceDN w:val="0"/>
        <w:adjustRightInd w:val="0"/>
        <w:jc w:val="both"/>
        <w:rPr>
          <w:rFonts w:asciiTheme="majorHAnsi" w:eastAsia="TimesNewRoman" w:hAnsiTheme="majorHAnsi" w:cs="Calibri"/>
          <w:sz w:val="22"/>
          <w:szCs w:val="22"/>
          <w:lang w:eastAsia="en-US"/>
        </w:rPr>
      </w:pPr>
      <w:r>
        <w:rPr>
          <w:rFonts w:asciiTheme="majorHAnsi" w:hAnsiTheme="majorHAnsi" w:cstheme="minorBidi"/>
          <w:b/>
          <w:sz w:val="22"/>
          <w:szCs w:val="22"/>
        </w:rPr>
        <w:t xml:space="preserve">Chapitre 6 : </w:t>
      </w:r>
      <w:r>
        <w:rPr>
          <w:rFonts w:asciiTheme="majorHAnsi" w:eastAsiaTheme="minorHAnsi" w:hAnsiTheme="majorHAnsi" w:cs="Calibri,Bold"/>
          <w:b/>
          <w:bCs/>
          <w:sz w:val="22"/>
          <w:szCs w:val="22"/>
          <w:lang w:eastAsia="en-US"/>
        </w:rPr>
        <w:t>Liaisons chimiques</w:t>
      </w:r>
      <w:r>
        <w:rPr>
          <w:rFonts w:asciiTheme="majorHAnsi" w:hAnsiTheme="majorHAnsi" w:cstheme="minorBidi"/>
          <w:b/>
          <w:sz w:val="22"/>
          <w:szCs w:val="22"/>
        </w:rPr>
        <w:t xml:space="preserve">                                                                                          (3 Semaines)</w:t>
      </w:r>
    </w:p>
    <w:p w:rsidR="00977902" w:rsidRDefault="00977902" w:rsidP="00977902">
      <w:pPr>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977902" w:rsidRDefault="00977902" w:rsidP="00977902">
      <w:pPr>
        <w:jc w:val="both"/>
        <w:rPr>
          <w:rFonts w:asciiTheme="majorHAnsi" w:eastAsia="TimesNewRoman" w:hAnsiTheme="majorHAnsi" w:cs="Calibri"/>
          <w:sz w:val="22"/>
          <w:szCs w:val="22"/>
          <w:lang w:eastAsia="en-US"/>
        </w:rPr>
      </w:pPr>
    </w:p>
    <w:p w:rsidR="00977902" w:rsidRDefault="00977902" w:rsidP="00977902">
      <w:pPr>
        <w:jc w:val="both"/>
        <w:rPr>
          <w:rFonts w:asciiTheme="majorHAnsi" w:hAnsiTheme="majorHAnsi" w:cstheme="minorBidi"/>
          <w:sz w:val="22"/>
          <w:szCs w:val="22"/>
        </w:rPr>
      </w:pPr>
      <w:r>
        <w:rPr>
          <w:rFonts w:asciiTheme="majorHAnsi" w:hAnsiTheme="majorHAnsi" w:cstheme="minorBidi"/>
          <w:b/>
          <w:u w:val="thick" w:color="F79646" w:themeColor="accent6"/>
        </w:rPr>
        <w:lastRenderedPageBreak/>
        <w:t>Mode d’évaluation:</w:t>
      </w:r>
      <w:r>
        <w:rPr>
          <w:rFonts w:asciiTheme="majorHAnsi" w:hAnsiTheme="majorHAnsi" w:cstheme="minorBidi"/>
          <w:bCs/>
        </w:rPr>
        <w:t xml:space="preserve"> </w:t>
      </w:r>
    </w:p>
    <w:p w:rsidR="00977902" w:rsidRDefault="00977902" w:rsidP="00977902">
      <w:pPr>
        <w:jc w:val="both"/>
        <w:rPr>
          <w:rFonts w:asciiTheme="majorHAnsi" w:hAnsiTheme="majorHAnsi" w:cstheme="minorBidi"/>
          <w:sz w:val="22"/>
          <w:szCs w:val="22"/>
        </w:rPr>
      </w:pPr>
      <w:r>
        <w:rPr>
          <w:rFonts w:asciiTheme="majorHAnsi" w:hAnsiTheme="majorHAnsi" w:cstheme="minorBidi"/>
          <w:sz w:val="22"/>
          <w:szCs w:val="22"/>
        </w:rPr>
        <w:t>Contrôle continu: 40% ; Examen: 60%.</w:t>
      </w:r>
    </w:p>
    <w:p w:rsidR="00977902" w:rsidRDefault="00977902" w:rsidP="00977902">
      <w:pPr>
        <w:jc w:val="both"/>
        <w:rPr>
          <w:rFonts w:asciiTheme="majorHAnsi" w:hAnsiTheme="majorHAnsi" w:cstheme="minorBidi"/>
          <w:sz w:val="22"/>
          <w:szCs w:val="22"/>
        </w:rPr>
      </w:pPr>
    </w:p>
    <w:p w:rsidR="00977902" w:rsidRDefault="00977902" w:rsidP="00977902">
      <w:pPr>
        <w:autoSpaceDE w:val="0"/>
        <w:autoSpaceDN w:val="0"/>
        <w:adjustRightInd w:val="0"/>
        <w:jc w:val="both"/>
        <w:rPr>
          <w:rFonts w:asciiTheme="majorHAnsi" w:hAnsiTheme="majorHAnsi" w:cstheme="majorBidi"/>
          <w:b/>
          <w:bCs/>
          <w:color w:val="000000"/>
          <w:sz w:val="22"/>
          <w:szCs w:val="22"/>
          <w:u w:val="thick" w:color="F79646" w:themeColor="accent6"/>
        </w:rPr>
      </w:pPr>
      <w:r>
        <w:rPr>
          <w:rFonts w:asciiTheme="majorHAnsi" w:hAnsiTheme="majorHAnsi" w:cstheme="majorBidi"/>
          <w:b/>
          <w:bCs/>
          <w:color w:val="000000"/>
          <w:sz w:val="22"/>
          <w:szCs w:val="22"/>
          <w:u w:val="thick" w:color="F79646" w:themeColor="accent6"/>
        </w:rPr>
        <w:t xml:space="preserve">Références bibliographiques </w:t>
      </w:r>
    </w:p>
    <w:p w:rsidR="00977902" w:rsidRDefault="00977902" w:rsidP="00977902">
      <w:pPr>
        <w:jc w:val="both"/>
        <w:rPr>
          <w:rFonts w:asciiTheme="majorHAnsi" w:hAnsiTheme="majorHAnsi"/>
          <w:sz w:val="22"/>
          <w:szCs w:val="22"/>
        </w:rPr>
      </w:pPr>
      <w:r>
        <w:rPr>
          <w:rFonts w:asciiTheme="majorHAnsi" w:hAnsiTheme="majorHAnsi"/>
          <w:sz w:val="22"/>
          <w:szCs w:val="22"/>
        </w:rPr>
        <w:t xml:space="preserve">1. Ouahes, Devallez, Chimie Générale, OPU.  </w:t>
      </w:r>
    </w:p>
    <w:p w:rsidR="00977902" w:rsidRDefault="00977902" w:rsidP="00977902">
      <w:pPr>
        <w:jc w:val="both"/>
        <w:rPr>
          <w:rFonts w:asciiTheme="majorHAnsi" w:hAnsiTheme="majorHAnsi"/>
          <w:sz w:val="22"/>
          <w:szCs w:val="22"/>
        </w:rPr>
      </w:pPr>
      <w:r>
        <w:rPr>
          <w:rFonts w:asciiTheme="majorHAnsi" w:hAnsiTheme="majorHAnsi"/>
          <w:sz w:val="22"/>
          <w:szCs w:val="22"/>
        </w:rPr>
        <w:t xml:space="preserve">2. S.S. Zumdhal &amp; coll., Chimie Générale, De Boeck Université.   </w:t>
      </w:r>
    </w:p>
    <w:p w:rsidR="00977902" w:rsidRDefault="00977902" w:rsidP="00977902">
      <w:pPr>
        <w:jc w:val="both"/>
        <w:rPr>
          <w:rFonts w:asciiTheme="majorHAnsi" w:hAnsiTheme="majorHAnsi"/>
          <w:sz w:val="22"/>
          <w:szCs w:val="22"/>
        </w:rPr>
      </w:pPr>
      <w:r>
        <w:rPr>
          <w:rFonts w:asciiTheme="majorHAnsi" w:hAnsiTheme="majorHAnsi"/>
          <w:sz w:val="22"/>
          <w:szCs w:val="22"/>
        </w:rPr>
        <w:t xml:space="preserve">3. Y. Jean, </w:t>
      </w:r>
      <w:r>
        <w:rPr>
          <w:rFonts w:asciiTheme="majorHAnsi" w:hAnsiTheme="majorHAnsi"/>
          <w:sz w:val="22"/>
          <w:szCs w:val="22"/>
          <w:shd w:val="clear" w:color="auto" w:fill="FFFFFF"/>
        </w:rPr>
        <w:t>Structure électronique des molécules : 1 de l'atome aux molécules simples</w:t>
      </w:r>
      <w:r>
        <w:rPr>
          <w:rFonts w:asciiTheme="majorHAnsi" w:hAnsiTheme="majorHAnsi"/>
          <w:sz w:val="22"/>
          <w:szCs w:val="22"/>
        </w:rPr>
        <w:t>, 3</w:t>
      </w:r>
      <w:r>
        <w:rPr>
          <w:rFonts w:asciiTheme="majorHAnsi" w:hAnsiTheme="majorHAnsi"/>
          <w:sz w:val="22"/>
          <w:szCs w:val="22"/>
          <w:vertAlign w:val="superscript"/>
        </w:rPr>
        <w:t>e</w:t>
      </w:r>
      <w:r>
        <w:rPr>
          <w:rFonts w:asciiTheme="majorHAnsi" w:hAnsiTheme="majorHAnsi"/>
          <w:sz w:val="22"/>
          <w:szCs w:val="22"/>
        </w:rPr>
        <w:t xml:space="preserve"> édition, Dunod, 2003.   </w:t>
      </w:r>
    </w:p>
    <w:p w:rsidR="00977902" w:rsidRDefault="00977902" w:rsidP="00977902">
      <w:pPr>
        <w:jc w:val="both"/>
        <w:rPr>
          <w:rFonts w:asciiTheme="majorHAnsi" w:hAnsiTheme="majorHAnsi"/>
          <w:sz w:val="22"/>
          <w:szCs w:val="22"/>
        </w:rPr>
      </w:pPr>
      <w:r>
        <w:rPr>
          <w:rFonts w:asciiTheme="majorHAnsi" w:hAnsiTheme="majorHAnsi"/>
          <w:sz w:val="22"/>
          <w:szCs w:val="22"/>
        </w:rPr>
        <w:t xml:space="preserve">4. F. Vassaux, La chimie en IUT et BTS.  </w:t>
      </w:r>
    </w:p>
    <w:p w:rsidR="00977902" w:rsidRDefault="00977902" w:rsidP="00977902">
      <w:pPr>
        <w:jc w:val="both"/>
        <w:rPr>
          <w:rFonts w:asciiTheme="majorHAnsi" w:hAnsiTheme="majorHAnsi"/>
          <w:sz w:val="22"/>
          <w:szCs w:val="22"/>
        </w:rPr>
      </w:pPr>
      <w:r>
        <w:rPr>
          <w:rFonts w:asciiTheme="majorHAnsi" w:hAnsiTheme="majorHAnsi"/>
          <w:sz w:val="22"/>
          <w:szCs w:val="22"/>
        </w:rPr>
        <w:t>5. A. Casalot &amp; A. Durupthy, Chimie inorganique cours 2ème cycle, Hachette.</w:t>
      </w:r>
    </w:p>
    <w:p w:rsidR="00977902" w:rsidRDefault="00977902" w:rsidP="00977902">
      <w:pPr>
        <w:jc w:val="both"/>
        <w:rPr>
          <w:rFonts w:asciiTheme="majorHAnsi" w:hAnsiTheme="majorHAnsi"/>
          <w:sz w:val="22"/>
          <w:szCs w:val="22"/>
        </w:rPr>
      </w:pPr>
      <w:r>
        <w:rPr>
          <w:rFonts w:asciiTheme="majorHAnsi" w:hAnsiTheme="majorHAnsi"/>
          <w:sz w:val="22"/>
          <w:szCs w:val="22"/>
        </w:rPr>
        <w:t>6. P. Arnaud, Cours de Chimie Physique,  Ed. Dunod.</w:t>
      </w:r>
    </w:p>
    <w:p w:rsidR="00977902" w:rsidRDefault="00977902" w:rsidP="00977902">
      <w:pPr>
        <w:jc w:val="both"/>
        <w:rPr>
          <w:rFonts w:asciiTheme="majorHAnsi" w:hAnsiTheme="majorHAnsi"/>
          <w:sz w:val="22"/>
          <w:szCs w:val="22"/>
          <w:shd w:val="clear" w:color="auto" w:fill="FFFFFF"/>
        </w:rPr>
      </w:pPr>
      <w:r>
        <w:rPr>
          <w:rFonts w:asciiTheme="majorHAnsi" w:hAnsiTheme="majorHAnsi"/>
          <w:sz w:val="22"/>
          <w:szCs w:val="22"/>
        </w:rPr>
        <w:t xml:space="preserve">7. </w:t>
      </w:r>
      <w:r>
        <w:rPr>
          <w:rFonts w:asciiTheme="majorHAnsi" w:hAnsiTheme="majorHAnsi"/>
          <w:sz w:val="22"/>
          <w:szCs w:val="22"/>
          <w:shd w:val="clear" w:color="auto" w:fill="FFFFFF"/>
        </w:rPr>
        <w:t>M. Guymont, Structure de la matière, Belin Coll., 2003.</w:t>
      </w:r>
    </w:p>
    <w:p w:rsidR="00977902" w:rsidRDefault="00977902" w:rsidP="00977902">
      <w:pPr>
        <w:jc w:val="both"/>
        <w:rPr>
          <w:rFonts w:asciiTheme="majorHAnsi" w:hAnsiTheme="majorHAnsi"/>
          <w:sz w:val="22"/>
          <w:szCs w:val="22"/>
          <w:shd w:val="clear" w:color="auto" w:fill="FFFFFF"/>
        </w:rPr>
      </w:pPr>
      <w:r>
        <w:rPr>
          <w:rFonts w:asciiTheme="majorHAnsi" w:hAnsiTheme="majorHAnsi"/>
          <w:sz w:val="22"/>
          <w:szCs w:val="22"/>
          <w:shd w:val="clear" w:color="auto" w:fill="FFFFFF"/>
        </w:rPr>
        <w:t>8. G. Devore, Chimie générale : T1, étude des structures, Coll. Vuibert, 1980.</w:t>
      </w:r>
    </w:p>
    <w:p w:rsidR="00977902" w:rsidRDefault="00977902" w:rsidP="00977902">
      <w:pPr>
        <w:jc w:val="both"/>
        <w:rPr>
          <w:rFonts w:asciiTheme="majorHAnsi" w:hAnsiTheme="majorHAnsi"/>
          <w:sz w:val="22"/>
          <w:szCs w:val="22"/>
          <w:shd w:val="clear" w:color="auto" w:fill="FFFFFF"/>
        </w:rPr>
      </w:pPr>
      <w:r>
        <w:rPr>
          <w:rFonts w:asciiTheme="majorHAnsi" w:hAnsiTheme="majorHAnsi"/>
          <w:sz w:val="22"/>
          <w:szCs w:val="22"/>
          <w:shd w:val="clear" w:color="auto" w:fill="FFFFFF"/>
        </w:rPr>
        <w:t>9. M. Karapetiantz, Constitution de la matière, Ed. Mir, 1980.</w:t>
      </w:r>
    </w:p>
    <w:p w:rsidR="00977902" w:rsidRDefault="00977902" w:rsidP="00977902">
      <w:pPr>
        <w:jc w:val="both"/>
        <w:rPr>
          <w:sz w:val="22"/>
          <w:szCs w:val="22"/>
        </w:rPr>
      </w:pPr>
      <w:r>
        <w:rPr>
          <w:sz w:val="22"/>
          <w:szCs w:val="22"/>
        </w:rPr>
        <w:br w:type="page"/>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977902" w:rsidRPr="00776683"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977902" w:rsidRDefault="00977902" w:rsidP="00977902">
      <w:pPr>
        <w:jc w:val="both"/>
        <w:rPr>
          <w:rFonts w:asciiTheme="majorHAnsi" w:eastAsia="Times New Roman" w:hAnsiTheme="majorHAnsi" w:cs="Arial"/>
          <w:b/>
          <w:u w:val="thick" w:color="F79646" w:themeColor="accent6"/>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530E1E" w:rsidRDefault="00977902" w:rsidP="00977902">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977902" w:rsidRPr="00435038" w:rsidRDefault="00977902" w:rsidP="00977902">
      <w:pPr>
        <w:jc w:val="both"/>
        <w:rPr>
          <w:rFonts w:asciiTheme="majorHAnsi" w:eastAsia="Times New Roman" w:hAnsiTheme="majorHAnsi" w:cs="Arial"/>
        </w:rPr>
      </w:pP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435038" w:rsidRDefault="00977902" w:rsidP="00977902">
      <w:pPr>
        <w:jc w:val="both"/>
        <w:rPr>
          <w:rFonts w:asciiTheme="majorHAnsi" w:hAnsiTheme="majorHAnsi" w:cs="Arial"/>
        </w:rPr>
      </w:pPr>
      <w:r>
        <w:rPr>
          <w:rFonts w:asciiTheme="majorHAnsi" w:hAnsiTheme="majorHAnsi" w:cs="Arial"/>
        </w:rPr>
        <w:t>Notions de mathématiques et de Physique.</w:t>
      </w:r>
    </w:p>
    <w:p w:rsidR="00977902" w:rsidRDefault="00977902" w:rsidP="00977902">
      <w:pPr>
        <w:jc w:val="both"/>
        <w:rPr>
          <w:rFonts w:asciiTheme="majorHAnsi" w:hAnsiTheme="majorHAnsi" w:cstheme="minorBidi"/>
          <w:b/>
          <w:u w:val="thick" w:color="F79646" w:themeColor="accent6"/>
        </w:rPr>
      </w:pPr>
    </w:p>
    <w:p w:rsidR="00977902" w:rsidRPr="00776683" w:rsidRDefault="00977902" w:rsidP="00977902">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977902" w:rsidRPr="00776683" w:rsidRDefault="00977902" w:rsidP="00977902">
      <w:pPr>
        <w:jc w:val="both"/>
        <w:rPr>
          <w:rFonts w:asciiTheme="majorHAnsi" w:hAnsiTheme="majorHAnsi" w:cstheme="minorBidi"/>
          <w:b/>
        </w:rPr>
      </w:pPr>
    </w:p>
    <w:p w:rsidR="00977902" w:rsidRPr="00776683" w:rsidRDefault="00977902" w:rsidP="00977902">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977902" w:rsidRDefault="00977902" w:rsidP="00977902">
      <w:pPr>
        <w:autoSpaceDE w:val="0"/>
        <w:autoSpaceDN w:val="0"/>
        <w:adjustRightInd w:val="0"/>
        <w:jc w:val="both"/>
        <w:rPr>
          <w:rFonts w:asciiTheme="majorHAnsi" w:eastAsiaTheme="minorHAnsi" w:hAnsiTheme="majorHAnsi" w:cs="Calibri"/>
          <w:lang w:eastAsia="en-US"/>
        </w:rPr>
      </w:pP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977902" w:rsidRPr="00776683" w:rsidRDefault="00977902" w:rsidP="00977902">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977902" w:rsidRPr="00776683" w:rsidRDefault="00977902" w:rsidP="00977902">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977902" w:rsidRPr="00776683" w:rsidRDefault="00977902" w:rsidP="00977902">
      <w:pPr>
        <w:jc w:val="both"/>
        <w:rPr>
          <w:rFonts w:asciiTheme="majorHAnsi" w:eastAsia="Calibri" w:hAnsiTheme="majorHAnsi" w:cs="Arial"/>
          <w:bCs/>
        </w:rPr>
      </w:pPr>
    </w:p>
    <w:p w:rsidR="00977902" w:rsidRPr="00776683" w:rsidRDefault="00977902" w:rsidP="00977902">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977902" w:rsidRPr="00776683" w:rsidRDefault="00977902" w:rsidP="00977902">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977902" w:rsidRDefault="00977902" w:rsidP="00977902">
      <w:pPr>
        <w:spacing w:line="276" w:lineRule="auto"/>
        <w:jc w:val="both"/>
        <w:rPr>
          <w:rFonts w:asciiTheme="majorHAnsi" w:hAnsiTheme="majorHAnsi" w:cstheme="minorBidi"/>
          <w:sz w:val="22"/>
          <w:szCs w:val="22"/>
        </w:rPr>
      </w:pPr>
    </w:p>
    <w:p w:rsidR="00977902" w:rsidRDefault="00977902" w:rsidP="00977902">
      <w:pPr>
        <w:spacing w:line="276" w:lineRule="auto"/>
        <w:jc w:val="both"/>
        <w:rPr>
          <w:rFonts w:asciiTheme="majorHAnsi" w:hAnsiTheme="majorHAnsi" w:cstheme="minorBidi"/>
          <w:sz w:val="22"/>
          <w:szCs w:val="22"/>
        </w:rPr>
      </w:pPr>
    </w:p>
    <w:p w:rsidR="00977902" w:rsidRDefault="00977902" w:rsidP="00977902">
      <w:pPr>
        <w:spacing w:line="276" w:lineRule="auto"/>
        <w:jc w:val="both"/>
        <w:rPr>
          <w:rFonts w:asciiTheme="majorHAnsi" w:hAnsiTheme="majorHAnsi" w:cstheme="minorBidi"/>
          <w:sz w:val="22"/>
          <w:szCs w:val="22"/>
        </w:rPr>
      </w:pPr>
    </w:p>
    <w:p w:rsidR="00977902" w:rsidRDefault="00977902" w:rsidP="00977902">
      <w:pPr>
        <w:spacing w:line="276" w:lineRule="auto"/>
        <w:jc w:val="both"/>
        <w:rPr>
          <w:rFonts w:asciiTheme="majorHAnsi" w:hAnsiTheme="majorHAnsi" w:cstheme="minorBidi"/>
          <w:sz w:val="22"/>
          <w:szCs w:val="22"/>
        </w:rPr>
      </w:pPr>
    </w:p>
    <w:p w:rsidR="00977902" w:rsidRDefault="00977902" w:rsidP="00977902">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tabs>
          <w:tab w:val="left" w:pos="938"/>
        </w:tabs>
        <w:spacing w:line="276" w:lineRule="auto"/>
        <w:jc w:val="both"/>
        <w:rPr>
          <w:rFonts w:asciiTheme="majorHAnsi" w:hAnsiTheme="majorHAnsi" w:cs="Calibri"/>
          <w:b/>
        </w:rPr>
      </w:pPr>
      <w:r>
        <w:rPr>
          <w:rFonts w:asciiTheme="majorHAnsi" w:hAnsiTheme="majorHAnsi" w:cs="Calibri"/>
          <w:b/>
        </w:rPr>
        <w:tab/>
      </w: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C335D1" w:rsidRDefault="00977902" w:rsidP="00977902">
      <w:pPr>
        <w:jc w:val="both"/>
        <w:rPr>
          <w:rFonts w:asciiTheme="majorHAnsi" w:eastAsia="Times New Roman" w:hAnsiTheme="majorHAnsi" w:cs="Arial"/>
          <w:sz w:val="22"/>
          <w:szCs w:val="22"/>
        </w:rPr>
      </w:pPr>
      <w:r w:rsidRPr="00C335D1">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977902" w:rsidRPr="00435038" w:rsidRDefault="00977902" w:rsidP="00977902">
      <w:pPr>
        <w:jc w:val="both"/>
        <w:rPr>
          <w:rFonts w:asciiTheme="majorHAnsi" w:eastAsia="Times New Roman" w:hAnsiTheme="majorHAnsi" w:cs="Arial"/>
        </w:rPr>
      </w:pP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435038" w:rsidRDefault="00977902" w:rsidP="00977902">
      <w:pPr>
        <w:jc w:val="both"/>
        <w:rPr>
          <w:rFonts w:asciiTheme="majorHAnsi" w:hAnsiTheme="majorHAnsi" w:cs="Arial"/>
        </w:rPr>
      </w:pPr>
      <w:r>
        <w:rPr>
          <w:rFonts w:asciiTheme="majorHAnsi" w:hAnsiTheme="majorHAnsi" w:cs="Arial"/>
        </w:rPr>
        <w:t>Notions de Chimie de base.</w:t>
      </w:r>
    </w:p>
    <w:p w:rsidR="00977902" w:rsidRDefault="00977902" w:rsidP="00977902">
      <w:pPr>
        <w:spacing w:line="276" w:lineRule="auto"/>
        <w:jc w:val="both"/>
        <w:rPr>
          <w:rFonts w:asciiTheme="majorHAnsi" w:hAnsiTheme="majorHAnsi" w:cstheme="minorBidi"/>
          <w:b/>
          <w:sz w:val="22"/>
          <w:szCs w:val="22"/>
          <w:u w:val="thick" w:color="F79646" w:themeColor="accent6"/>
        </w:rPr>
      </w:pPr>
    </w:p>
    <w:p w:rsidR="00977902" w:rsidRPr="00657CCF" w:rsidRDefault="00977902" w:rsidP="0097790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977902" w:rsidRPr="00205206" w:rsidRDefault="00977902" w:rsidP="00977902">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p>
    <w:p w:rsidR="00977902" w:rsidRPr="00205206" w:rsidRDefault="00977902" w:rsidP="00977902">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p>
    <w:p w:rsidR="00977902" w:rsidRPr="00205206" w:rsidRDefault="00977902" w:rsidP="00977902">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977902" w:rsidRPr="00205206" w:rsidRDefault="00977902" w:rsidP="00977902">
      <w:pPr>
        <w:autoSpaceDE w:val="0"/>
        <w:autoSpaceDN w:val="0"/>
        <w:adjustRightInd w:val="0"/>
        <w:rPr>
          <w:rFonts w:ascii="Cambria" w:eastAsia="TimesNewRoman" w:hAnsi="Cambria" w:cs="TimesNewRoman"/>
          <w:sz w:val="22"/>
          <w:szCs w:val="22"/>
          <w:lang w:eastAsia="en-US"/>
        </w:rPr>
      </w:pPr>
    </w:p>
    <w:p w:rsidR="00977902" w:rsidRPr="00205206" w:rsidRDefault="00977902" w:rsidP="00977902">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977902" w:rsidRPr="00D7147D" w:rsidRDefault="00977902" w:rsidP="00977902">
      <w:pPr>
        <w:jc w:val="both"/>
        <w:rPr>
          <w:rFonts w:asciiTheme="majorHAnsi" w:hAnsiTheme="majorHAnsi" w:cstheme="majorBidi"/>
          <w:color w:val="FF0000"/>
          <w:spacing w:val="3"/>
          <w:sz w:val="22"/>
          <w:szCs w:val="22"/>
        </w:rPr>
      </w:pPr>
    </w:p>
    <w:p w:rsidR="00977902" w:rsidRPr="00B135FC" w:rsidRDefault="00977902" w:rsidP="00977902">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977902" w:rsidRPr="00553F23" w:rsidRDefault="00977902" w:rsidP="00977902">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977902" w:rsidRPr="00B135FC" w:rsidRDefault="00977902" w:rsidP="00977902">
      <w:pPr>
        <w:pStyle w:val="Paragraphedeliste"/>
        <w:jc w:val="both"/>
        <w:rPr>
          <w:rFonts w:ascii="Cambria" w:hAnsi="Cambria" w:cs="Calibri"/>
          <w:b/>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spacing w:after="200" w:line="276" w:lineRule="auto"/>
        <w:rPr>
          <w:rFonts w:ascii="Cambria" w:hAnsi="Cambria"/>
          <w:sz w:val="22"/>
          <w:szCs w:val="22"/>
        </w:rPr>
      </w:pPr>
      <w:r>
        <w:rPr>
          <w:rFonts w:ascii="Cambria" w:hAnsi="Cambria"/>
          <w:sz w:val="22"/>
          <w:szCs w:val="22"/>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977902" w:rsidRDefault="00977902" w:rsidP="00977902">
      <w:pPr>
        <w:autoSpaceDE w:val="0"/>
        <w:autoSpaceDN w:val="0"/>
        <w:adjustRightInd w:val="0"/>
        <w:rPr>
          <w:rFonts w:ascii="Cambria" w:eastAsiaTheme="minorHAnsi" w:hAnsi="Cambria" w:cs="Calibri"/>
          <w:b/>
          <w:bCs/>
          <w:sz w:val="22"/>
          <w:szCs w:val="22"/>
          <w:u w:val="single" w:color="F79646" w:themeColor="accent6"/>
          <w:lang w:eastAsia="en-US"/>
        </w:rPr>
      </w:pPr>
    </w:p>
    <w:p w:rsidR="00977902" w:rsidRPr="00E923D4" w:rsidRDefault="00977902" w:rsidP="00977902">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977902" w:rsidRPr="00E923D4" w:rsidRDefault="00977902" w:rsidP="00977902">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977902" w:rsidRDefault="00977902" w:rsidP="00977902">
      <w:pPr>
        <w:spacing w:line="276" w:lineRule="auto"/>
        <w:jc w:val="both"/>
        <w:rPr>
          <w:rFonts w:asciiTheme="majorHAnsi" w:hAnsiTheme="majorHAnsi" w:cstheme="minorBidi"/>
          <w:b/>
          <w:sz w:val="22"/>
          <w:szCs w:val="22"/>
          <w:u w:val="thick" w:color="F79646" w:themeColor="accent6"/>
        </w:rPr>
      </w:pPr>
    </w:p>
    <w:p w:rsidR="00977902" w:rsidRPr="00C335D1" w:rsidRDefault="00977902" w:rsidP="00977902">
      <w:pPr>
        <w:jc w:val="both"/>
        <w:rPr>
          <w:rFonts w:asciiTheme="majorHAnsi" w:eastAsia="Times New Roman" w:hAnsiTheme="majorHAnsi" w:cs="Arial"/>
          <w:b/>
          <w:u w:val="thick" w:color="F79646" w:themeColor="accent6"/>
        </w:rPr>
      </w:pPr>
      <w:r w:rsidRPr="00C335D1">
        <w:rPr>
          <w:rFonts w:asciiTheme="majorHAnsi" w:eastAsia="Times New Roman" w:hAnsiTheme="majorHAnsi" w:cs="Arial"/>
          <w:b/>
          <w:u w:val="thick" w:color="F79646" w:themeColor="accent6"/>
        </w:rPr>
        <w:t>Connaissances préalables recommandées</w:t>
      </w:r>
    </w:p>
    <w:p w:rsidR="00977902" w:rsidRPr="00C335D1" w:rsidRDefault="00977902" w:rsidP="00977902">
      <w:pPr>
        <w:jc w:val="both"/>
        <w:rPr>
          <w:rFonts w:asciiTheme="majorHAnsi" w:hAnsiTheme="majorHAnsi" w:cs="Arial"/>
          <w:sz w:val="22"/>
          <w:szCs w:val="22"/>
        </w:rPr>
      </w:pPr>
      <w:r w:rsidRPr="00C335D1">
        <w:rPr>
          <w:rFonts w:asciiTheme="majorHAnsi" w:hAnsiTheme="majorHAnsi" w:cs="Arial"/>
          <w:sz w:val="22"/>
          <w:szCs w:val="22"/>
        </w:rPr>
        <w:t>Notions élémentaires de la technologie du Web.</w:t>
      </w:r>
    </w:p>
    <w:p w:rsidR="00977902" w:rsidRDefault="00977902" w:rsidP="00977902">
      <w:pPr>
        <w:spacing w:line="276" w:lineRule="auto"/>
        <w:jc w:val="both"/>
        <w:rPr>
          <w:rFonts w:asciiTheme="majorHAnsi" w:hAnsiTheme="majorHAnsi" w:cstheme="minorBidi"/>
          <w:b/>
          <w:sz w:val="22"/>
          <w:szCs w:val="22"/>
          <w:u w:val="thick" w:color="F79646" w:themeColor="accent6"/>
        </w:rPr>
      </w:pPr>
    </w:p>
    <w:p w:rsidR="00977902" w:rsidRPr="00657CCF" w:rsidRDefault="00977902" w:rsidP="0097790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977902" w:rsidRPr="00553F23" w:rsidRDefault="00977902" w:rsidP="00977902">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977902" w:rsidRPr="00553F23" w:rsidRDefault="00977902" w:rsidP="00977902">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977902" w:rsidRDefault="00977902" w:rsidP="00977902">
      <w:pPr>
        <w:jc w:val="both"/>
        <w:rPr>
          <w:rFonts w:ascii="Cambria" w:hAnsi="Cambria" w:cstheme="minorBidi"/>
          <w:b/>
          <w:sz w:val="22"/>
          <w:szCs w:val="22"/>
        </w:rPr>
      </w:pPr>
    </w:p>
    <w:p w:rsidR="00977902" w:rsidRPr="00553F23" w:rsidRDefault="00977902" w:rsidP="00977902">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977902" w:rsidRDefault="00977902" w:rsidP="00977902">
      <w:pPr>
        <w:jc w:val="both"/>
        <w:rPr>
          <w:rFonts w:asciiTheme="majorHAnsi" w:hAnsiTheme="majorHAnsi" w:cstheme="majorBidi"/>
          <w:spacing w:val="3"/>
        </w:rPr>
      </w:pPr>
    </w:p>
    <w:p w:rsidR="00977902" w:rsidRPr="006E21E1" w:rsidRDefault="00977902" w:rsidP="00977902">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977902" w:rsidRPr="00E923D4" w:rsidRDefault="00977902" w:rsidP="00977902">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977902" w:rsidRPr="006E21E1" w:rsidRDefault="00977902" w:rsidP="00977902">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977902" w:rsidRPr="006E21E1" w:rsidRDefault="00977902" w:rsidP="00977902">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977902" w:rsidRPr="006E21E1" w:rsidRDefault="00977902" w:rsidP="00977902">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977902" w:rsidRDefault="00977902" w:rsidP="00977902">
      <w:pPr>
        <w:jc w:val="both"/>
        <w:rPr>
          <w:rFonts w:asciiTheme="majorHAnsi" w:hAnsiTheme="majorHAnsi" w:cstheme="majorBidi"/>
          <w:spacing w:val="3"/>
        </w:rPr>
      </w:pPr>
    </w:p>
    <w:p w:rsidR="00977902" w:rsidRPr="00043611" w:rsidRDefault="00977902" w:rsidP="0097790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977902" w:rsidRPr="00553F23" w:rsidRDefault="00977902" w:rsidP="00977902">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Pr="00064136"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977902" w:rsidRDefault="00977902" w:rsidP="00977902">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977902" w:rsidRDefault="00977902" w:rsidP="00977902">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977902" w:rsidRDefault="00977902" w:rsidP="00977902">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977902" w:rsidRDefault="00977902" w:rsidP="00977902">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977902" w:rsidRDefault="00977902" w:rsidP="00977902">
      <w:pPr>
        <w:spacing w:line="276" w:lineRule="auto"/>
        <w:jc w:val="both"/>
        <w:rPr>
          <w:rFonts w:asciiTheme="majorHAnsi" w:hAnsiTheme="majorHAnsi" w:cs="Calibri"/>
          <w:b/>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8064E5" w:rsidRDefault="00977902" w:rsidP="00977902">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977902" w:rsidRPr="00435038" w:rsidRDefault="00977902" w:rsidP="00977902">
      <w:pPr>
        <w:jc w:val="both"/>
        <w:rPr>
          <w:rFonts w:asciiTheme="majorHAnsi" w:eastAsia="Times New Roman" w:hAnsiTheme="majorHAnsi" w:cs="Arial"/>
        </w:rPr>
      </w:pP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C335D1" w:rsidRDefault="00977902" w:rsidP="00977902">
      <w:pPr>
        <w:jc w:val="both"/>
        <w:rPr>
          <w:rFonts w:asciiTheme="majorHAnsi" w:hAnsiTheme="majorHAnsi" w:cs="Arial"/>
          <w:sz w:val="22"/>
          <w:szCs w:val="22"/>
        </w:rPr>
      </w:pPr>
      <w:r w:rsidRPr="00C335D1">
        <w:rPr>
          <w:rFonts w:asciiTheme="majorHAnsi" w:hAnsiTheme="majorHAnsi" w:cs="Arial"/>
          <w:sz w:val="22"/>
          <w:szCs w:val="22"/>
        </w:rPr>
        <w:t xml:space="preserve">Français de base. </w:t>
      </w:r>
      <w:r w:rsidRPr="00C335D1">
        <w:rPr>
          <w:rFonts w:asciiTheme="majorHAnsi" w:hAnsiTheme="majorHAnsi"/>
          <w:sz w:val="22"/>
          <w:szCs w:val="22"/>
        </w:rPr>
        <w:t>Principe de base de rédaction d’un document</w:t>
      </w:r>
      <w:r w:rsidRPr="00C335D1">
        <w:rPr>
          <w:rFonts w:asciiTheme="majorHAnsi" w:hAnsiTheme="majorHAnsi" w:cs="Arial"/>
          <w:sz w:val="22"/>
          <w:szCs w:val="22"/>
        </w:rPr>
        <w:t>.</w:t>
      </w:r>
    </w:p>
    <w:p w:rsidR="00977902" w:rsidRPr="008B179F" w:rsidRDefault="00977902" w:rsidP="00977902">
      <w:pPr>
        <w:spacing w:line="276" w:lineRule="auto"/>
        <w:jc w:val="both"/>
        <w:rPr>
          <w:rFonts w:asciiTheme="majorHAnsi" w:hAnsiTheme="majorHAnsi" w:cs="Calibri"/>
          <w:b/>
        </w:rPr>
      </w:pPr>
    </w:p>
    <w:p w:rsidR="00977902" w:rsidRPr="00657CCF" w:rsidRDefault="00977902" w:rsidP="0097790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977902" w:rsidRPr="00553F23" w:rsidRDefault="00977902" w:rsidP="00977902">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977902" w:rsidRPr="00553F23" w:rsidRDefault="00977902" w:rsidP="00977902">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977902" w:rsidRPr="00553F23" w:rsidRDefault="00977902" w:rsidP="00977902">
      <w:pPr>
        <w:jc w:val="both"/>
        <w:rPr>
          <w:rFonts w:ascii="Cambria" w:hAnsi="Cambria" w:cstheme="minorBidi"/>
          <w:b/>
          <w:sz w:val="22"/>
          <w:szCs w:val="22"/>
        </w:rPr>
      </w:pPr>
    </w:p>
    <w:p w:rsidR="00977902" w:rsidRPr="00553F23" w:rsidRDefault="00977902" w:rsidP="00977902">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977902" w:rsidRPr="00553F23" w:rsidRDefault="00977902" w:rsidP="00977902">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977902" w:rsidRPr="00553F23" w:rsidRDefault="00977902" w:rsidP="00977902">
      <w:pPr>
        <w:jc w:val="both"/>
        <w:rPr>
          <w:rFonts w:ascii="Cambria" w:hAnsi="Cambria" w:cstheme="minorBidi"/>
          <w:b/>
          <w:sz w:val="22"/>
          <w:szCs w:val="22"/>
        </w:rPr>
      </w:pPr>
    </w:p>
    <w:p w:rsidR="00977902" w:rsidRPr="00553F23" w:rsidRDefault="00977902" w:rsidP="00977902">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977902" w:rsidRPr="00553F23" w:rsidRDefault="00977902" w:rsidP="00977902">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977902" w:rsidRPr="00553F23" w:rsidRDefault="00977902" w:rsidP="00977902">
      <w:pPr>
        <w:jc w:val="both"/>
        <w:rPr>
          <w:rFonts w:ascii="Cambria" w:hAnsi="Cambria" w:cstheme="minorBidi"/>
          <w:b/>
          <w:sz w:val="22"/>
          <w:szCs w:val="22"/>
        </w:rPr>
      </w:pPr>
    </w:p>
    <w:p w:rsidR="00977902" w:rsidRPr="00553F23" w:rsidRDefault="00977902" w:rsidP="00977902">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977902" w:rsidRPr="00553F23" w:rsidRDefault="00977902" w:rsidP="00977902">
      <w:pPr>
        <w:jc w:val="both"/>
        <w:rPr>
          <w:rFonts w:ascii="Cambria" w:hAnsi="Cambria" w:cstheme="minorBidi"/>
          <w:b/>
          <w:sz w:val="22"/>
          <w:szCs w:val="22"/>
        </w:rPr>
      </w:pPr>
    </w:p>
    <w:p w:rsidR="00977902" w:rsidRPr="00553F23" w:rsidRDefault="00977902" w:rsidP="00977902">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977902" w:rsidRPr="00553F23" w:rsidRDefault="00977902" w:rsidP="00977902">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977902" w:rsidRPr="00892FD5" w:rsidRDefault="00977902" w:rsidP="00977902">
      <w:pPr>
        <w:jc w:val="both"/>
        <w:rPr>
          <w:rFonts w:asciiTheme="majorHAnsi" w:eastAsia="Calibri" w:hAnsiTheme="majorHAnsi" w:cs="Arial"/>
          <w:bCs/>
        </w:rPr>
      </w:pPr>
    </w:p>
    <w:p w:rsidR="00977902" w:rsidRPr="00043611" w:rsidRDefault="00977902" w:rsidP="0097790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977902" w:rsidRPr="00553F23" w:rsidRDefault="00977902" w:rsidP="00977902">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977902" w:rsidRDefault="00977902" w:rsidP="00977902">
      <w:pPr>
        <w:pStyle w:val="Paragraphedeliste"/>
        <w:jc w:val="both"/>
        <w:rPr>
          <w:rFonts w:ascii="Cambria" w:hAnsi="Cambria" w:cs="Calibri"/>
          <w:b/>
        </w:rPr>
      </w:pPr>
    </w:p>
    <w:p w:rsidR="00977902" w:rsidRPr="00064136"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lastRenderedPageBreak/>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977902" w:rsidRPr="004D1E4D" w:rsidRDefault="00977902" w:rsidP="00977902">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977902" w:rsidRPr="004D1E4D" w:rsidRDefault="00977902" w:rsidP="00977902">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977902" w:rsidRPr="004D1E4D" w:rsidRDefault="00977902" w:rsidP="00977902">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977902" w:rsidRPr="004D1E4D" w:rsidRDefault="00977902" w:rsidP="00977902">
      <w:pPr>
        <w:spacing w:after="200" w:line="276" w:lineRule="auto"/>
        <w:rPr>
          <w:rFonts w:ascii="Cambria" w:hAnsi="Cambria"/>
          <w:sz w:val="22"/>
          <w:szCs w:val="22"/>
          <w:lang w:val="en-US"/>
        </w:rPr>
      </w:pPr>
      <w:r w:rsidRPr="004D1E4D">
        <w:rPr>
          <w:rFonts w:ascii="Cambria" w:hAnsi="Cambria"/>
          <w:sz w:val="22"/>
          <w:szCs w:val="22"/>
          <w:lang w:val="en-US"/>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spacing w:line="276" w:lineRule="auto"/>
        <w:jc w:val="both"/>
        <w:rPr>
          <w:rFonts w:asciiTheme="majorHAnsi" w:hAnsiTheme="majorHAnsi" w:cs="Calibri"/>
          <w:b/>
        </w:rPr>
      </w:pPr>
    </w:p>
    <w:p w:rsidR="00977902" w:rsidRPr="00064136" w:rsidRDefault="00977902" w:rsidP="00977902">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977902" w:rsidRPr="00064136" w:rsidRDefault="00977902" w:rsidP="00977902">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977902" w:rsidRPr="00064136" w:rsidRDefault="00977902" w:rsidP="00977902">
      <w:pPr>
        <w:autoSpaceDE w:val="0"/>
        <w:autoSpaceDN w:val="0"/>
        <w:adjustRightInd w:val="0"/>
        <w:jc w:val="both"/>
        <w:rPr>
          <w:rFonts w:ascii="Cambria" w:hAnsi="Cambria" w:cstheme="majorBidi"/>
          <w:color w:val="000000"/>
          <w:sz w:val="22"/>
          <w:szCs w:val="22"/>
        </w:rPr>
      </w:pPr>
    </w:p>
    <w:p w:rsidR="00977902" w:rsidRPr="00064136" w:rsidRDefault="00977902" w:rsidP="00977902">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977902" w:rsidRPr="00064136" w:rsidRDefault="00977902" w:rsidP="00977902">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977902" w:rsidRPr="00064136" w:rsidRDefault="00977902" w:rsidP="00977902">
      <w:pPr>
        <w:autoSpaceDE w:val="0"/>
        <w:autoSpaceDN w:val="0"/>
        <w:adjustRightInd w:val="0"/>
        <w:jc w:val="both"/>
        <w:rPr>
          <w:rFonts w:ascii="Cambria" w:hAnsi="Cambria" w:cs="Cambria"/>
          <w:color w:val="000000"/>
          <w:sz w:val="22"/>
          <w:szCs w:val="22"/>
        </w:rPr>
      </w:pPr>
    </w:p>
    <w:p w:rsidR="00977902" w:rsidRPr="00064136" w:rsidRDefault="00977902" w:rsidP="00977902">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977902" w:rsidRPr="00064136" w:rsidRDefault="00977902" w:rsidP="00977902">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977902" w:rsidRPr="00064136" w:rsidRDefault="00977902" w:rsidP="00977902">
      <w:pPr>
        <w:autoSpaceDE w:val="0"/>
        <w:autoSpaceDN w:val="0"/>
        <w:adjustRightInd w:val="0"/>
        <w:jc w:val="both"/>
        <w:rPr>
          <w:rFonts w:ascii="Cambria" w:hAnsi="Cambria" w:cstheme="majorBidi"/>
          <w:b/>
          <w:bCs/>
          <w:color w:val="000000"/>
          <w:sz w:val="22"/>
          <w:szCs w:val="22"/>
        </w:rPr>
      </w:pP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977902" w:rsidRPr="00064136" w:rsidRDefault="00977902" w:rsidP="00977902">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977902" w:rsidRPr="00064136" w:rsidRDefault="00977902" w:rsidP="00977902">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977902" w:rsidRPr="00064136" w:rsidRDefault="00977902" w:rsidP="00977902">
      <w:pPr>
        <w:autoSpaceDE w:val="0"/>
        <w:autoSpaceDN w:val="0"/>
        <w:adjustRightInd w:val="0"/>
        <w:jc w:val="both"/>
        <w:rPr>
          <w:rFonts w:ascii="Cambria" w:hAnsi="Cambria" w:cstheme="majorBidi"/>
          <w:b/>
          <w:bCs/>
          <w:color w:val="000000"/>
          <w:sz w:val="22"/>
          <w:szCs w:val="22"/>
        </w:rPr>
      </w:pPr>
    </w:p>
    <w:p w:rsidR="00977902" w:rsidRPr="00064136" w:rsidRDefault="00977902" w:rsidP="00977902">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977902" w:rsidRPr="00064136" w:rsidRDefault="00977902" w:rsidP="00977902">
      <w:pPr>
        <w:autoSpaceDE w:val="0"/>
        <w:autoSpaceDN w:val="0"/>
        <w:adjustRightInd w:val="0"/>
        <w:jc w:val="both"/>
        <w:rPr>
          <w:rFonts w:ascii="Cambria" w:hAnsi="Cambria" w:cstheme="majorBidi"/>
          <w:b/>
          <w:bCs/>
          <w:color w:val="000000"/>
          <w:sz w:val="22"/>
          <w:szCs w:val="22"/>
        </w:rPr>
      </w:pP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977902" w:rsidRPr="00064136" w:rsidRDefault="00977902" w:rsidP="00977902">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977902" w:rsidRPr="00B61B19" w:rsidRDefault="00977902" w:rsidP="00977902">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977902" w:rsidRPr="00064136" w:rsidRDefault="00977902" w:rsidP="00977902">
      <w:pPr>
        <w:autoSpaceDE w:val="0"/>
        <w:autoSpaceDN w:val="0"/>
        <w:adjustRightInd w:val="0"/>
        <w:jc w:val="both"/>
        <w:rPr>
          <w:rFonts w:ascii="Cambria" w:hAnsi="Cambria" w:cstheme="majorBidi"/>
          <w:b/>
          <w:bCs/>
          <w:color w:val="000000"/>
          <w:sz w:val="22"/>
          <w:szCs w:val="22"/>
        </w:rPr>
      </w:pP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977902" w:rsidRPr="00064136" w:rsidRDefault="00977902" w:rsidP="00977902">
      <w:pPr>
        <w:autoSpaceDE w:val="0"/>
        <w:autoSpaceDN w:val="0"/>
        <w:adjustRightInd w:val="0"/>
        <w:jc w:val="both"/>
        <w:rPr>
          <w:rFonts w:ascii="Cambria" w:hAnsi="Cambria" w:cstheme="majorBidi"/>
          <w:color w:val="000000"/>
          <w:sz w:val="22"/>
          <w:szCs w:val="22"/>
        </w:rPr>
      </w:pPr>
    </w:p>
    <w:p w:rsidR="00977902" w:rsidRPr="00064136" w:rsidRDefault="00977902" w:rsidP="00977902">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977902" w:rsidRPr="00064136" w:rsidRDefault="00977902" w:rsidP="00977902">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977902" w:rsidRPr="00064136"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977902" w:rsidRPr="00064136" w:rsidRDefault="00977902" w:rsidP="00977902">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977902" w:rsidRPr="00064136" w:rsidRDefault="00977902" w:rsidP="00977902">
      <w:pPr>
        <w:jc w:val="both"/>
        <w:rPr>
          <w:rFonts w:ascii="Cambria" w:hAnsi="Cambria"/>
          <w:sz w:val="22"/>
          <w:szCs w:val="22"/>
          <w:shd w:val="clear" w:color="auto" w:fill="FFFFFF"/>
        </w:rPr>
      </w:pP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0"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977902" w:rsidRPr="00064136" w:rsidRDefault="00977902" w:rsidP="00977902">
      <w:pPr>
        <w:jc w:val="both"/>
        <w:rPr>
          <w:rFonts w:ascii="Cambria" w:hAnsi="Cambria"/>
          <w:sz w:val="22"/>
          <w:szCs w:val="22"/>
        </w:rPr>
      </w:pPr>
    </w:p>
    <w:p w:rsidR="00977902" w:rsidRDefault="00977902" w:rsidP="00977902">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977902" w:rsidRPr="00064136" w:rsidRDefault="00977902" w:rsidP="00977902">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977902" w:rsidRPr="00064136" w:rsidRDefault="00977902" w:rsidP="00977902">
      <w:pPr>
        <w:jc w:val="both"/>
        <w:rPr>
          <w:rFonts w:ascii="Cambria" w:hAnsi="Cambria"/>
          <w:sz w:val="22"/>
          <w:szCs w:val="22"/>
        </w:rPr>
      </w:pPr>
    </w:p>
    <w:p w:rsidR="00977902" w:rsidRPr="00064136"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977902" w:rsidRPr="00064136" w:rsidRDefault="00977902" w:rsidP="00977902">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977902" w:rsidRPr="00064136" w:rsidRDefault="00977902" w:rsidP="0097790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977902" w:rsidRPr="00064136" w:rsidRDefault="00977902" w:rsidP="0097790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977902" w:rsidRPr="00064136" w:rsidRDefault="00977902" w:rsidP="0097790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977902" w:rsidRPr="00064136" w:rsidRDefault="00977902" w:rsidP="0097790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977902" w:rsidRPr="00064136" w:rsidRDefault="00977902" w:rsidP="0097790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977902" w:rsidRPr="00064136" w:rsidRDefault="00977902" w:rsidP="00977902">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977902" w:rsidRDefault="00977902" w:rsidP="00977902">
      <w:pPr>
        <w:pStyle w:val="Paragraphedeliste"/>
        <w:jc w:val="both"/>
        <w:rPr>
          <w:rFonts w:ascii="Cambria" w:hAnsi="Cambria" w:cs="Calibri"/>
          <w:b/>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spacing w:after="200" w:line="276" w:lineRule="auto"/>
        <w:rPr>
          <w:rFonts w:ascii="Cambria" w:hAnsi="Cambria"/>
          <w:sz w:val="22"/>
          <w:szCs w:val="22"/>
        </w:rPr>
      </w:pPr>
      <w:r>
        <w:rPr>
          <w:rFonts w:ascii="Cambria" w:hAnsi="Cambria"/>
          <w:sz w:val="22"/>
          <w:szCs w:val="22"/>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spacing w:line="276" w:lineRule="auto"/>
        <w:jc w:val="both"/>
        <w:rPr>
          <w:rFonts w:asciiTheme="majorHAnsi" w:hAnsiTheme="majorHAnsi" w:cs="Calibri"/>
          <w:b/>
        </w:rPr>
      </w:pPr>
    </w:p>
    <w:p w:rsidR="00977902" w:rsidRPr="00FD4E8E" w:rsidRDefault="00977902" w:rsidP="00977902">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977902" w:rsidRPr="00FD4E8E" w:rsidRDefault="00977902" w:rsidP="00977902">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 xml:space="preserve">on orale, Compréhension écrite et </w:t>
      </w:r>
      <w:r w:rsidRPr="00FD4E8E">
        <w:rPr>
          <w:rFonts w:asciiTheme="majorHAnsi" w:hAnsiTheme="majorHAnsi"/>
          <w:sz w:val="22"/>
          <w:szCs w:val="22"/>
        </w:rPr>
        <w:t>Expression orale, Expression écrite à travers la lecture et l’étude de textes.</w:t>
      </w:r>
    </w:p>
    <w:p w:rsidR="00977902" w:rsidRPr="00FD4E8E" w:rsidRDefault="00977902" w:rsidP="00977902">
      <w:pPr>
        <w:jc w:val="both"/>
        <w:rPr>
          <w:rFonts w:asciiTheme="majorHAnsi" w:hAnsiTheme="majorHAnsi" w:cs="Calibri"/>
          <w:b/>
          <w:sz w:val="22"/>
          <w:szCs w:val="22"/>
          <w:u w:val="thick" w:color="F79646" w:themeColor="accent6"/>
        </w:rPr>
      </w:pPr>
    </w:p>
    <w:p w:rsidR="00977902" w:rsidRPr="00FD4E8E" w:rsidRDefault="00977902" w:rsidP="00977902">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977902" w:rsidRPr="00FD4E8E" w:rsidRDefault="00977902" w:rsidP="00977902">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977902" w:rsidRPr="00FD4E8E" w:rsidRDefault="00977902" w:rsidP="00977902">
      <w:pPr>
        <w:jc w:val="both"/>
        <w:rPr>
          <w:rFonts w:asciiTheme="majorHAnsi" w:hAnsiTheme="majorHAnsi" w:cstheme="minorBidi"/>
          <w:sz w:val="22"/>
          <w:szCs w:val="22"/>
        </w:rPr>
      </w:pPr>
    </w:p>
    <w:p w:rsidR="00977902" w:rsidRPr="00FD4E8E" w:rsidRDefault="00977902" w:rsidP="00977902">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977902" w:rsidRPr="00FD4E8E" w:rsidRDefault="00977902" w:rsidP="00977902">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977902" w:rsidRPr="00FD4E8E" w:rsidRDefault="00977902" w:rsidP="00977902">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977902" w:rsidRPr="00FD4E8E" w:rsidRDefault="00977902" w:rsidP="00977902">
      <w:pPr>
        <w:jc w:val="both"/>
        <w:rPr>
          <w:rFonts w:asciiTheme="majorHAnsi" w:eastAsia="Calibri" w:hAnsiTheme="majorHAnsi" w:cs="Arial"/>
          <w:bCs/>
          <w:sz w:val="22"/>
          <w:szCs w:val="22"/>
        </w:rPr>
      </w:pPr>
    </w:p>
    <w:tbl>
      <w:tblPr>
        <w:tblStyle w:val="Grilledutableau"/>
        <w:tblW w:w="0" w:type="auto"/>
        <w:jc w:val="center"/>
        <w:tblLook w:val="04A0"/>
      </w:tblPr>
      <w:tblGrid>
        <w:gridCol w:w="3781"/>
        <w:gridCol w:w="5795"/>
      </w:tblGrid>
      <w:tr w:rsidR="00977902" w:rsidRPr="00FD4E8E" w:rsidTr="00DD1CA2">
        <w:trPr>
          <w:jc w:val="center"/>
        </w:trPr>
        <w:tc>
          <w:tcPr>
            <w:tcW w:w="3781" w:type="dxa"/>
          </w:tcPr>
          <w:p w:rsidR="00977902" w:rsidRPr="00FD4E8E" w:rsidRDefault="00977902" w:rsidP="005D581C">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977902" w:rsidRPr="00FD4E8E" w:rsidRDefault="00977902" w:rsidP="005D581C">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977902" w:rsidRPr="00FD4E8E" w:rsidTr="00DD1CA2">
        <w:trPr>
          <w:jc w:val="center"/>
        </w:trPr>
        <w:tc>
          <w:tcPr>
            <w:tcW w:w="3781" w:type="dxa"/>
          </w:tcPr>
          <w:p w:rsidR="00977902" w:rsidRPr="00FD4E8E" w:rsidRDefault="00977902" w:rsidP="005D581C">
            <w:pPr>
              <w:jc w:val="both"/>
              <w:rPr>
                <w:rFonts w:asciiTheme="majorHAnsi" w:hAnsiTheme="majorHAnsi"/>
              </w:rPr>
            </w:pPr>
            <w:r w:rsidRPr="00FD4E8E">
              <w:rPr>
                <w:rFonts w:asciiTheme="majorHAnsi" w:hAnsiTheme="majorHAnsi"/>
              </w:rPr>
              <w:t>Le changement climatique</w:t>
            </w:r>
          </w:p>
          <w:p w:rsidR="00977902" w:rsidRPr="00FD4E8E" w:rsidRDefault="00977902" w:rsidP="005D581C">
            <w:pPr>
              <w:jc w:val="both"/>
              <w:rPr>
                <w:rFonts w:asciiTheme="majorHAnsi" w:hAnsiTheme="majorHAnsi"/>
              </w:rPr>
            </w:pPr>
            <w:r w:rsidRPr="00FD4E8E">
              <w:rPr>
                <w:rFonts w:asciiTheme="majorHAnsi" w:hAnsiTheme="majorHAnsi"/>
              </w:rPr>
              <w:t>La pollution</w:t>
            </w:r>
          </w:p>
          <w:p w:rsidR="00977902" w:rsidRPr="00FD4E8E" w:rsidRDefault="00977902" w:rsidP="005D581C">
            <w:pPr>
              <w:jc w:val="both"/>
              <w:rPr>
                <w:rFonts w:asciiTheme="majorHAnsi" w:hAnsiTheme="majorHAnsi"/>
              </w:rPr>
            </w:pPr>
            <w:r w:rsidRPr="00FD4E8E">
              <w:rPr>
                <w:rFonts w:asciiTheme="majorHAnsi" w:hAnsiTheme="majorHAnsi"/>
              </w:rPr>
              <w:t>La voiture électrique</w:t>
            </w:r>
          </w:p>
          <w:p w:rsidR="00977902" w:rsidRPr="00FD4E8E" w:rsidRDefault="00977902" w:rsidP="005D581C">
            <w:pPr>
              <w:jc w:val="both"/>
              <w:rPr>
                <w:rFonts w:asciiTheme="majorHAnsi" w:hAnsiTheme="majorHAnsi"/>
              </w:rPr>
            </w:pPr>
            <w:r w:rsidRPr="00FD4E8E">
              <w:rPr>
                <w:rFonts w:asciiTheme="majorHAnsi" w:hAnsiTheme="majorHAnsi"/>
              </w:rPr>
              <w:t>Les robots</w:t>
            </w:r>
          </w:p>
          <w:p w:rsidR="00977902" w:rsidRPr="00FD4E8E" w:rsidRDefault="00977902" w:rsidP="005D581C">
            <w:pPr>
              <w:jc w:val="both"/>
              <w:rPr>
                <w:rFonts w:asciiTheme="majorHAnsi" w:hAnsiTheme="majorHAnsi"/>
              </w:rPr>
            </w:pPr>
            <w:r w:rsidRPr="00FD4E8E">
              <w:rPr>
                <w:rFonts w:asciiTheme="majorHAnsi" w:hAnsiTheme="majorHAnsi"/>
              </w:rPr>
              <w:t>L’intelligence artificielle</w:t>
            </w:r>
          </w:p>
          <w:p w:rsidR="00977902" w:rsidRPr="00FD4E8E" w:rsidRDefault="00977902" w:rsidP="005D581C">
            <w:pPr>
              <w:jc w:val="both"/>
              <w:rPr>
                <w:rFonts w:asciiTheme="majorHAnsi" w:hAnsiTheme="majorHAnsi"/>
              </w:rPr>
            </w:pPr>
            <w:r w:rsidRPr="00FD4E8E">
              <w:rPr>
                <w:rFonts w:asciiTheme="majorHAnsi" w:hAnsiTheme="majorHAnsi"/>
              </w:rPr>
              <w:t>Le prix Nobel</w:t>
            </w:r>
          </w:p>
          <w:p w:rsidR="00977902" w:rsidRPr="00FD4E8E" w:rsidRDefault="00977902" w:rsidP="005D581C">
            <w:pPr>
              <w:jc w:val="both"/>
              <w:rPr>
                <w:rFonts w:asciiTheme="majorHAnsi" w:hAnsiTheme="majorHAnsi"/>
              </w:rPr>
            </w:pPr>
            <w:r w:rsidRPr="00FD4E8E">
              <w:rPr>
                <w:rFonts w:asciiTheme="majorHAnsi" w:hAnsiTheme="majorHAnsi"/>
              </w:rPr>
              <w:t>Les jeux olympiques</w:t>
            </w:r>
          </w:p>
          <w:p w:rsidR="00977902" w:rsidRPr="00FD4E8E" w:rsidRDefault="00977902" w:rsidP="005D581C">
            <w:pPr>
              <w:jc w:val="both"/>
              <w:rPr>
                <w:rFonts w:asciiTheme="majorHAnsi" w:hAnsiTheme="majorHAnsi"/>
              </w:rPr>
            </w:pPr>
            <w:r w:rsidRPr="00FD4E8E">
              <w:rPr>
                <w:rFonts w:asciiTheme="majorHAnsi" w:hAnsiTheme="majorHAnsi"/>
              </w:rPr>
              <w:t>Le sport à l’école</w:t>
            </w:r>
          </w:p>
          <w:p w:rsidR="00977902" w:rsidRPr="00FD4E8E" w:rsidRDefault="00977902" w:rsidP="005D581C">
            <w:pPr>
              <w:jc w:val="both"/>
              <w:rPr>
                <w:rFonts w:asciiTheme="majorHAnsi" w:hAnsiTheme="majorHAnsi"/>
              </w:rPr>
            </w:pPr>
            <w:r w:rsidRPr="00FD4E8E">
              <w:rPr>
                <w:rFonts w:asciiTheme="majorHAnsi" w:hAnsiTheme="majorHAnsi"/>
              </w:rPr>
              <w:t>Le Sahara</w:t>
            </w:r>
          </w:p>
          <w:p w:rsidR="00977902" w:rsidRPr="00FD4E8E" w:rsidRDefault="00977902" w:rsidP="005D581C">
            <w:pPr>
              <w:jc w:val="both"/>
              <w:rPr>
                <w:rFonts w:asciiTheme="majorHAnsi" w:hAnsiTheme="majorHAnsi"/>
              </w:rPr>
            </w:pPr>
            <w:r w:rsidRPr="00FD4E8E">
              <w:rPr>
                <w:rFonts w:asciiTheme="majorHAnsi" w:hAnsiTheme="majorHAnsi"/>
              </w:rPr>
              <w:t>La monnaie</w:t>
            </w:r>
          </w:p>
          <w:p w:rsidR="00977902" w:rsidRPr="00FD4E8E" w:rsidRDefault="00977902" w:rsidP="005D581C">
            <w:pPr>
              <w:jc w:val="both"/>
              <w:rPr>
                <w:rFonts w:asciiTheme="majorHAnsi" w:hAnsiTheme="majorHAnsi"/>
              </w:rPr>
            </w:pPr>
            <w:r w:rsidRPr="00FD4E8E">
              <w:rPr>
                <w:rFonts w:asciiTheme="majorHAnsi" w:hAnsiTheme="majorHAnsi"/>
              </w:rPr>
              <w:t>Le travail à la chaîne</w:t>
            </w:r>
          </w:p>
          <w:p w:rsidR="00977902" w:rsidRPr="00FD4E8E" w:rsidRDefault="00977902" w:rsidP="005D581C">
            <w:pPr>
              <w:jc w:val="both"/>
              <w:rPr>
                <w:rFonts w:asciiTheme="majorHAnsi" w:hAnsiTheme="majorHAnsi"/>
              </w:rPr>
            </w:pPr>
            <w:r w:rsidRPr="00FD4E8E">
              <w:rPr>
                <w:rFonts w:asciiTheme="majorHAnsi" w:hAnsiTheme="majorHAnsi"/>
              </w:rPr>
              <w:t>L’écologie</w:t>
            </w:r>
          </w:p>
          <w:p w:rsidR="00977902" w:rsidRPr="00FD4E8E" w:rsidRDefault="00977902" w:rsidP="005D581C">
            <w:pPr>
              <w:jc w:val="both"/>
              <w:rPr>
                <w:rFonts w:asciiTheme="majorHAnsi" w:hAnsiTheme="majorHAnsi"/>
              </w:rPr>
            </w:pPr>
            <w:r w:rsidRPr="00FD4E8E">
              <w:rPr>
                <w:rFonts w:asciiTheme="majorHAnsi" w:hAnsiTheme="majorHAnsi"/>
              </w:rPr>
              <w:t>Les nanotechnologies</w:t>
            </w:r>
          </w:p>
          <w:p w:rsidR="00977902" w:rsidRPr="00FD4E8E" w:rsidRDefault="00977902" w:rsidP="005D581C">
            <w:pPr>
              <w:jc w:val="both"/>
              <w:rPr>
                <w:rFonts w:asciiTheme="majorHAnsi" w:hAnsiTheme="majorHAnsi"/>
              </w:rPr>
            </w:pPr>
            <w:r w:rsidRPr="00FD4E8E">
              <w:rPr>
                <w:rFonts w:asciiTheme="majorHAnsi" w:hAnsiTheme="majorHAnsi"/>
              </w:rPr>
              <w:t>La fibre optique</w:t>
            </w:r>
          </w:p>
          <w:p w:rsidR="00977902" w:rsidRPr="00FD4E8E" w:rsidRDefault="00977902" w:rsidP="005D581C">
            <w:pPr>
              <w:jc w:val="both"/>
              <w:rPr>
                <w:rFonts w:asciiTheme="majorHAnsi" w:hAnsiTheme="majorHAnsi"/>
              </w:rPr>
            </w:pPr>
            <w:r w:rsidRPr="00FD4E8E">
              <w:rPr>
                <w:rFonts w:asciiTheme="majorHAnsi" w:hAnsiTheme="majorHAnsi"/>
              </w:rPr>
              <w:t>Le métier d’ingénieur</w:t>
            </w:r>
          </w:p>
          <w:p w:rsidR="00977902" w:rsidRPr="00FD4E8E" w:rsidRDefault="00977902" w:rsidP="005D581C">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977902" w:rsidRPr="00FD4E8E" w:rsidRDefault="00977902" w:rsidP="005D581C">
            <w:pPr>
              <w:jc w:val="both"/>
              <w:rPr>
                <w:rFonts w:asciiTheme="majorHAnsi" w:hAnsiTheme="majorHAnsi"/>
              </w:rPr>
            </w:pPr>
            <w:r w:rsidRPr="00FD4E8E">
              <w:rPr>
                <w:rFonts w:asciiTheme="majorHAnsi" w:hAnsiTheme="majorHAnsi"/>
              </w:rPr>
              <w:t>Efficacité énergétique</w:t>
            </w:r>
          </w:p>
          <w:p w:rsidR="00977902" w:rsidRPr="00FD4E8E" w:rsidRDefault="00977902" w:rsidP="005D581C">
            <w:pPr>
              <w:jc w:val="both"/>
              <w:rPr>
                <w:rFonts w:asciiTheme="majorHAnsi" w:hAnsiTheme="majorHAnsi"/>
              </w:rPr>
            </w:pPr>
            <w:r w:rsidRPr="00FD4E8E">
              <w:rPr>
                <w:rFonts w:asciiTheme="majorHAnsi" w:hAnsiTheme="majorHAnsi"/>
              </w:rPr>
              <w:t>L’immeuble intelligent</w:t>
            </w:r>
          </w:p>
          <w:p w:rsidR="00977902" w:rsidRPr="00FD4E8E" w:rsidRDefault="00977902" w:rsidP="005D581C">
            <w:pPr>
              <w:jc w:val="both"/>
              <w:rPr>
                <w:rFonts w:asciiTheme="majorHAnsi" w:hAnsiTheme="majorHAnsi"/>
              </w:rPr>
            </w:pPr>
            <w:r w:rsidRPr="00FD4E8E">
              <w:rPr>
                <w:rFonts w:asciiTheme="majorHAnsi" w:hAnsiTheme="majorHAnsi"/>
              </w:rPr>
              <w:t>L’énergie éolienne</w:t>
            </w:r>
          </w:p>
          <w:p w:rsidR="00977902" w:rsidRPr="00FD4E8E" w:rsidRDefault="00977902" w:rsidP="005D581C">
            <w:pPr>
              <w:jc w:val="both"/>
              <w:rPr>
                <w:rFonts w:asciiTheme="majorHAnsi" w:eastAsia="Calibri" w:hAnsiTheme="majorHAnsi" w:cs="Arial"/>
                <w:bCs/>
              </w:rPr>
            </w:pPr>
            <w:r w:rsidRPr="00FD4E8E">
              <w:rPr>
                <w:rFonts w:asciiTheme="majorHAnsi" w:hAnsiTheme="majorHAnsi"/>
              </w:rPr>
              <w:t>L’énergie solaire</w:t>
            </w:r>
          </w:p>
        </w:tc>
        <w:tc>
          <w:tcPr>
            <w:tcW w:w="5795" w:type="dxa"/>
          </w:tcPr>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Les accords.</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La phrase exclamative.</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977902" w:rsidRPr="00FD4E8E" w:rsidRDefault="00977902" w:rsidP="005D581C">
            <w:pPr>
              <w:jc w:val="both"/>
              <w:rPr>
                <w:rFonts w:asciiTheme="majorHAnsi" w:eastAsia="Calibri" w:hAnsiTheme="majorHAnsi" w:cs="Arial"/>
                <w:bCs/>
              </w:rPr>
            </w:pPr>
            <w:r w:rsidRPr="00FD4E8E">
              <w:rPr>
                <w:rFonts w:asciiTheme="majorHAnsi" w:eastAsia="Calibri" w:hAnsiTheme="majorHAnsi" w:cs="Arial"/>
                <w:bCs/>
              </w:rPr>
              <w:t xml:space="preserve"> …</w:t>
            </w:r>
          </w:p>
          <w:p w:rsidR="00977902" w:rsidRPr="00FD4E8E" w:rsidRDefault="00977902" w:rsidP="005D581C">
            <w:pPr>
              <w:jc w:val="both"/>
              <w:rPr>
                <w:rFonts w:asciiTheme="majorHAnsi" w:eastAsia="Calibri" w:hAnsiTheme="majorHAnsi" w:cs="Arial"/>
                <w:bCs/>
              </w:rPr>
            </w:pPr>
          </w:p>
        </w:tc>
      </w:tr>
    </w:tbl>
    <w:p w:rsidR="00977902" w:rsidRPr="00FD4E8E" w:rsidRDefault="00977902" w:rsidP="00977902">
      <w:pPr>
        <w:jc w:val="both"/>
        <w:rPr>
          <w:rFonts w:asciiTheme="majorHAnsi" w:eastAsia="Calibri" w:hAnsiTheme="majorHAnsi" w:cs="Arial"/>
          <w:bCs/>
          <w:sz w:val="22"/>
          <w:szCs w:val="22"/>
        </w:rPr>
      </w:pPr>
    </w:p>
    <w:p w:rsidR="00977902" w:rsidRPr="00FD4E8E" w:rsidRDefault="00977902" w:rsidP="00977902">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977902" w:rsidRPr="00FD4E8E" w:rsidRDefault="00977902" w:rsidP="00977902">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977902" w:rsidRDefault="00977902" w:rsidP="00977902">
      <w:pPr>
        <w:pStyle w:val="Paragraphedeliste"/>
        <w:jc w:val="both"/>
        <w:rPr>
          <w:rFonts w:asciiTheme="majorHAnsi" w:hAnsiTheme="majorHAnsi" w:cs="Calibri"/>
          <w:b/>
          <w:sz w:val="22"/>
          <w:szCs w:val="22"/>
        </w:rPr>
      </w:pPr>
    </w:p>
    <w:p w:rsidR="00977902" w:rsidRPr="00FD4E8E" w:rsidRDefault="00977902" w:rsidP="00977902">
      <w:pPr>
        <w:pStyle w:val="Paragraphedeliste"/>
        <w:jc w:val="both"/>
        <w:rPr>
          <w:rFonts w:asciiTheme="majorHAnsi" w:hAnsiTheme="majorHAnsi" w:cs="Calibri"/>
          <w:b/>
          <w:sz w:val="22"/>
          <w:szCs w:val="22"/>
        </w:rPr>
      </w:pPr>
    </w:p>
    <w:p w:rsidR="00977902" w:rsidRPr="00FD4E8E" w:rsidRDefault="00977902" w:rsidP="00977902">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977902" w:rsidRPr="00FD4E8E" w:rsidRDefault="00977902" w:rsidP="00F75A5F">
      <w:pPr>
        <w:pStyle w:val="Paragraphedeliste"/>
        <w:numPr>
          <w:ilvl w:val="0"/>
          <w:numId w:val="113"/>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977902" w:rsidRPr="00FD4E8E" w:rsidRDefault="00977902" w:rsidP="00F75A5F">
      <w:pPr>
        <w:pStyle w:val="Paragraphedeliste"/>
        <w:numPr>
          <w:ilvl w:val="0"/>
          <w:numId w:val="113"/>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977902" w:rsidRPr="00FD4E8E" w:rsidRDefault="00977902" w:rsidP="00F75A5F">
      <w:pPr>
        <w:pStyle w:val="Paragraphedeliste"/>
        <w:numPr>
          <w:ilvl w:val="0"/>
          <w:numId w:val="113"/>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977902" w:rsidRPr="00FD4E8E" w:rsidRDefault="00977902" w:rsidP="00F75A5F">
      <w:pPr>
        <w:pStyle w:val="Paragraphedeliste"/>
        <w:numPr>
          <w:ilvl w:val="0"/>
          <w:numId w:val="113"/>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J. Dubois et al., Les indispensables – Orthographe, Larousse, 2009.</w:t>
      </w:r>
    </w:p>
    <w:p w:rsidR="00977902" w:rsidRDefault="00977902" w:rsidP="00977902">
      <w:pPr>
        <w:pStyle w:val="Paragraphedeliste"/>
        <w:jc w:val="both"/>
        <w:rPr>
          <w:rFonts w:ascii="Cambria" w:hAnsi="Cambria" w:cs="Calibri"/>
          <w:b/>
        </w:rPr>
      </w:pPr>
    </w:p>
    <w:p w:rsidR="00977902" w:rsidRDefault="00977902" w:rsidP="00977902">
      <w:pPr>
        <w:pStyle w:val="Paragraphedeliste"/>
        <w:jc w:val="both"/>
        <w:rPr>
          <w:rFonts w:ascii="Cambria" w:hAnsi="Cambria" w:cs="Calibri"/>
          <w:b/>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spacing w:after="200" w:line="276" w:lineRule="auto"/>
        <w:rPr>
          <w:rFonts w:ascii="Cambria" w:hAnsi="Cambria"/>
          <w:sz w:val="22"/>
          <w:szCs w:val="22"/>
        </w:rPr>
      </w:pPr>
      <w:r>
        <w:rPr>
          <w:rFonts w:ascii="Cambria" w:hAnsi="Cambria"/>
          <w:sz w:val="22"/>
          <w:szCs w:val="22"/>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977902" w:rsidRPr="004D1E4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977902" w:rsidRPr="00364CF9"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977902" w:rsidRDefault="00977902" w:rsidP="00977902">
      <w:pPr>
        <w:jc w:val="both"/>
        <w:rPr>
          <w:rFonts w:asciiTheme="majorHAnsi" w:hAnsiTheme="majorHAnsi" w:cs="Calibri"/>
          <w:b/>
          <w:sz w:val="22"/>
          <w:szCs w:val="22"/>
          <w:u w:val="thick" w:color="F79646" w:themeColor="accent6"/>
          <w:lang w:val="en-US"/>
        </w:rPr>
      </w:pPr>
    </w:p>
    <w:p w:rsidR="00977902" w:rsidRPr="003556C3" w:rsidRDefault="00977902" w:rsidP="00977902">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977902" w:rsidRPr="003556C3" w:rsidRDefault="00977902" w:rsidP="00977902">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977902" w:rsidRPr="003556C3" w:rsidRDefault="00977902" w:rsidP="00977902">
      <w:pPr>
        <w:jc w:val="both"/>
        <w:rPr>
          <w:rFonts w:asciiTheme="majorHAnsi" w:hAnsiTheme="majorHAnsi" w:cs="Calibri"/>
          <w:b/>
          <w:sz w:val="22"/>
          <w:szCs w:val="22"/>
          <w:u w:val="thick" w:color="F79646" w:themeColor="accent6"/>
          <w:lang w:val="en-US"/>
        </w:rPr>
      </w:pPr>
    </w:p>
    <w:p w:rsidR="00977902" w:rsidRPr="003556C3" w:rsidRDefault="00977902" w:rsidP="00977902">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977902" w:rsidRPr="003556C3" w:rsidRDefault="00977902" w:rsidP="00977902">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977902" w:rsidRPr="003556C3" w:rsidRDefault="00977902" w:rsidP="00977902">
      <w:pPr>
        <w:jc w:val="both"/>
        <w:rPr>
          <w:rFonts w:asciiTheme="majorHAnsi" w:hAnsiTheme="majorHAnsi" w:cstheme="minorBidi"/>
          <w:b/>
          <w:sz w:val="22"/>
          <w:szCs w:val="22"/>
          <w:lang w:val="en-US"/>
        </w:rPr>
      </w:pPr>
    </w:p>
    <w:p w:rsidR="00977902" w:rsidRPr="003556C3" w:rsidRDefault="00977902" w:rsidP="00977902">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977902" w:rsidRPr="00805279" w:rsidRDefault="00977902" w:rsidP="00977902">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977902" w:rsidRPr="00805279" w:rsidRDefault="00977902" w:rsidP="00977902">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977902" w:rsidRPr="00805279" w:rsidRDefault="00977902" w:rsidP="00977902">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977902" w:rsidRPr="00805279" w:rsidRDefault="00977902" w:rsidP="00977902">
      <w:pPr>
        <w:jc w:val="both"/>
        <w:rPr>
          <w:rFonts w:asciiTheme="majorHAnsi" w:hAnsiTheme="majorHAnsi"/>
          <w:sz w:val="22"/>
          <w:szCs w:val="22"/>
          <w:lang w:val="en-US"/>
        </w:rPr>
      </w:pPr>
    </w:p>
    <w:tbl>
      <w:tblPr>
        <w:tblStyle w:val="Grilledutableau"/>
        <w:tblW w:w="0" w:type="auto"/>
        <w:jc w:val="center"/>
        <w:tblLook w:val="04A0"/>
      </w:tblPr>
      <w:tblGrid>
        <w:gridCol w:w="3235"/>
        <w:gridCol w:w="4788"/>
      </w:tblGrid>
      <w:tr w:rsidR="00977902" w:rsidRPr="00A609D4" w:rsidTr="00DD1CA2">
        <w:trPr>
          <w:jc w:val="center"/>
        </w:trPr>
        <w:tc>
          <w:tcPr>
            <w:tcW w:w="3235" w:type="dxa"/>
            <w:vAlign w:val="center"/>
          </w:tcPr>
          <w:p w:rsidR="00977902" w:rsidRPr="00805279" w:rsidRDefault="00977902" w:rsidP="005D581C">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977902" w:rsidRPr="00805279" w:rsidRDefault="00977902" w:rsidP="005D581C">
            <w:pPr>
              <w:jc w:val="both"/>
              <w:rPr>
                <w:rFonts w:asciiTheme="majorHAnsi" w:hAnsiTheme="majorHAnsi"/>
                <w:b/>
                <w:bCs/>
                <w:lang w:val="en-US"/>
              </w:rPr>
            </w:pPr>
            <w:r w:rsidRPr="00805279">
              <w:rPr>
                <w:rFonts w:asciiTheme="majorHAnsi" w:hAnsiTheme="majorHAnsi"/>
                <w:b/>
                <w:bCs/>
                <w:lang w:val="en-US"/>
              </w:rPr>
              <w:t>Examples of Word Study: Patterns</w:t>
            </w:r>
          </w:p>
        </w:tc>
      </w:tr>
      <w:tr w:rsidR="00977902" w:rsidRPr="00A609D4" w:rsidTr="00DD1CA2">
        <w:trPr>
          <w:jc w:val="center"/>
        </w:trPr>
        <w:tc>
          <w:tcPr>
            <w:tcW w:w="3235" w:type="dxa"/>
          </w:tcPr>
          <w:p w:rsidR="00977902" w:rsidRPr="00805279" w:rsidRDefault="00977902" w:rsidP="005D581C">
            <w:pPr>
              <w:jc w:val="both"/>
              <w:rPr>
                <w:rFonts w:asciiTheme="majorHAnsi" w:hAnsiTheme="majorHAnsi"/>
                <w:lang w:val="en-US"/>
              </w:rPr>
            </w:pPr>
            <w:r w:rsidRPr="00805279">
              <w:rPr>
                <w:rFonts w:asciiTheme="majorHAnsi" w:hAnsiTheme="majorHAnsi"/>
                <w:lang w:val="en-US"/>
              </w:rPr>
              <w:t>Iron and Steel</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Heat Treatment of Steel.</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Lubrification of Bearings.</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The Lathe.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Welding.</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Steam Boilers.</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Steam Locomotives.</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Condensation and Condensers.</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Centrifugal Governors.</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Impulse Turbines.</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The Petro Engine.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The Carburation System.</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The Jet Engine.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The Turbo-Prop Engine.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Aerofoil.</w:t>
            </w:r>
          </w:p>
        </w:tc>
        <w:tc>
          <w:tcPr>
            <w:tcW w:w="4788" w:type="dxa"/>
          </w:tcPr>
          <w:p w:rsidR="00977902" w:rsidRPr="00805279" w:rsidRDefault="00977902" w:rsidP="005D581C">
            <w:pPr>
              <w:jc w:val="both"/>
              <w:rPr>
                <w:rFonts w:asciiTheme="majorHAnsi" w:hAnsiTheme="majorHAnsi"/>
                <w:lang w:val="en-US"/>
              </w:rPr>
            </w:pPr>
            <w:r w:rsidRPr="00805279">
              <w:rPr>
                <w:rFonts w:asciiTheme="majorHAnsi" w:hAnsiTheme="majorHAnsi"/>
                <w:lang w:val="en-US"/>
              </w:rPr>
              <w:t>Make + Noun + Adjective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Quantity, Contents</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Enable, Allow, Make, etc. + Infinitive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Comparative, Maximum and Minimum</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The Use of Will, Can and May</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Prevention, Protection, etc., Classification</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The Impersonal Passive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Passive Verb + By + Noun (agent)</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Too Much or Too Little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Instructions (Imperative)</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Requirements and Necessity</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Means (by + Noun or –ing)</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Time Statements</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Function, Duty</w:t>
            </w:r>
          </w:p>
          <w:p w:rsidR="00977902" w:rsidRPr="00805279" w:rsidRDefault="00977902" w:rsidP="005D581C">
            <w:pPr>
              <w:jc w:val="both"/>
              <w:rPr>
                <w:rFonts w:asciiTheme="majorHAnsi" w:hAnsiTheme="majorHAnsi"/>
                <w:lang w:val="en-US"/>
              </w:rPr>
            </w:pPr>
            <w:r w:rsidRPr="00805279">
              <w:rPr>
                <w:rFonts w:asciiTheme="majorHAnsi" w:hAnsiTheme="majorHAnsi"/>
                <w:lang w:val="en-US"/>
              </w:rPr>
              <w:t>Alternatives</w:t>
            </w:r>
          </w:p>
        </w:tc>
      </w:tr>
    </w:tbl>
    <w:p w:rsidR="00977902" w:rsidRPr="00805279" w:rsidRDefault="00977902" w:rsidP="00977902">
      <w:pPr>
        <w:jc w:val="both"/>
        <w:rPr>
          <w:rFonts w:asciiTheme="majorHAnsi" w:hAnsiTheme="majorHAnsi"/>
          <w:sz w:val="22"/>
          <w:szCs w:val="22"/>
          <w:lang w:val="en-US"/>
        </w:rPr>
      </w:pPr>
    </w:p>
    <w:p w:rsidR="00977902" w:rsidRPr="00805279" w:rsidRDefault="00977902" w:rsidP="00977902">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977902" w:rsidRPr="00805279" w:rsidRDefault="00977902" w:rsidP="00977902">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977902" w:rsidRPr="00805279" w:rsidRDefault="00977902" w:rsidP="00977902">
      <w:pPr>
        <w:pStyle w:val="Paragraphedeliste"/>
        <w:jc w:val="both"/>
        <w:rPr>
          <w:rFonts w:asciiTheme="majorHAnsi" w:hAnsiTheme="majorHAnsi" w:cs="Calibri"/>
          <w:b/>
          <w:sz w:val="22"/>
          <w:szCs w:val="22"/>
        </w:rPr>
      </w:pPr>
    </w:p>
    <w:p w:rsidR="00977902" w:rsidRPr="00805279" w:rsidRDefault="00977902" w:rsidP="00977902">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977902" w:rsidRPr="00805279" w:rsidRDefault="00977902" w:rsidP="00F75A5F">
      <w:pPr>
        <w:pStyle w:val="Paragraphedeliste"/>
        <w:numPr>
          <w:ilvl w:val="0"/>
          <w:numId w:val="112"/>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977902" w:rsidRPr="003556C3" w:rsidRDefault="00977902" w:rsidP="00F75A5F">
      <w:pPr>
        <w:pStyle w:val="Paragraphedeliste"/>
        <w:numPr>
          <w:ilvl w:val="0"/>
          <w:numId w:val="112"/>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977902" w:rsidRPr="00805279" w:rsidRDefault="00977902" w:rsidP="00F75A5F">
      <w:pPr>
        <w:pStyle w:val="Paragraphedeliste"/>
        <w:numPr>
          <w:ilvl w:val="0"/>
          <w:numId w:val="112"/>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977902" w:rsidRPr="003556C3" w:rsidRDefault="00977902" w:rsidP="00F75A5F">
      <w:pPr>
        <w:pStyle w:val="Paragraphedeliste"/>
        <w:numPr>
          <w:ilvl w:val="0"/>
          <w:numId w:val="112"/>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977902" w:rsidRPr="003556C3" w:rsidRDefault="00977902" w:rsidP="00F75A5F">
      <w:pPr>
        <w:pStyle w:val="Paragraphedeliste"/>
        <w:numPr>
          <w:ilvl w:val="0"/>
          <w:numId w:val="112"/>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977902" w:rsidRPr="003556C3" w:rsidRDefault="00977902" w:rsidP="00F75A5F">
      <w:pPr>
        <w:pStyle w:val="Paragraphedeliste"/>
        <w:numPr>
          <w:ilvl w:val="0"/>
          <w:numId w:val="112"/>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977902" w:rsidRPr="003556C3" w:rsidRDefault="00977902" w:rsidP="00F75A5F">
      <w:pPr>
        <w:pStyle w:val="Paragraphedeliste"/>
        <w:numPr>
          <w:ilvl w:val="0"/>
          <w:numId w:val="112"/>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977902" w:rsidRPr="003556C3" w:rsidRDefault="00977902" w:rsidP="00F75A5F">
      <w:pPr>
        <w:pStyle w:val="Paragraphedeliste"/>
        <w:numPr>
          <w:ilvl w:val="0"/>
          <w:numId w:val="112"/>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977902" w:rsidRPr="003556C3" w:rsidRDefault="00977902" w:rsidP="00F75A5F">
      <w:pPr>
        <w:pStyle w:val="Paragraphedeliste"/>
        <w:numPr>
          <w:ilvl w:val="0"/>
          <w:numId w:val="112"/>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977902" w:rsidRPr="003556C3" w:rsidRDefault="00977902" w:rsidP="00F75A5F">
      <w:pPr>
        <w:pStyle w:val="Paragraphedeliste"/>
        <w:numPr>
          <w:ilvl w:val="0"/>
          <w:numId w:val="112"/>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977902" w:rsidRPr="003556C3" w:rsidRDefault="00977902" w:rsidP="00F75A5F">
      <w:pPr>
        <w:pStyle w:val="Paragraphedeliste"/>
        <w:numPr>
          <w:ilvl w:val="0"/>
          <w:numId w:val="112"/>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977902" w:rsidRPr="003556C3" w:rsidRDefault="00977902" w:rsidP="00F75A5F">
      <w:pPr>
        <w:pStyle w:val="Paragraphedeliste"/>
        <w:numPr>
          <w:ilvl w:val="0"/>
          <w:numId w:val="112"/>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977902" w:rsidRPr="003556C3" w:rsidRDefault="00977902" w:rsidP="00F75A5F">
      <w:pPr>
        <w:pStyle w:val="Paragraphedeliste"/>
        <w:numPr>
          <w:ilvl w:val="0"/>
          <w:numId w:val="112"/>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977902" w:rsidRPr="00805279" w:rsidRDefault="00977902" w:rsidP="00F75A5F">
      <w:pPr>
        <w:pStyle w:val="Paragraphedeliste"/>
        <w:numPr>
          <w:ilvl w:val="0"/>
          <w:numId w:val="112"/>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977902" w:rsidRDefault="00977902" w:rsidP="00977902">
      <w:pPr>
        <w:pStyle w:val="Paragraphedeliste"/>
        <w:jc w:val="both"/>
        <w:rPr>
          <w:rFonts w:ascii="Cambria" w:hAnsi="Cambria" w:cs="Calibri"/>
          <w:b/>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tabs>
          <w:tab w:val="left" w:pos="993"/>
        </w:tabs>
        <w:autoSpaceDE w:val="0"/>
        <w:autoSpaceDN w:val="0"/>
        <w:adjustRightInd w:val="0"/>
        <w:ind w:left="567" w:hanging="283"/>
        <w:jc w:val="both"/>
        <w:rPr>
          <w:rFonts w:ascii="Cambria" w:hAnsi="Cambria"/>
          <w:sz w:val="22"/>
          <w:szCs w:val="22"/>
        </w:rPr>
      </w:pPr>
    </w:p>
    <w:p w:rsidR="00977902" w:rsidRDefault="00977902" w:rsidP="00977902">
      <w:pPr>
        <w:spacing w:after="200" w:line="276" w:lineRule="auto"/>
        <w:rPr>
          <w:rFonts w:ascii="Cambria" w:hAnsi="Cambria"/>
          <w:sz w:val="22"/>
          <w:szCs w:val="22"/>
        </w:rPr>
      </w:pPr>
      <w:r>
        <w:rPr>
          <w:rFonts w:ascii="Cambria" w:hAnsi="Cambria"/>
          <w:sz w:val="22"/>
          <w:szCs w:val="22"/>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977902" w:rsidRDefault="00977902" w:rsidP="00977902">
      <w:pPr>
        <w:spacing w:line="276" w:lineRule="auto"/>
        <w:jc w:val="both"/>
        <w:rPr>
          <w:rFonts w:asciiTheme="majorHAnsi" w:hAnsiTheme="majorHAnsi" w:cs="Calibri"/>
          <w:b/>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8064E5" w:rsidRDefault="00977902" w:rsidP="00977902">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977902" w:rsidRPr="00435038" w:rsidRDefault="00977902" w:rsidP="00977902">
      <w:pPr>
        <w:tabs>
          <w:tab w:val="left" w:pos="1317"/>
        </w:tabs>
        <w:jc w:val="both"/>
        <w:rPr>
          <w:rFonts w:asciiTheme="majorHAnsi" w:eastAsia="Times New Roman" w:hAnsiTheme="majorHAnsi" w:cs="Arial"/>
        </w:rPr>
      </w:pPr>
      <w:r>
        <w:rPr>
          <w:rFonts w:asciiTheme="majorHAnsi" w:eastAsia="Times New Roman" w:hAnsiTheme="majorHAnsi" w:cs="Arial"/>
        </w:rPr>
        <w:tab/>
      </w: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C335D1" w:rsidRDefault="00977902" w:rsidP="00977902">
      <w:pPr>
        <w:jc w:val="both"/>
        <w:rPr>
          <w:rFonts w:asciiTheme="majorHAnsi" w:hAnsiTheme="majorHAnsi"/>
          <w:sz w:val="22"/>
          <w:szCs w:val="22"/>
        </w:rPr>
      </w:pPr>
      <w:r w:rsidRPr="00C335D1">
        <w:rPr>
          <w:rFonts w:asciiTheme="majorHAnsi" w:hAnsiTheme="majorHAnsi"/>
          <w:sz w:val="22"/>
          <w:szCs w:val="22"/>
        </w:rPr>
        <w:t>Notions de base de mathématique (équation différentielle, intégrales, systèmes d’équations, ...)</w:t>
      </w:r>
      <w:r w:rsidRPr="00C335D1">
        <w:rPr>
          <w:rFonts w:asciiTheme="majorHAnsi" w:hAnsiTheme="majorHAnsi" w:cs="Arial"/>
          <w:sz w:val="22"/>
          <w:szCs w:val="22"/>
        </w:rPr>
        <w:t>.</w:t>
      </w:r>
    </w:p>
    <w:p w:rsidR="00977902" w:rsidRDefault="00977902" w:rsidP="00977902">
      <w:pPr>
        <w:spacing w:line="276" w:lineRule="auto"/>
        <w:jc w:val="both"/>
        <w:rPr>
          <w:rFonts w:asciiTheme="majorHAnsi" w:hAnsiTheme="majorHAnsi" w:cs="Calibri"/>
          <w:b/>
        </w:rPr>
      </w:pPr>
    </w:p>
    <w:p w:rsidR="00977902" w:rsidRPr="00657CCF" w:rsidRDefault="00977902" w:rsidP="0097790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977902" w:rsidRDefault="00977902" w:rsidP="00977902">
      <w:pPr>
        <w:jc w:val="both"/>
        <w:rPr>
          <w:rFonts w:asciiTheme="majorHAnsi" w:hAnsiTheme="majorHAnsi" w:cstheme="minorBidi"/>
          <w:b/>
          <w:sz w:val="22"/>
          <w:szCs w:val="22"/>
        </w:rPr>
      </w:pPr>
    </w:p>
    <w:p w:rsidR="00977902" w:rsidRPr="00AA2424" w:rsidRDefault="00977902" w:rsidP="00977902">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977902" w:rsidRPr="00AA2424" w:rsidRDefault="00977902" w:rsidP="00977902">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977902" w:rsidRDefault="00977902" w:rsidP="00977902">
      <w:pPr>
        <w:autoSpaceDE w:val="0"/>
        <w:autoSpaceDN w:val="0"/>
        <w:adjustRightInd w:val="0"/>
        <w:jc w:val="both"/>
        <w:rPr>
          <w:rFonts w:ascii="Cambria" w:eastAsiaTheme="minorHAnsi" w:hAnsi="Cambria" w:cs="Calibri,Bold"/>
          <w:b/>
          <w:bCs/>
          <w:sz w:val="22"/>
          <w:szCs w:val="22"/>
          <w:lang w:eastAsia="en-US"/>
        </w:rPr>
      </w:pPr>
    </w:p>
    <w:p w:rsidR="00977902" w:rsidRPr="00AA2424" w:rsidRDefault="00977902" w:rsidP="00977902">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977902" w:rsidRPr="00AA2424" w:rsidRDefault="00977902" w:rsidP="00977902">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977902" w:rsidRDefault="00977902" w:rsidP="00977902">
      <w:pPr>
        <w:autoSpaceDE w:val="0"/>
        <w:autoSpaceDN w:val="0"/>
        <w:adjustRightInd w:val="0"/>
        <w:jc w:val="both"/>
        <w:rPr>
          <w:rFonts w:ascii="Cambria" w:eastAsiaTheme="minorHAnsi" w:hAnsi="Cambria" w:cs="Calibri,Bold"/>
          <w:b/>
          <w:bCs/>
          <w:sz w:val="22"/>
          <w:szCs w:val="22"/>
          <w:lang w:eastAsia="en-US"/>
        </w:rPr>
      </w:pPr>
    </w:p>
    <w:p w:rsidR="00977902" w:rsidRPr="00AA2424" w:rsidRDefault="00977902" w:rsidP="00977902">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977902" w:rsidRPr="00AA2424" w:rsidRDefault="00977902" w:rsidP="00977902">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977902" w:rsidRDefault="00977902" w:rsidP="00977902">
      <w:pPr>
        <w:autoSpaceDE w:val="0"/>
        <w:autoSpaceDN w:val="0"/>
        <w:adjustRightInd w:val="0"/>
        <w:jc w:val="both"/>
        <w:rPr>
          <w:rFonts w:ascii="Cambria" w:eastAsiaTheme="minorHAnsi" w:hAnsi="Cambria" w:cs="Calibri,Bold"/>
          <w:b/>
          <w:bCs/>
          <w:sz w:val="22"/>
          <w:szCs w:val="22"/>
          <w:lang w:eastAsia="en-US"/>
        </w:rPr>
      </w:pPr>
    </w:p>
    <w:p w:rsidR="00977902" w:rsidRPr="00AA2424" w:rsidRDefault="00977902" w:rsidP="00977902">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977902" w:rsidRPr="00AA2424" w:rsidRDefault="00977902" w:rsidP="00977902">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977902" w:rsidRDefault="00977902" w:rsidP="00977902">
      <w:pPr>
        <w:autoSpaceDE w:val="0"/>
        <w:autoSpaceDN w:val="0"/>
        <w:adjustRightInd w:val="0"/>
        <w:jc w:val="both"/>
        <w:rPr>
          <w:rFonts w:ascii="Cambria" w:eastAsiaTheme="minorHAnsi" w:hAnsi="Cambria" w:cs="Calibri,Bold"/>
          <w:b/>
          <w:bCs/>
          <w:sz w:val="22"/>
          <w:szCs w:val="22"/>
          <w:lang w:eastAsia="en-US"/>
        </w:rPr>
      </w:pPr>
    </w:p>
    <w:p w:rsidR="00977902" w:rsidRPr="00AA2424" w:rsidRDefault="00977902" w:rsidP="00977902">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977902" w:rsidRPr="00AA2424" w:rsidRDefault="00977902" w:rsidP="00977902">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977902" w:rsidRPr="00892FD5" w:rsidRDefault="00977902" w:rsidP="00977902">
      <w:pPr>
        <w:jc w:val="both"/>
        <w:rPr>
          <w:rFonts w:asciiTheme="majorHAnsi" w:eastAsia="Calibri" w:hAnsiTheme="majorHAnsi" w:cs="Arial"/>
          <w:bCs/>
        </w:rPr>
      </w:pPr>
    </w:p>
    <w:p w:rsidR="00977902" w:rsidRPr="00043611" w:rsidRDefault="00977902" w:rsidP="00977902">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977902" w:rsidRPr="00553F23" w:rsidRDefault="00977902" w:rsidP="00977902">
      <w:pPr>
        <w:jc w:val="both"/>
        <w:rPr>
          <w:rFonts w:ascii="Cambria" w:hAnsi="Cambria" w:cstheme="minorBidi"/>
          <w:sz w:val="22"/>
          <w:szCs w:val="22"/>
        </w:rPr>
      </w:pPr>
      <w:r w:rsidRPr="00553F23">
        <w:rPr>
          <w:rFonts w:ascii="Cambria" w:hAnsi="Cambria" w:cstheme="minorBidi"/>
          <w:sz w:val="22"/>
          <w:szCs w:val="22"/>
        </w:rPr>
        <w:t>Contrôle continu: 40% ; Examen: 60%.</w:t>
      </w:r>
    </w:p>
    <w:p w:rsidR="00977902" w:rsidRDefault="00977902" w:rsidP="00977902">
      <w:pPr>
        <w:jc w:val="both"/>
        <w:rPr>
          <w:rFonts w:ascii="Cambria" w:hAnsi="Cambria" w:cs="Calibri"/>
          <w:b/>
        </w:rPr>
      </w:pPr>
    </w:p>
    <w:p w:rsidR="00977902" w:rsidRPr="00FD4E8E" w:rsidRDefault="00977902" w:rsidP="00977902">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977902" w:rsidRDefault="00977902" w:rsidP="00977902">
      <w:pPr>
        <w:jc w:val="both"/>
      </w:pPr>
      <w:r>
        <w:t>1- F. Ayres Jr, Théorie et Applications du Calcul Différentiel et Intégral - 1175 exercices corrigés, McGraw-Hill.</w:t>
      </w:r>
    </w:p>
    <w:p w:rsidR="00977902" w:rsidRDefault="00977902" w:rsidP="00977902">
      <w:pPr>
        <w:jc w:val="both"/>
      </w:pPr>
      <w:r>
        <w:t>2- F. Ayres Jr, Théorie et Applications des équations différentielles - 560 exercices corrigés, McGraw-Hill.</w:t>
      </w:r>
    </w:p>
    <w:p w:rsidR="00977902" w:rsidRDefault="00977902" w:rsidP="00977902">
      <w:pPr>
        <w:jc w:val="both"/>
      </w:pPr>
      <w:r>
        <w:t>3- J. Lelong-Ferrand, J.M. Arnaudiès, Cours de Mathématiques - Equations différentielles, Intégrales multiples, Tome 4, Dunod Université.</w:t>
      </w:r>
    </w:p>
    <w:p w:rsidR="00977902" w:rsidRDefault="00977902" w:rsidP="00977902">
      <w:pPr>
        <w:jc w:val="both"/>
      </w:pPr>
      <w:r>
        <w:lastRenderedPageBreak/>
        <w:t>4- M. Krasnov, Recueil de problèmes sur les équations différentielles ordinaires, Edition de Moscou</w:t>
      </w:r>
    </w:p>
    <w:p w:rsidR="00977902" w:rsidRDefault="00977902" w:rsidP="00977902">
      <w:pPr>
        <w:jc w:val="both"/>
      </w:pPr>
      <w:r>
        <w:t>5- N. Piskounov, Calcul différentiel et intégral, Tome 1, Edition de Moscou</w:t>
      </w:r>
    </w:p>
    <w:p w:rsidR="00977902" w:rsidRDefault="00977902" w:rsidP="00977902">
      <w:pPr>
        <w:jc w:val="both"/>
      </w:pPr>
      <w:r>
        <w:t>6- J. Quinet, Cours élémentaire de mathématiques supérieures 3- Calcul intégral et séries, Dunod.</w:t>
      </w:r>
    </w:p>
    <w:p w:rsidR="00977902" w:rsidRDefault="00977902" w:rsidP="00977902">
      <w:pPr>
        <w:jc w:val="both"/>
      </w:pPr>
      <w:r>
        <w:t>7- J. Quinet, Cours élémentaire de mathématiques supérieures 4- Equations différentielles, Dunod.</w:t>
      </w:r>
    </w:p>
    <w:p w:rsidR="00977902" w:rsidRDefault="00977902" w:rsidP="00977902">
      <w:pPr>
        <w:jc w:val="both"/>
      </w:pPr>
      <w:r>
        <w:t>8- J. Quinet, Cours élémentaire de mathématiques supérieures 2- Fonctions usuelles, Dunod.</w:t>
      </w:r>
    </w:p>
    <w:p w:rsidR="00977902" w:rsidRDefault="00977902" w:rsidP="00977902">
      <w:pPr>
        <w:jc w:val="both"/>
      </w:pPr>
      <w:r>
        <w:t>9- J. Quinet, Cours élémentaire de mathématiques supérieures 1- Algèbre, Dunod.</w:t>
      </w:r>
    </w:p>
    <w:p w:rsidR="00977902" w:rsidRDefault="00977902" w:rsidP="00977902">
      <w:pPr>
        <w:jc w:val="both"/>
      </w:pPr>
      <w:r>
        <w:t>10- J. Rivaud, Algèbre : Classes préparatoires et Université Tome 1, Exercices avec solutions, Vuibert.</w:t>
      </w:r>
    </w:p>
    <w:p w:rsidR="00977902" w:rsidRDefault="00977902" w:rsidP="00977902">
      <w:pPr>
        <w:jc w:val="both"/>
      </w:pPr>
      <w:r>
        <w:t>11- N. Faddeev, I. Sominski, Recueil d’exercices d’algèbre supérieure, Edition de Moscou.</w:t>
      </w:r>
    </w:p>
    <w:p w:rsidR="00977902" w:rsidRDefault="00977902" w:rsidP="00977902">
      <w:pPr>
        <w:spacing w:after="200" w:line="276" w:lineRule="auto"/>
        <w:rPr>
          <w:rFonts w:ascii="Cambria" w:hAnsi="Cambria" w:cs="Calibri"/>
          <w:b/>
          <w:sz w:val="32"/>
          <w:szCs w:val="32"/>
        </w:rPr>
      </w:pPr>
      <w:r>
        <w:rPr>
          <w:rFonts w:ascii="Cambria" w:hAnsi="Cambria" w:cs="Calibri"/>
          <w:b/>
          <w:sz w:val="32"/>
          <w:szCs w:val="32"/>
        </w:rPr>
        <w:br w:type="page"/>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977902" w:rsidRDefault="00977902" w:rsidP="00977902">
      <w:pPr>
        <w:jc w:val="both"/>
        <w:rPr>
          <w:rFonts w:asciiTheme="majorHAnsi" w:eastAsia="Times New Roman" w:hAnsiTheme="majorHAnsi" w:cs="Arial"/>
          <w:b/>
          <w:u w:val="thick" w:color="F79646" w:themeColor="accent6"/>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7144FD" w:rsidRDefault="00977902" w:rsidP="00977902">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977902" w:rsidRPr="00435038" w:rsidRDefault="00977902" w:rsidP="00977902">
      <w:pPr>
        <w:tabs>
          <w:tab w:val="left" w:pos="1317"/>
        </w:tabs>
        <w:jc w:val="both"/>
        <w:rPr>
          <w:rFonts w:asciiTheme="majorHAnsi" w:eastAsia="Times New Roman" w:hAnsiTheme="majorHAnsi" w:cs="Arial"/>
        </w:rPr>
      </w:pPr>
      <w:r>
        <w:rPr>
          <w:rFonts w:asciiTheme="majorHAnsi" w:eastAsia="Times New Roman" w:hAnsiTheme="majorHAnsi" w:cs="Arial"/>
        </w:rPr>
        <w:tab/>
      </w: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435038" w:rsidRDefault="00977902" w:rsidP="00977902">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977902" w:rsidRDefault="00977902" w:rsidP="00977902">
      <w:pPr>
        <w:jc w:val="both"/>
        <w:rPr>
          <w:rFonts w:asciiTheme="majorHAnsi" w:hAnsiTheme="majorHAnsi" w:cstheme="minorBidi"/>
          <w:b/>
          <w:u w:val="thick" w:color="F79646" w:themeColor="accent6"/>
        </w:rPr>
      </w:pPr>
    </w:p>
    <w:p w:rsidR="00977902" w:rsidRPr="00E3449D" w:rsidRDefault="00977902" w:rsidP="00977902">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977902" w:rsidRPr="00E3449D" w:rsidRDefault="00977902" w:rsidP="00977902">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977902" w:rsidRPr="007144FD" w:rsidRDefault="00977902" w:rsidP="00977902">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977902" w:rsidRPr="00E3449D" w:rsidRDefault="00977902" w:rsidP="00977902">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977902" w:rsidRDefault="00977902" w:rsidP="00977902">
      <w:pPr>
        <w:autoSpaceDE w:val="0"/>
        <w:autoSpaceDN w:val="0"/>
        <w:adjustRightInd w:val="0"/>
        <w:jc w:val="both"/>
        <w:rPr>
          <w:rFonts w:asciiTheme="majorHAnsi" w:eastAsiaTheme="minorHAnsi" w:hAnsiTheme="majorHAnsi" w:cs="Calibri,Bold"/>
          <w:b/>
          <w:bCs/>
          <w:lang w:eastAsia="en-US"/>
        </w:rPr>
      </w:pPr>
    </w:p>
    <w:p w:rsidR="00977902" w:rsidRPr="00E3449D" w:rsidRDefault="00977902" w:rsidP="00977902">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977902" w:rsidRPr="00E3449D" w:rsidRDefault="00977902" w:rsidP="00977902">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977902" w:rsidRPr="00E3449D" w:rsidRDefault="00977902" w:rsidP="00977902">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977902" w:rsidRDefault="00977902" w:rsidP="00977902">
      <w:pPr>
        <w:autoSpaceDE w:val="0"/>
        <w:autoSpaceDN w:val="0"/>
        <w:adjustRightInd w:val="0"/>
        <w:jc w:val="both"/>
        <w:rPr>
          <w:rFonts w:asciiTheme="majorHAnsi" w:eastAsiaTheme="minorHAnsi" w:hAnsiTheme="majorHAnsi" w:cs="Calibri,Bold"/>
          <w:b/>
          <w:bCs/>
          <w:lang w:eastAsia="en-US"/>
        </w:rPr>
      </w:pPr>
    </w:p>
    <w:p w:rsidR="00977902" w:rsidRPr="00E3449D" w:rsidRDefault="00977902" w:rsidP="00977902">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977902" w:rsidRPr="00AC15EC" w:rsidRDefault="00977902" w:rsidP="00977902">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977902" w:rsidRPr="00AC15EC" w:rsidRDefault="00977902" w:rsidP="00977902">
      <w:pPr>
        <w:autoSpaceDE w:val="0"/>
        <w:autoSpaceDN w:val="0"/>
        <w:adjustRightInd w:val="0"/>
        <w:jc w:val="both"/>
        <w:rPr>
          <w:rFonts w:asciiTheme="majorHAnsi" w:eastAsiaTheme="minorHAnsi" w:hAnsiTheme="majorHAnsi" w:cs="Calibri,Bold"/>
          <w:b/>
          <w:bCs/>
          <w:lang w:eastAsia="en-US"/>
        </w:rPr>
      </w:pPr>
    </w:p>
    <w:p w:rsidR="00977902" w:rsidRPr="00AC15EC" w:rsidRDefault="00977902" w:rsidP="00977902">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977902" w:rsidRPr="00AC15EC" w:rsidRDefault="00977902" w:rsidP="00977902">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977902" w:rsidRPr="00E3449D" w:rsidRDefault="00977902" w:rsidP="00977902">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977902" w:rsidRPr="00E3449D" w:rsidRDefault="00977902" w:rsidP="00977902">
      <w:pPr>
        <w:jc w:val="both"/>
        <w:rPr>
          <w:rFonts w:asciiTheme="majorHAnsi" w:eastAsiaTheme="minorHAnsi" w:hAnsiTheme="majorHAnsi" w:cs="Calibri"/>
          <w:lang w:eastAsia="en-US"/>
        </w:rPr>
      </w:pPr>
    </w:p>
    <w:p w:rsidR="00977902" w:rsidRPr="00E3449D" w:rsidRDefault="00977902" w:rsidP="00977902">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977902" w:rsidRPr="00E3449D" w:rsidRDefault="00977902" w:rsidP="00977902">
      <w:pPr>
        <w:jc w:val="both"/>
        <w:rPr>
          <w:rFonts w:asciiTheme="majorHAnsi" w:hAnsiTheme="majorHAnsi" w:cstheme="minorBidi"/>
        </w:rPr>
      </w:pPr>
      <w:r w:rsidRPr="00E3449D">
        <w:rPr>
          <w:rFonts w:asciiTheme="majorHAnsi" w:hAnsiTheme="majorHAnsi" w:cstheme="minorBidi"/>
        </w:rPr>
        <w:t>Contrôle continu: 40% ; Examen: 60%.</w:t>
      </w:r>
    </w:p>
    <w:p w:rsidR="00977902" w:rsidRPr="00435038" w:rsidRDefault="00977902" w:rsidP="00977902">
      <w:pPr>
        <w:jc w:val="both"/>
        <w:rPr>
          <w:rFonts w:asciiTheme="majorHAnsi" w:hAnsiTheme="majorHAnsi" w:cs="Arial"/>
          <w:b/>
        </w:rPr>
      </w:pPr>
    </w:p>
    <w:p w:rsidR="00977902" w:rsidRPr="00435038" w:rsidRDefault="00977902" w:rsidP="00977902">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977902" w:rsidRPr="00435038" w:rsidRDefault="00977902" w:rsidP="00F75A5F">
      <w:pPr>
        <w:pStyle w:val="Paragraphedeliste"/>
        <w:numPr>
          <w:ilvl w:val="0"/>
          <w:numId w:val="99"/>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977902" w:rsidRPr="00E3449D" w:rsidRDefault="00977902" w:rsidP="00F75A5F">
      <w:pPr>
        <w:pStyle w:val="Paragraphedeliste"/>
        <w:numPr>
          <w:ilvl w:val="0"/>
          <w:numId w:val="99"/>
        </w:numPr>
        <w:jc w:val="both"/>
        <w:rPr>
          <w:rFonts w:asciiTheme="majorHAnsi" w:hAnsiTheme="majorHAnsi" w:cs="Calibri"/>
        </w:rPr>
      </w:pPr>
      <w:r w:rsidRPr="00E3449D">
        <w:rPr>
          <w:rFonts w:asciiTheme="majorHAnsi" w:hAnsiTheme="majorHAnsi"/>
        </w:rPr>
        <w:t>H. Djelouah ; Electromagnétisme ; Office des Publications Universitaires, 2011.</w:t>
      </w:r>
    </w:p>
    <w:p w:rsidR="00977902" w:rsidRPr="00FF0D5B" w:rsidRDefault="00977902" w:rsidP="00F75A5F">
      <w:pPr>
        <w:pStyle w:val="Paragraphedeliste"/>
        <w:numPr>
          <w:ilvl w:val="0"/>
          <w:numId w:val="99"/>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977902" w:rsidRPr="00FF0D5B" w:rsidRDefault="00977902" w:rsidP="00F75A5F">
      <w:pPr>
        <w:pStyle w:val="Paragraphedeliste"/>
        <w:numPr>
          <w:ilvl w:val="0"/>
          <w:numId w:val="99"/>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977902" w:rsidRPr="007825D1" w:rsidRDefault="00977902" w:rsidP="00977902">
      <w:pPr>
        <w:pStyle w:val="Paragraphedeliste"/>
        <w:jc w:val="both"/>
        <w:rPr>
          <w:rFonts w:ascii="Cambria" w:hAnsi="Cambria" w:cs="Calibri"/>
          <w:b/>
          <w:lang w:val="en-US"/>
        </w:rPr>
      </w:pPr>
    </w:p>
    <w:p w:rsidR="00977902" w:rsidRDefault="00977902" w:rsidP="00977902">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977902" w:rsidRDefault="00977902" w:rsidP="00977902">
      <w:pPr>
        <w:spacing w:line="276" w:lineRule="auto"/>
        <w:jc w:val="both"/>
        <w:rPr>
          <w:rFonts w:asciiTheme="majorHAnsi" w:hAnsiTheme="majorHAnsi" w:cs="Calibri"/>
          <w:b/>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8064E5" w:rsidRDefault="00977902" w:rsidP="00977902">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977902" w:rsidRPr="00435038" w:rsidRDefault="00977902" w:rsidP="00977902">
      <w:pPr>
        <w:tabs>
          <w:tab w:val="left" w:pos="1317"/>
        </w:tabs>
        <w:jc w:val="both"/>
        <w:rPr>
          <w:rFonts w:asciiTheme="majorHAnsi" w:eastAsia="Times New Roman" w:hAnsiTheme="majorHAnsi" w:cs="Arial"/>
        </w:rPr>
      </w:pPr>
      <w:r>
        <w:rPr>
          <w:rFonts w:asciiTheme="majorHAnsi" w:eastAsia="Times New Roman" w:hAnsiTheme="majorHAnsi" w:cs="Arial"/>
        </w:rPr>
        <w:tab/>
      </w: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C335D1" w:rsidRDefault="00977902" w:rsidP="00977902">
      <w:pPr>
        <w:jc w:val="both"/>
        <w:rPr>
          <w:rFonts w:asciiTheme="majorHAnsi" w:hAnsiTheme="majorHAnsi"/>
          <w:sz w:val="22"/>
          <w:szCs w:val="22"/>
        </w:rPr>
      </w:pPr>
      <w:r w:rsidRPr="00C335D1">
        <w:rPr>
          <w:rFonts w:asciiTheme="majorHAnsi" w:hAnsiTheme="majorHAnsi"/>
          <w:sz w:val="22"/>
          <w:szCs w:val="22"/>
        </w:rPr>
        <w:t>Notions de base de mathématique et de Chimie générale.</w:t>
      </w:r>
    </w:p>
    <w:p w:rsidR="00977902" w:rsidRPr="008B179F" w:rsidRDefault="00977902" w:rsidP="00977902">
      <w:pPr>
        <w:spacing w:line="276" w:lineRule="auto"/>
        <w:jc w:val="both"/>
        <w:rPr>
          <w:rFonts w:asciiTheme="majorHAnsi" w:hAnsiTheme="majorHAnsi" w:cs="Calibri"/>
          <w:b/>
        </w:rPr>
      </w:pPr>
    </w:p>
    <w:p w:rsidR="00977902" w:rsidRPr="001C7A9B" w:rsidRDefault="00977902" w:rsidP="00977902">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977902" w:rsidRPr="001C7A9B" w:rsidRDefault="00977902" w:rsidP="00977902">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977902" w:rsidRPr="001C7A9B" w:rsidRDefault="00977902" w:rsidP="00977902">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977902" w:rsidRDefault="00977902" w:rsidP="00977902">
      <w:pPr>
        <w:autoSpaceDE w:val="0"/>
        <w:autoSpaceDN w:val="0"/>
        <w:adjustRightInd w:val="0"/>
        <w:jc w:val="both"/>
        <w:rPr>
          <w:rFonts w:asciiTheme="majorHAnsi" w:eastAsiaTheme="minorHAnsi" w:hAnsiTheme="majorHAnsi" w:cs="Calibri,Bold"/>
          <w:b/>
          <w:bCs/>
          <w:sz w:val="22"/>
          <w:szCs w:val="22"/>
          <w:lang w:eastAsia="en-US"/>
        </w:rPr>
      </w:pPr>
    </w:p>
    <w:p w:rsidR="00977902" w:rsidRPr="004320F5" w:rsidRDefault="00977902" w:rsidP="00977902">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977902" w:rsidRPr="004320F5" w:rsidRDefault="00977902" w:rsidP="00977902">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977902" w:rsidRDefault="00977902" w:rsidP="00977902">
      <w:pPr>
        <w:autoSpaceDE w:val="0"/>
        <w:autoSpaceDN w:val="0"/>
        <w:adjustRightInd w:val="0"/>
        <w:jc w:val="both"/>
        <w:rPr>
          <w:rFonts w:asciiTheme="majorHAnsi" w:eastAsiaTheme="minorHAnsi" w:hAnsiTheme="majorHAnsi" w:cs="Calibri,Bold"/>
          <w:b/>
          <w:bCs/>
          <w:sz w:val="22"/>
          <w:szCs w:val="22"/>
          <w:lang w:eastAsia="en-US"/>
        </w:rPr>
      </w:pPr>
    </w:p>
    <w:p w:rsidR="00977902" w:rsidRDefault="00977902" w:rsidP="00977902">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977902" w:rsidRPr="004320F5" w:rsidRDefault="00977902" w:rsidP="00977902">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977902" w:rsidRPr="004320F5" w:rsidRDefault="00977902" w:rsidP="00977902">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977902" w:rsidRDefault="00977902" w:rsidP="00977902">
      <w:pPr>
        <w:autoSpaceDE w:val="0"/>
        <w:autoSpaceDN w:val="0"/>
        <w:adjustRightInd w:val="0"/>
        <w:jc w:val="both"/>
        <w:rPr>
          <w:rFonts w:asciiTheme="majorHAnsi" w:eastAsiaTheme="minorHAnsi" w:hAnsiTheme="majorHAnsi" w:cs="Calibri,Bold"/>
          <w:b/>
          <w:bCs/>
          <w:sz w:val="22"/>
          <w:szCs w:val="22"/>
          <w:lang w:eastAsia="en-US"/>
        </w:rPr>
      </w:pPr>
    </w:p>
    <w:p w:rsidR="00977902" w:rsidRPr="004320F5" w:rsidRDefault="00977902" w:rsidP="00977902">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977902" w:rsidRPr="004320F5" w:rsidRDefault="00977902" w:rsidP="00977902">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977902" w:rsidRDefault="00977902" w:rsidP="00977902">
      <w:pPr>
        <w:jc w:val="both"/>
        <w:rPr>
          <w:rFonts w:asciiTheme="majorHAnsi" w:eastAsiaTheme="minorHAnsi" w:hAnsiTheme="majorHAnsi" w:cs="Calibri,Bold"/>
          <w:b/>
          <w:bCs/>
          <w:sz w:val="22"/>
          <w:szCs w:val="22"/>
          <w:lang w:eastAsia="en-US"/>
        </w:rPr>
      </w:pPr>
    </w:p>
    <w:p w:rsidR="00977902" w:rsidRPr="004320F5" w:rsidRDefault="00977902" w:rsidP="00977902">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977902" w:rsidRDefault="00977902" w:rsidP="00977902">
      <w:pPr>
        <w:jc w:val="both"/>
        <w:rPr>
          <w:rFonts w:asciiTheme="majorHAnsi" w:eastAsiaTheme="minorHAnsi" w:hAnsiTheme="majorHAnsi" w:cs="Calibri,Bold"/>
          <w:b/>
          <w:bCs/>
          <w:sz w:val="22"/>
          <w:szCs w:val="22"/>
          <w:lang w:eastAsia="en-US"/>
        </w:rPr>
      </w:pPr>
    </w:p>
    <w:p w:rsidR="00977902" w:rsidRPr="004320F5" w:rsidRDefault="00977902" w:rsidP="00977902">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977902" w:rsidRDefault="00977902" w:rsidP="00977902">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977902" w:rsidRPr="004320F5" w:rsidRDefault="00977902" w:rsidP="00977902">
      <w:pPr>
        <w:jc w:val="both"/>
        <w:rPr>
          <w:rFonts w:asciiTheme="majorHAnsi" w:hAnsiTheme="majorHAnsi"/>
          <w:b/>
          <w:sz w:val="22"/>
          <w:szCs w:val="22"/>
          <w:u w:val="thick" w:color="F79646" w:themeColor="accent6"/>
        </w:rPr>
      </w:pPr>
    </w:p>
    <w:p w:rsidR="00977902" w:rsidRDefault="00977902" w:rsidP="00977902">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977902" w:rsidRPr="004320F5" w:rsidRDefault="00977902" w:rsidP="00977902">
      <w:pPr>
        <w:jc w:val="both"/>
        <w:rPr>
          <w:rFonts w:asciiTheme="majorHAnsi" w:hAnsiTheme="majorHAnsi"/>
          <w:bCs/>
          <w:sz w:val="22"/>
          <w:szCs w:val="22"/>
        </w:rPr>
      </w:pPr>
      <w:r w:rsidRPr="004320F5">
        <w:rPr>
          <w:rFonts w:asciiTheme="majorHAnsi" w:hAnsiTheme="majorHAnsi"/>
          <w:sz w:val="22"/>
          <w:szCs w:val="22"/>
        </w:rPr>
        <w:t>Contrôle continu: 40% ; Examen: 60%.</w:t>
      </w:r>
    </w:p>
    <w:p w:rsidR="00977902" w:rsidRPr="004320F5" w:rsidRDefault="00977902" w:rsidP="00977902">
      <w:pPr>
        <w:jc w:val="both"/>
        <w:rPr>
          <w:rFonts w:asciiTheme="majorHAnsi" w:hAnsiTheme="majorHAnsi"/>
          <w:sz w:val="22"/>
          <w:szCs w:val="22"/>
        </w:rPr>
      </w:pPr>
    </w:p>
    <w:p w:rsidR="00977902" w:rsidRPr="00435038" w:rsidRDefault="00977902" w:rsidP="00977902">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977902" w:rsidRPr="004320F5" w:rsidRDefault="00977902" w:rsidP="00977902">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977902" w:rsidRPr="004320F5" w:rsidRDefault="00977902" w:rsidP="00977902">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Pr>
          <w:rFonts w:asciiTheme="majorHAnsi" w:hAnsiTheme="majorHAnsi"/>
          <w:sz w:val="22"/>
          <w:szCs w:val="22"/>
        </w:rPr>
        <w:t>T</w:t>
      </w:r>
      <w:r w:rsidRPr="004320F5">
        <w:rPr>
          <w:rFonts w:asciiTheme="majorHAnsi" w:hAnsiTheme="majorHAnsi"/>
          <w:sz w:val="22"/>
          <w:szCs w:val="22"/>
        </w:rPr>
        <w: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977902" w:rsidRPr="004320F5" w:rsidRDefault="00977902" w:rsidP="00977902">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977902" w:rsidRPr="004320F5" w:rsidRDefault="00977902" w:rsidP="00977902">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977902" w:rsidRDefault="00977902" w:rsidP="00977902">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977902" w:rsidRDefault="00977902" w:rsidP="00977902">
      <w:pPr>
        <w:spacing w:after="200" w:line="276" w:lineRule="auto"/>
        <w:rPr>
          <w:rFonts w:asciiTheme="majorHAnsi" w:hAnsiTheme="majorHAnsi"/>
          <w:sz w:val="22"/>
          <w:szCs w:val="22"/>
        </w:rPr>
      </w:pPr>
      <w:r>
        <w:rPr>
          <w:rFonts w:asciiTheme="majorHAnsi" w:hAnsiTheme="majorHAnsi"/>
          <w:sz w:val="22"/>
          <w:szCs w:val="22"/>
        </w:rPr>
        <w:br w:type="page"/>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977902" w:rsidRPr="00E3449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977902" w:rsidRDefault="00977902" w:rsidP="00977902">
      <w:pPr>
        <w:jc w:val="both"/>
        <w:rPr>
          <w:rFonts w:asciiTheme="majorHAnsi" w:eastAsia="Times New Roman" w:hAnsiTheme="majorHAnsi" w:cs="Arial"/>
          <w:b/>
          <w:u w:val="thick" w:color="F79646" w:themeColor="accent6"/>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Default="00977902" w:rsidP="00977902">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977902" w:rsidRPr="00435038" w:rsidRDefault="00977902" w:rsidP="00977902">
      <w:pPr>
        <w:jc w:val="both"/>
        <w:rPr>
          <w:rFonts w:asciiTheme="majorHAnsi" w:eastAsia="Times New Roman" w:hAnsiTheme="majorHAnsi" w:cs="Arial"/>
        </w:rPr>
      </w:pPr>
      <w:r w:rsidRPr="00435038">
        <w:rPr>
          <w:rFonts w:asciiTheme="majorHAnsi" w:eastAsia="Times New Roman" w:hAnsiTheme="majorHAnsi" w:cs="Arial"/>
        </w:rPr>
        <w:t xml:space="preserve"> </w:t>
      </w: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435038" w:rsidRDefault="00977902" w:rsidP="00977902">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977902" w:rsidRPr="00E3449D" w:rsidRDefault="00977902" w:rsidP="00977902">
      <w:pPr>
        <w:jc w:val="both"/>
        <w:rPr>
          <w:rFonts w:asciiTheme="majorHAnsi" w:hAnsiTheme="majorHAnsi" w:cs="Calibri"/>
          <w:b/>
        </w:rPr>
      </w:pPr>
    </w:p>
    <w:p w:rsidR="00977902" w:rsidRPr="00E3449D" w:rsidRDefault="00977902" w:rsidP="00977902">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977902" w:rsidRPr="00E3449D" w:rsidRDefault="00977902" w:rsidP="00977902">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977902" w:rsidRPr="00E3449D" w:rsidRDefault="00977902" w:rsidP="00977902">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977902" w:rsidRPr="00E3449D" w:rsidRDefault="00977902" w:rsidP="00977902">
      <w:pPr>
        <w:autoSpaceDE w:val="0"/>
        <w:autoSpaceDN w:val="0"/>
        <w:adjustRightInd w:val="0"/>
        <w:jc w:val="both"/>
        <w:rPr>
          <w:rFonts w:asciiTheme="majorHAnsi" w:eastAsiaTheme="minorHAnsi" w:hAnsiTheme="majorHAnsi" w:cs="Calibri,Bold"/>
          <w:b/>
          <w:bCs/>
          <w:lang w:eastAsia="en-US"/>
        </w:rPr>
      </w:pPr>
    </w:p>
    <w:p w:rsidR="00977902" w:rsidRPr="006A0EA0" w:rsidRDefault="00977902" w:rsidP="00977902">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977902" w:rsidRPr="006A0EA0" w:rsidRDefault="00977902" w:rsidP="00977902">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977902" w:rsidRPr="006A0EA0" w:rsidRDefault="00977902" w:rsidP="00977902">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977902" w:rsidRPr="006A0EA0" w:rsidRDefault="00977902" w:rsidP="00977902">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977902" w:rsidRPr="006A0EA0" w:rsidRDefault="00977902" w:rsidP="00977902">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977902" w:rsidRPr="006A0EA0" w:rsidRDefault="00977902" w:rsidP="00977902">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977902" w:rsidRPr="006A0EA0" w:rsidRDefault="00977902" w:rsidP="00977902">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977902" w:rsidRPr="006A0EA0" w:rsidRDefault="00977902" w:rsidP="00977902">
      <w:pPr>
        <w:jc w:val="both"/>
        <w:rPr>
          <w:rFonts w:asciiTheme="majorHAnsi" w:eastAsia="Calibri" w:hAnsiTheme="majorHAnsi" w:cs="Arial"/>
          <w:bCs/>
        </w:rPr>
      </w:pPr>
    </w:p>
    <w:p w:rsidR="00977902" w:rsidRPr="006A0EA0" w:rsidRDefault="00977902" w:rsidP="00977902">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977902" w:rsidRPr="006A0EA0" w:rsidRDefault="00977902" w:rsidP="00977902">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977902" w:rsidRPr="006A0EA0" w:rsidRDefault="00977902" w:rsidP="00977902">
      <w:pPr>
        <w:pStyle w:val="Paragraphedeliste"/>
        <w:ind w:hanging="720"/>
        <w:jc w:val="both"/>
        <w:rPr>
          <w:rFonts w:asciiTheme="majorHAnsi" w:hAnsiTheme="majorHAnsi" w:cstheme="minorBidi"/>
          <w:iCs/>
          <w:u w:val="thick" w:color="F79646" w:themeColor="accent6"/>
        </w:rPr>
      </w:pPr>
    </w:p>
    <w:p w:rsidR="00977902" w:rsidRDefault="00977902" w:rsidP="00977902">
      <w:pPr>
        <w:pStyle w:val="Paragraphedeliste"/>
        <w:ind w:hanging="720"/>
        <w:jc w:val="both"/>
        <w:rPr>
          <w:rFonts w:asciiTheme="majorHAnsi" w:hAnsiTheme="majorHAnsi" w:cstheme="minorBidi"/>
          <w:b/>
          <w:u w:val="thick" w:color="F79646" w:themeColor="accent6"/>
        </w:rPr>
      </w:pPr>
    </w:p>
    <w:p w:rsidR="00977902" w:rsidRDefault="00977902" w:rsidP="00977902">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spacing w:line="276" w:lineRule="auto"/>
        <w:jc w:val="both"/>
        <w:rPr>
          <w:rFonts w:asciiTheme="majorHAnsi" w:hAnsiTheme="majorHAnsi" w:cs="Calibri"/>
          <w:b/>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Default="00977902" w:rsidP="00977902">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977902" w:rsidRPr="00435038" w:rsidRDefault="00977902" w:rsidP="00977902">
      <w:pPr>
        <w:jc w:val="both"/>
        <w:rPr>
          <w:rFonts w:asciiTheme="majorHAnsi" w:eastAsia="Times New Roman" w:hAnsiTheme="majorHAnsi" w:cs="Arial"/>
        </w:rPr>
      </w:pPr>
      <w:r w:rsidRPr="00435038">
        <w:rPr>
          <w:rFonts w:asciiTheme="majorHAnsi" w:eastAsia="Times New Roman" w:hAnsiTheme="majorHAnsi" w:cs="Arial"/>
        </w:rPr>
        <w:t xml:space="preserve"> </w:t>
      </w: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Default="00977902" w:rsidP="00977902">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977902" w:rsidRDefault="00977902" w:rsidP="00977902">
      <w:pPr>
        <w:spacing w:line="276" w:lineRule="auto"/>
        <w:jc w:val="both"/>
        <w:rPr>
          <w:rFonts w:asciiTheme="majorHAnsi" w:hAnsiTheme="majorHAnsi" w:cs="Arial"/>
        </w:rPr>
      </w:pPr>
    </w:p>
    <w:p w:rsidR="00977902" w:rsidRPr="00657CCF" w:rsidRDefault="00977902" w:rsidP="0097790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977902" w:rsidRPr="00D7147D" w:rsidRDefault="00977902" w:rsidP="00977902">
      <w:pPr>
        <w:jc w:val="both"/>
        <w:rPr>
          <w:rFonts w:asciiTheme="majorHAnsi" w:eastAsia="Times New Roman" w:hAnsiTheme="majorHAnsi"/>
          <w:b/>
          <w:lang w:eastAsia="fr-FR"/>
        </w:rPr>
      </w:pPr>
    </w:p>
    <w:p w:rsidR="00977902" w:rsidRPr="008E2E2C" w:rsidRDefault="00977902" w:rsidP="00977902">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977902" w:rsidRPr="008E2E2C" w:rsidRDefault="00977902" w:rsidP="00977902">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977902" w:rsidRPr="008E2E2C" w:rsidRDefault="00977902" w:rsidP="00977902">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977902" w:rsidRPr="008E2E2C" w:rsidRDefault="00977902" w:rsidP="00977902">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977902" w:rsidRPr="008E2E2C" w:rsidRDefault="00977902" w:rsidP="00977902">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977902" w:rsidRPr="008E2E2C" w:rsidRDefault="00977902" w:rsidP="00977902">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977902" w:rsidRPr="008E2E2C" w:rsidRDefault="00977902" w:rsidP="00977902">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977902" w:rsidRPr="00D20E35" w:rsidRDefault="00977902" w:rsidP="00977902">
      <w:pPr>
        <w:jc w:val="both"/>
        <w:rPr>
          <w:rFonts w:ascii="Cambria" w:hAnsi="Cambria" w:cstheme="majorBidi"/>
          <w:spacing w:val="3"/>
          <w:sz w:val="22"/>
          <w:szCs w:val="22"/>
        </w:rPr>
      </w:pPr>
    </w:p>
    <w:p w:rsidR="00977902" w:rsidRPr="00043611" w:rsidRDefault="00977902" w:rsidP="0097790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977902" w:rsidRPr="00972883" w:rsidRDefault="00977902" w:rsidP="00977902">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977902" w:rsidRDefault="00977902" w:rsidP="00977902">
      <w:pPr>
        <w:pStyle w:val="Paragraphedeliste"/>
        <w:ind w:hanging="720"/>
        <w:jc w:val="both"/>
        <w:rPr>
          <w:rFonts w:asciiTheme="majorHAnsi" w:hAnsiTheme="majorHAnsi" w:cstheme="minorBidi"/>
          <w:b/>
          <w:u w:val="thick" w:color="F79646" w:themeColor="accent6"/>
        </w:rPr>
      </w:pPr>
    </w:p>
    <w:p w:rsidR="00977902" w:rsidRDefault="00977902" w:rsidP="00977902">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977902" w:rsidRPr="008B179F" w:rsidRDefault="00977902" w:rsidP="00977902">
      <w:pPr>
        <w:spacing w:line="276" w:lineRule="auto"/>
        <w:jc w:val="both"/>
        <w:rPr>
          <w:rFonts w:asciiTheme="majorHAnsi" w:hAnsiTheme="majorHAnsi" w:cs="Calibri"/>
          <w:b/>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Pr="008064E5" w:rsidRDefault="00977902" w:rsidP="00977902">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977902" w:rsidRDefault="00977902" w:rsidP="00977902">
      <w:pPr>
        <w:jc w:val="both"/>
      </w:pP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8064E5" w:rsidRDefault="00977902" w:rsidP="00977902">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977902" w:rsidRDefault="00977902" w:rsidP="00977902">
      <w:pPr>
        <w:spacing w:line="276" w:lineRule="auto"/>
        <w:jc w:val="both"/>
        <w:rPr>
          <w:rFonts w:asciiTheme="majorHAnsi" w:hAnsiTheme="majorHAnsi" w:cstheme="minorBidi"/>
          <w:b/>
          <w:sz w:val="22"/>
          <w:szCs w:val="22"/>
          <w:u w:val="thick" w:color="F79646" w:themeColor="accent6"/>
        </w:rPr>
      </w:pPr>
    </w:p>
    <w:p w:rsidR="00977902" w:rsidRPr="00FB687A" w:rsidRDefault="00977902" w:rsidP="0097790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977902" w:rsidRPr="0098379C" w:rsidRDefault="00977902" w:rsidP="00977902">
      <w:pPr>
        <w:jc w:val="both"/>
        <w:rPr>
          <w:rFonts w:asciiTheme="majorHAnsi" w:eastAsia="Times New Roman" w:hAnsiTheme="majorHAnsi"/>
          <w:b/>
          <w:lang w:eastAsia="fr-FR"/>
        </w:rPr>
      </w:pPr>
    </w:p>
    <w:p w:rsidR="00977902" w:rsidRPr="00553F23" w:rsidRDefault="00977902" w:rsidP="00977902">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977902" w:rsidRPr="00553F23" w:rsidRDefault="00977902" w:rsidP="00977902">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977902" w:rsidRDefault="00977902" w:rsidP="00977902">
      <w:pPr>
        <w:autoSpaceDE w:val="0"/>
        <w:autoSpaceDN w:val="0"/>
        <w:adjustRightInd w:val="0"/>
        <w:rPr>
          <w:rFonts w:ascii="Cambria" w:eastAsiaTheme="minorHAnsi" w:hAnsi="Cambria" w:cs="Arial,Bold"/>
          <w:b/>
          <w:bCs/>
          <w:sz w:val="22"/>
          <w:szCs w:val="22"/>
          <w:lang w:eastAsia="en-US"/>
        </w:rPr>
      </w:pPr>
    </w:p>
    <w:p w:rsidR="00977902" w:rsidRPr="0002535A" w:rsidRDefault="00977902" w:rsidP="00977902">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977902" w:rsidRPr="0002535A" w:rsidRDefault="00977902" w:rsidP="0097790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977902" w:rsidRPr="0002535A" w:rsidRDefault="00977902" w:rsidP="0097790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977902" w:rsidRDefault="00977902" w:rsidP="00977902">
      <w:pPr>
        <w:autoSpaceDE w:val="0"/>
        <w:autoSpaceDN w:val="0"/>
        <w:adjustRightInd w:val="0"/>
        <w:rPr>
          <w:rFonts w:ascii="Cambria" w:eastAsiaTheme="minorHAnsi" w:hAnsi="Cambria" w:cs="Arial,Bold"/>
          <w:b/>
          <w:bCs/>
          <w:sz w:val="22"/>
          <w:szCs w:val="22"/>
          <w:lang w:eastAsia="en-US"/>
        </w:rPr>
      </w:pPr>
    </w:p>
    <w:p w:rsidR="00977902" w:rsidRPr="0002535A" w:rsidRDefault="00977902" w:rsidP="00977902">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977902" w:rsidRPr="0002535A" w:rsidRDefault="00977902" w:rsidP="0097790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977902" w:rsidRPr="0002535A" w:rsidRDefault="00977902" w:rsidP="0097790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977902" w:rsidRPr="0002535A" w:rsidRDefault="00977902" w:rsidP="0097790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977902" w:rsidRPr="0002535A" w:rsidRDefault="00977902" w:rsidP="0097790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977902" w:rsidRPr="0002535A" w:rsidRDefault="00977902" w:rsidP="00977902">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977902" w:rsidRDefault="00977902" w:rsidP="00977902">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977902" w:rsidRDefault="00977902" w:rsidP="00977902">
      <w:pPr>
        <w:jc w:val="both"/>
        <w:rPr>
          <w:rFonts w:ascii="Cambria" w:eastAsiaTheme="minorHAnsi" w:hAnsi="Cambria" w:cs="Arial"/>
          <w:sz w:val="22"/>
          <w:szCs w:val="22"/>
          <w:lang w:eastAsia="en-US"/>
        </w:rPr>
      </w:pPr>
    </w:p>
    <w:p w:rsidR="00977902" w:rsidRPr="006E21E1" w:rsidRDefault="00977902" w:rsidP="00977902">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977902" w:rsidRDefault="00977902" w:rsidP="00977902">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977902" w:rsidRPr="006E21E1" w:rsidRDefault="00977902" w:rsidP="00977902">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977902" w:rsidRDefault="00977902" w:rsidP="00977902">
      <w:pPr>
        <w:jc w:val="both"/>
        <w:rPr>
          <w:rFonts w:asciiTheme="majorHAnsi" w:eastAsia="Calibri" w:hAnsiTheme="majorHAnsi" w:cs="Arial"/>
          <w:bCs/>
        </w:rPr>
      </w:pPr>
    </w:p>
    <w:p w:rsidR="00977902" w:rsidRPr="00043611" w:rsidRDefault="00977902" w:rsidP="0097790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977902" w:rsidRDefault="00977902" w:rsidP="00977902">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977902" w:rsidRDefault="00977902" w:rsidP="00977902">
      <w:pPr>
        <w:shd w:val="clear" w:color="auto" w:fill="FFFFFF"/>
        <w:rPr>
          <w:rFonts w:ascii="Arial" w:eastAsia="Times New Roman" w:hAnsi="Arial" w:cs="Arial"/>
          <w:color w:val="222222"/>
          <w:sz w:val="21"/>
          <w:szCs w:val="21"/>
          <w:lang w:eastAsia="fr-FR"/>
        </w:rPr>
      </w:pPr>
    </w:p>
    <w:p w:rsidR="00977902" w:rsidRPr="00043611" w:rsidRDefault="00977902" w:rsidP="00977902">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977902" w:rsidRDefault="00977902" w:rsidP="00977902">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977902" w:rsidRDefault="00977902" w:rsidP="00977902">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977902" w:rsidRDefault="00977902" w:rsidP="00977902">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977902" w:rsidRDefault="00977902" w:rsidP="00977902">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spacing w:line="276" w:lineRule="auto"/>
        <w:jc w:val="both"/>
        <w:rPr>
          <w:rFonts w:asciiTheme="majorHAnsi" w:hAnsiTheme="majorHAnsi" w:cs="Calibri"/>
          <w:b/>
        </w:rPr>
      </w:pPr>
    </w:p>
    <w:p w:rsidR="00977902" w:rsidRPr="00435038" w:rsidRDefault="00977902" w:rsidP="00977902">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977902" w:rsidRDefault="00977902" w:rsidP="00977902">
      <w:pPr>
        <w:jc w:val="both"/>
        <w:rPr>
          <w:rFonts w:asciiTheme="majorHAnsi" w:hAnsiTheme="majorHAnsi"/>
          <w:sz w:val="22"/>
          <w:szCs w:val="22"/>
        </w:rPr>
      </w:pPr>
      <w:r w:rsidRPr="00C335D1">
        <w:rPr>
          <w:rFonts w:asciiTheme="majorHAnsi" w:hAnsiTheme="majorHAnsi"/>
          <w:bCs/>
          <w:sz w:val="22"/>
          <w:szCs w:val="22"/>
        </w:rPr>
        <w:t xml:space="preserve">Donner  les bases principales pour réussir une présentation orale. </w:t>
      </w:r>
      <w:r w:rsidRPr="00C335D1">
        <w:rPr>
          <w:rFonts w:asciiTheme="majorHAnsi" w:hAnsiTheme="majorHAnsi"/>
          <w:sz w:val="22"/>
          <w:szCs w:val="22"/>
        </w:rPr>
        <w:t>Parmi les compétences à acquérir : Savoir préparer un exposé ; Savoir présenter un exposé ; Savoir capturer l’attention de l’assistance ; Prendre connaissance des pièges du plagiat et connaitre la réglementation de la propriété intellectuelle.</w:t>
      </w:r>
    </w:p>
    <w:p w:rsidR="00977902" w:rsidRDefault="00977902" w:rsidP="00977902">
      <w:pPr>
        <w:jc w:val="both"/>
      </w:pPr>
    </w:p>
    <w:p w:rsidR="00977902" w:rsidRPr="00435038" w:rsidRDefault="00977902" w:rsidP="00977902">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977902" w:rsidRPr="008064E5" w:rsidRDefault="00977902" w:rsidP="00977902">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977902" w:rsidRPr="008B179F" w:rsidRDefault="00977902" w:rsidP="00977902">
      <w:pPr>
        <w:spacing w:line="276" w:lineRule="auto"/>
        <w:jc w:val="both"/>
        <w:rPr>
          <w:rFonts w:asciiTheme="majorHAnsi" w:hAnsiTheme="majorHAnsi" w:cs="Calibri"/>
          <w:b/>
        </w:rPr>
      </w:pPr>
    </w:p>
    <w:p w:rsidR="00977902" w:rsidRPr="00FB687A" w:rsidRDefault="00977902" w:rsidP="00977902">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977902" w:rsidRPr="0098379C" w:rsidRDefault="00977902" w:rsidP="00977902">
      <w:pPr>
        <w:jc w:val="both"/>
        <w:rPr>
          <w:rFonts w:asciiTheme="majorHAnsi" w:eastAsia="Times New Roman" w:hAnsiTheme="majorHAnsi"/>
          <w:b/>
          <w:lang w:eastAsia="fr-FR"/>
        </w:rPr>
      </w:pPr>
    </w:p>
    <w:p w:rsidR="00977902" w:rsidRPr="00972883" w:rsidRDefault="00977902" w:rsidP="00977902">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977902" w:rsidRPr="00972883" w:rsidRDefault="00977902" w:rsidP="00977902">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977902" w:rsidRPr="00972883" w:rsidRDefault="00977902" w:rsidP="00977902">
      <w:pPr>
        <w:autoSpaceDE w:val="0"/>
        <w:autoSpaceDN w:val="0"/>
        <w:adjustRightInd w:val="0"/>
        <w:rPr>
          <w:rFonts w:ascii="Cambria" w:hAnsi="Cambria"/>
          <w:b/>
          <w:bCs/>
          <w:sz w:val="22"/>
          <w:szCs w:val="22"/>
        </w:rPr>
      </w:pPr>
    </w:p>
    <w:p w:rsidR="00977902" w:rsidRPr="00972883" w:rsidRDefault="00977902" w:rsidP="00977902">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977902" w:rsidRPr="00972883" w:rsidRDefault="00977902" w:rsidP="00977902">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977902" w:rsidRPr="00972883" w:rsidRDefault="00977902" w:rsidP="00977902">
      <w:pPr>
        <w:autoSpaceDE w:val="0"/>
        <w:autoSpaceDN w:val="0"/>
        <w:adjustRightInd w:val="0"/>
        <w:rPr>
          <w:rFonts w:ascii="Cambria" w:hAnsi="Cambria"/>
          <w:b/>
          <w:bCs/>
          <w:sz w:val="22"/>
          <w:szCs w:val="22"/>
        </w:rPr>
      </w:pPr>
    </w:p>
    <w:p w:rsidR="00977902" w:rsidRPr="00972883" w:rsidRDefault="00977902" w:rsidP="00977902">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977902" w:rsidRPr="00972883" w:rsidRDefault="00977902" w:rsidP="00977902">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sures d’éviter le plagiat ?</w:t>
      </w:r>
    </w:p>
    <w:p w:rsidR="00977902" w:rsidRPr="00972883" w:rsidRDefault="00977902" w:rsidP="00977902">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977902" w:rsidRPr="00972883" w:rsidRDefault="00977902" w:rsidP="00977902">
      <w:pPr>
        <w:autoSpaceDE w:val="0"/>
        <w:autoSpaceDN w:val="0"/>
        <w:adjustRightInd w:val="0"/>
        <w:rPr>
          <w:rFonts w:ascii="Cambria" w:hAnsi="Cambria"/>
          <w:b/>
          <w:bCs/>
          <w:sz w:val="22"/>
          <w:szCs w:val="22"/>
        </w:rPr>
      </w:pPr>
    </w:p>
    <w:p w:rsidR="00977902" w:rsidRPr="00972883" w:rsidRDefault="00977902" w:rsidP="00977902">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977902" w:rsidRPr="00972883" w:rsidRDefault="00977902" w:rsidP="00977902">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977902" w:rsidRDefault="00977902" w:rsidP="00977902">
      <w:pPr>
        <w:autoSpaceDE w:val="0"/>
        <w:autoSpaceDN w:val="0"/>
        <w:adjustRightInd w:val="0"/>
        <w:rPr>
          <w:b/>
          <w:bCs/>
          <w:sz w:val="23"/>
          <w:szCs w:val="23"/>
        </w:rPr>
      </w:pPr>
    </w:p>
    <w:p w:rsidR="00977902" w:rsidRPr="00043611" w:rsidRDefault="00977902" w:rsidP="00977902">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977902" w:rsidRPr="00972883" w:rsidRDefault="00977902" w:rsidP="00977902">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977902" w:rsidRDefault="00977902" w:rsidP="00977902">
      <w:pPr>
        <w:pStyle w:val="Paragraphedeliste"/>
        <w:ind w:hanging="720"/>
        <w:jc w:val="both"/>
        <w:rPr>
          <w:rFonts w:asciiTheme="majorHAnsi" w:hAnsiTheme="majorHAnsi" w:cstheme="minorBidi"/>
          <w:b/>
          <w:u w:val="thick" w:color="F79646" w:themeColor="accent6"/>
        </w:rPr>
      </w:pPr>
    </w:p>
    <w:p w:rsidR="00977902" w:rsidRPr="00064136"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977902" w:rsidRPr="0083004B" w:rsidRDefault="00977902" w:rsidP="00977902">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977902" w:rsidRPr="004D1E4D" w:rsidRDefault="00977902" w:rsidP="00977902">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977902" w:rsidRPr="004D1E4D" w:rsidRDefault="00977902" w:rsidP="00977902">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977902" w:rsidRPr="004D1E4D" w:rsidRDefault="00977902" w:rsidP="00977902">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spacing w:line="276" w:lineRule="auto"/>
        <w:jc w:val="both"/>
        <w:rPr>
          <w:rFonts w:asciiTheme="majorHAnsi" w:hAnsiTheme="majorHAnsi" w:cs="Calibri"/>
          <w:b/>
        </w:rPr>
      </w:pPr>
    </w:p>
    <w:p w:rsidR="00977902" w:rsidRPr="0022299B"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977902" w:rsidRPr="0022299B" w:rsidRDefault="00977902" w:rsidP="0097790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977902" w:rsidRPr="0022299B" w:rsidRDefault="00977902" w:rsidP="00977902">
      <w:pPr>
        <w:autoSpaceDE w:val="0"/>
        <w:autoSpaceDN w:val="0"/>
        <w:adjustRightInd w:val="0"/>
        <w:jc w:val="both"/>
        <w:rPr>
          <w:rFonts w:ascii="Cambria" w:hAnsi="Cambria" w:cstheme="majorBidi"/>
          <w:color w:val="000000"/>
          <w:sz w:val="22"/>
          <w:szCs w:val="22"/>
        </w:rPr>
      </w:pPr>
    </w:p>
    <w:p w:rsidR="00977902" w:rsidRPr="0022299B" w:rsidRDefault="00977902" w:rsidP="00977902">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977902" w:rsidRPr="0022299B" w:rsidRDefault="00977902" w:rsidP="00977902">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977902" w:rsidRPr="0022299B" w:rsidRDefault="00977902" w:rsidP="00977902">
      <w:pPr>
        <w:autoSpaceDE w:val="0"/>
        <w:autoSpaceDN w:val="0"/>
        <w:adjustRightInd w:val="0"/>
        <w:jc w:val="both"/>
        <w:rPr>
          <w:rFonts w:ascii="Cambria" w:hAnsi="Cambria" w:cs="Cambria"/>
          <w:color w:val="000000"/>
          <w:sz w:val="22"/>
          <w:szCs w:val="22"/>
        </w:rPr>
      </w:pPr>
    </w:p>
    <w:p w:rsidR="00977902" w:rsidRPr="0022299B" w:rsidRDefault="00977902" w:rsidP="00977902">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977902" w:rsidRPr="0022299B" w:rsidRDefault="00977902" w:rsidP="0097790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977902" w:rsidRPr="0022299B" w:rsidRDefault="00977902" w:rsidP="00977902">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977902" w:rsidRPr="0022299B" w:rsidRDefault="00977902" w:rsidP="00977902">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977902" w:rsidRPr="0022299B" w:rsidRDefault="00977902" w:rsidP="00977902">
      <w:pPr>
        <w:pStyle w:val="Default"/>
        <w:jc w:val="both"/>
        <w:rPr>
          <w:rFonts w:ascii="Cambria" w:hAnsi="Cambria" w:cstheme="majorBidi"/>
          <w:b/>
          <w:bCs/>
          <w:color w:val="auto"/>
          <w:sz w:val="22"/>
          <w:szCs w:val="22"/>
        </w:rPr>
      </w:pPr>
    </w:p>
    <w:p w:rsidR="00977902" w:rsidRPr="0022299B" w:rsidRDefault="00977902" w:rsidP="00977902">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977902" w:rsidRPr="0022299B" w:rsidRDefault="00977902" w:rsidP="00977902">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977902" w:rsidRPr="0022299B" w:rsidRDefault="00977902" w:rsidP="00977902">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977902" w:rsidRPr="0022299B" w:rsidRDefault="00977902" w:rsidP="00977902">
      <w:pPr>
        <w:autoSpaceDE w:val="0"/>
        <w:autoSpaceDN w:val="0"/>
        <w:adjustRightInd w:val="0"/>
        <w:jc w:val="both"/>
        <w:rPr>
          <w:rFonts w:ascii="Cambria" w:hAnsi="Cambria" w:cstheme="majorBidi"/>
          <w:b/>
          <w:bCs/>
          <w:sz w:val="22"/>
          <w:szCs w:val="22"/>
        </w:rPr>
      </w:pPr>
    </w:p>
    <w:p w:rsidR="00977902" w:rsidRPr="0022299B" w:rsidRDefault="00977902" w:rsidP="00977902">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977902" w:rsidRPr="0022299B" w:rsidRDefault="00977902" w:rsidP="00977902">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977902" w:rsidRPr="0022299B" w:rsidRDefault="00977902" w:rsidP="00977902">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977902" w:rsidRPr="0022299B" w:rsidRDefault="00977902" w:rsidP="00977902">
      <w:pPr>
        <w:autoSpaceDE w:val="0"/>
        <w:autoSpaceDN w:val="0"/>
        <w:adjustRightInd w:val="0"/>
        <w:jc w:val="both"/>
        <w:rPr>
          <w:rFonts w:ascii="Cambria" w:hAnsi="Cambria" w:cstheme="majorBidi"/>
          <w:b/>
          <w:bCs/>
          <w:sz w:val="22"/>
          <w:szCs w:val="22"/>
        </w:rPr>
      </w:pPr>
    </w:p>
    <w:p w:rsidR="00977902" w:rsidRPr="0022299B" w:rsidRDefault="00977902" w:rsidP="00977902">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977902" w:rsidRPr="0022299B" w:rsidRDefault="00977902" w:rsidP="00977902">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977902" w:rsidRPr="0022299B" w:rsidRDefault="00977902" w:rsidP="00977902">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977902" w:rsidRPr="0022299B" w:rsidRDefault="00977902" w:rsidP="00977902">
      <w:pPr>
        <w:autoSpaceDE w:val="0"/>
        <w:autoSpaceDN w:val="0"/>
        <w:adjustRightInd w:val="0"/>
        <w:jc w:val="both"/>
        <w:rPr>
          <w:rFonts w:ascii="Cambria" w:hAnsi="Cambria" w:cstheme="majorBidi"/>
          <w:b/>
          <w:bCs/>
          <w:color w:val="000000"/>
          <w:sz w:val="22"/>
          <w:szCs w:val="22"/>
        </w:rPr>
      </w:pPr>
    </w:p>
    <w:p w:rsidR="00977902" w:rsidRPr="0022299B" w:rsidRDefault="00977902" w:rsidP="0097790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977902" w:rsidRPr="0022299B" w:rsidRDefault="00977902" w:rsidP="00977902">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977902" w:rsidRPr="0022299B" w:rsidRDefault="00977902" w:rsidP="00977902">
      <w:pPr>
        <w:autoSpaceDE w:val="0"/>
        <w:autoSpaceDN w:val="0"/>
        <w:adjustRightInd w:val="0"/>
        <w:jc w:val="both"/>
        <w:rPr>
          <w:rFonts w:ascii="Cambria" w:hAnsi="Cambria" w:cstheme="majorBidi"/>
          <w:b/>
          <w:bCs/>
          <w:color w:val="000000"/>
          <w:sz w:val="22"/>
          <w:szCs w:val="22"/>
        </w:rPr>
      </w:pPr>
    </w:p>
    <w:p w:rsidR="00977902" w:rsidRPr="0022299B" w:rsidRDefault="00977902" w:rsidP="0097790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977902" w:rsidRPr="0022299B" w:rsidRDefault="00977902" w:rsidP="00977902">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977902" w:rsidRPr="0022299B" w:rsidRDefault="00977902" w:rsidP="00977902">
      <w:pPr>
        <w:autoSpaceDE w:val="0"/>
        <w:autoSpaceDN w:val="0"/>
        <w:adjustRightInd w:val="0"/>
        <w:jc w:val="both"/>
        <w:rPr>
          <w:rFonts w:ascii="Cambria" w:hAnsi="Cambria" w:cstheme="majorBidi"/>
          <w:b/>
          <w:bCs/>
          <w:color w:val="000000"/>
          <w:sz w:val="22"/>
          <w:szCs w:val="22"/>
        </w:rPr>
      </w:pPr>
    </w:p>
    <w:p w:rsidR="00977902" w:rsidRPr="0022299B" w:rsidRDefault="00977902" w:rsidP="0097790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977902" w:rsidRPr="0022299B" w:rsidRDefault="00977902" w:rsidP="00977902">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w:t>
      </w:r>
      <w:r w:rsidRPr="0022299B">
        <w:rPr>
          <w:rFonts w:ascii="Cambria" w:hAnsi="Cambria" w:cstheme="majorBidi"/>
          <w:color w:val="000000"/>
          <w:sz w:val="22"/>
          <w:szCs w:val="22"/>
        </w:rPr>
        <w:lastRenderedPageBreak/>
        <w:t xml:space="preserve">mondiaux des entreprises les plus durables (Dow Jones Sustainable Index, Global 100, ….), Études de 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977902" w:rsidRPr="0022299B" w:rsidRDefault="00977902" w:rsidP="00977902">
      <w:pPr>
        <w:autoSpaceDE w:val="0"/>
        <w:autoSpaceDN w:val="0"/>
        <w:adjustRightInd w:val="0"/>
        <w:jc w:val="both"/>
        <w:rPr>
          <w:rFonts w:ascii="Cambria" w:hAnsi="Cambria" w:cstheme="majorBidi"/>
          <w:sz w:val="22"/>
          <w:szCs w:val="22"/>
        </w:rPr>
      </w:pPr>
    </w:p>
    <w:p w:rsidR="00977902" w:rsidRPr="0022299B"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977902" w:rsidRPr="0022299B" w:rsidRDefault="00977902" w:rsidP="0097790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977902" w:rsidRPr="0022299B" w:rsidRDefault="00977902" w:rsidP="0097790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977902" w:rsidRPr="0022299B" w:rsidRDefault="00977902" w:rsidP="00F75A5F">
      <w:pPr>
        <w:pStyle w:val="Paragraphedeliste"/>
        <w:numPr>
          <w:ilvl w:val="0"/>
          <w:numId w:val="111"/>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977902" w:rsidRPr="0022299B" w:rsidRDefault="00977902" w:rsidP="00F75A5F">
      <w:pPr>
        <w:pStyle w:val="Paragraphedeliste"/>
        <w:numPr>
          <w:ilvl w:val="0"/>
          <w:numId w:val="111"/>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977902" w:rsidRPr="0022299B" w:rsidRDefault="00977902" w:rsidP="00F75A5F">
      <w:pPr>
        <w:pStyle w:val="Paragraphedeliste"/>
        <w:numPr>
          <w:ilvl w:val="0"/>
          <w:numId w:val="111"/>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977902" w:rsidRPr="0022299B" w:rsidRDefault="00977902" w:rsidP="00F75A5F">
      <w:pPr>
        <w:pStyle w:val="Paragraphedeliste"/>
        <w:numPr>
          <w:ilvl w:val="0"/>
          <w:numId w:val="111"/>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1"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977902" w:rsidRPr="0022299B" w:rsidRDefault="00977902" w:rsidP="00977902">
      <w:pPr>
        <w:autoSpaceDE w:val="0"/>
        <w:autoSpaceDN w:val="0"/>
        <w:adjustRightInd w:val="0"/>
        <w:jc w:val="both"/>
        <w:rPr>
          <w:rFonts w:ascii="Cambria" w:hAnsi="Cambria" w:cstheme="majorBidi"/>
          <w:b/>
          <w:bCs/>
          <w:sz w:val="22"/>
          <w:szCs w:val="22"/>
        </w:rPr>
      </w:pPr>
    </w:p>
    <w:p w:rsidR="00977902" w:rsidRDefault="00977902" w:rsidP="00977902">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977902" w:rsidRPr="0022299B" w:rsidRDefault="00977902" w:rsidP="00977902">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p>
    <w:p w:rsidR="00977902" w:rsidRPr="0022299B" w:rsidRDefault="00977902" w:rsidP="00977902">
      <w:pPr>
        <w:autoSpaceDE w:val="0"/>
        <w:autoSpaceDN w:val="0"/>
        <w:adjustRightInd w:val="0"/>
        <w:jc w:val="both"/>
        <w:rPr>
          <w:rFonts w:ascii="Cambria" w:hAnsi="Cambria" w:cstheme="majorBidi"/>
          <w:b/>
          <w:bCs/>
          <w:sz w:val="22"/>
          <w:szCs w:val="22"/>
        </w:rPr>
      </w:pPr>
    </w:p>
    <w:p w:rsidR="00977902" w:rsidRPr="0022299B" w:rsidRDefault="00977902" w:rsidP="00977902">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977902" w:rsidRPr="0022299B" w:rsidRDefault="00977902" w:rsidP="0097790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977902" w:rsidRPr="0022299B" w:rsidRDefault="00977902" w:rsidP="0097790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977902" w:rsidRPr="0022299B" w:rsidRDefault="00977902" w:rsidP="0097790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977902" w:rsidRPr="0022299B" w:rsidRDefault="00977902" w:rsidP="0097790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977902" w:rsidRPr="0022299B" w:rsidRDefault="00977902" w:rsidP="00977902">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977902" w:rsidRPr="0022299B" w:rsidRDefault="00977902" w:rsidP="00977902">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977902" w:rsidRPr="00B61B19" w:rsidRDefault="00977902" w:rsidP="00977902">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977902" w:rsidRDefault="00977902" w:rsidP="00977902">
      <w:pPr>
        <w:spacing w:line="276" w:lineRule="auto"/>
        <w:jc w:val="both"/>
        <w:rPr>
          <w:rFonts w:asciiTheme="majorHAnsi" w:hAnsiTheme="majorHAnsi" w:cstheme="minorBidi"/>
          <w:sz w:val="22"/>
          <w:szCs w:val="22"/>
        </w:rPr>
      </w:pPr>
    </w:p>
    <w:p w:rsidR="00977902" w:rsidRDefault="00977902" w:rsidP="00977902">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977902" w:rsidRPr="008B179F" w:rsidRDefault="00977902" w:rsidP="00977902">
      <w:pPr>
        <w:spacing w:line="276" w:lineRule="auto"/>
        <w:jc w:val="both"/>
        <w:rPr>
          <w:rFonts w:asciiTheme="majorHAnsi" w:hAnsiTheme="majorHAnsi" w:cs="Calibri"/>
          <w:b/>
        </w:rPr>
      </w:pPr>
    </w:p>
    <w:p w:rsidR="00977902" w:rsidRPr="00EA128B" w:rsidRDefault="00977902" w:rsidP="00977902">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977902" w:rsidRPr="00EA128B" w:rsidRDefault="00977902" w:rsidP="00977902">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écrite, Expression orale, Expression écrite à travers la lecture et l’étude de textes.</w:t>
      </w:r>
    </w:p>
    <w:p w:rsidR="00977902" w:rsidRPr="00EA128B" w:rsidRDefault="00977902" w:rsidP="00977902">
      <w:pPr>
        <w:jc w:val="both"/>
        <w:rPr>
          <w:rFonts w:asciiTheme="majorHAnsi" w:hAnsiTheme="majorHAnsi" w:cs="Calibri"/>
          <w:b/>
          <w:sz w:val="22"/>
          <w:szCs w:val="22"/>
          <w:u w:val="thick" w:color="F79646" w:themeColor="accent6"/>
        </w:rPr>
      </w:pPr>
    </w:p>
    <w:p w:rsidR="00977902" w:rsidRPr="00EA128B" w:rsidRDefault="00977902" w:rsidP="00977902">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977902" w:rsidRPr="00EA128B" w:rsidRDefault="00977902" w:rsidP="00977902">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977902" w:rsidRPr="00EA128B" w:rsidRDefault="00977902" w:rsidP="00977902">
      <w:pPr>
        <w:jc w:val="both"/>
        <w:rPr>
          <w:rFonts w:asciiTheme="majorHAnsi" w:hAnsiTheme="majorHAnsi" w:cstheme="minorBidi"/>
          <w:sz w:val="22"/>
          <w:szCs w:val="22"/>
        </w:rPr>
      </w:pPr>
    </w:p>
    <w:p w:rsidR="00977902" w:rsidRPr="00EA128B" w:rsidRDefault="00977902" w:rsidP="00977902">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977902" w:rsidRPr="00EA128B" w:rsidRDefault="00977902" w:rsidP="00977902">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977902" w:rsidRPr="00EA128B" w:rsidRDefault="00977902" w:rsidP="00977902">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977902" w:rsidRPr="00EA128B" w:rsidRDefault="00977902" w:rsidP="00977902">
      <w:pPr>
        <w:jc w:val="both"/>
        <w:rPr>
          <w:rFonts w:asciiTheme="majorHAnsi" w:eastAsia="Calibri" w:hAnsiTheme="majorHAnsi" w:cs="Arial"/>
          <w:bCs/>
          <w:sz w:val="22"/>
          <w:szCs w:val="22"/>
        </w:rPr>
      </w:pPr>
    </w:p>
    <w:tbl>
      <w:tblPr>
        <w:tblStyle w:val="Grilledutableau"/>
        <w:tblW w:w="0" w:type="auto"/>
        <w:jc w:val="center"/>
        <w:tblLook w:val="04A0"/>
      </w:tblPr>
      <w:tblGrid>
        <w:gridCol w:w="3781"/>
        <w:gridCol w:w="5795"/>
      </w:tblGrid>
      <w:tr w:rsidR="00977902" w:rsidRPr="00EA128B" w:rsidTr="00DD1CA2">
        <w:trPr>
          <w:jc w:val="center"/>
        </w:trPr>
        <w:tc>
          <w:tcPr>
            <w:tcW w:w="3781" w:type="dxa"/>
          </w:tcPr>
          <w:p w:rsidR="00977902" w:rsidRPr="00EA128B" w:rsidRDefault="00977902" w:rsidP="005D581C">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977902" w:rsidRPr="00EA128B" w:rsidRDefault="00977902" w:rsidP="005D581C">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977902" w:rsidRPr="00EA128B" w:rsidTr="00DD1CA2">
        <w:trPr>
          <w:jc w:val="center"/>
        </w:trPr>
        <w:tc>
          <w:tcPr>
            <w:tcW w:w="3781" w:type="dxa"/>
          </w:tcPr>
          <w:p w:rsidR="00977902" w:rsidRPr="00EA128B" w:rsidRDefault="00977902" w:rsidP="005D581C">
            <w:pPr>
              <w:jc w:val="both"/>
              <w:rPr>
                <w:rFonts w:asciiTheme="majorHAnsi" w:hAnsiTheme="majorHAnsi"/>
              </w:rPr>
            </w:pPr>
            <w:r w:rsidRPr="00EA128B">
              <w:rPr>
                <w:rFonts w:asciiTheme="majorHAnsi" w:hAnsiTheme="majorHAnsi"/>
              </w:rPr>
              <w:t>L’industrie pharmaceutique</w:t>
            </w:r>
          </w:p>
          <w:p w:rsidR="00977902" w:rsidRPr="00EA128B" w:rsidRDefault="00977902" w:rsidP="005D581C">
            <w:pPr>
              <w:jc w:val="both"/>
              <w:rPr>
                <w:rFonts w:asciiTheme="majorHAnsi" w:hAnsiTheme="majorHAnsi"/>
              </w:rPr>
            </w:pPr>
            <w:r w:rsidRPr="00EA128B">
              <w:rPr>
                <w:rFonts w:asciiTheme="majorHAnsi" w:hAnsiTheme="majorHAnsi"/>
              </w:rPr>
              <w:t>L’industrie agroalimentaire</w:t>
            </w:r>
          </w:p>
          <w:p w:rsidR="00977902" w:rsidRPr="00EA128B" w:rsidRDefault="00977902" w:rsidP="005D581C">
            <w:pPr>
              <w:jc w:val="both"/>
              <w:rPr>
                <w:rFonts w:asciiTheme="majorHAnsi" w:hAnsiTheme="majorHAnsi"/>
              </w:rPr>
            </w:pPr>
            <w:r w:rsidRPr="00EA128B">
              <w:rPr>
                <w:rFonts w:asciiTheme="majorHAnsi" w:hAnsiTheme="majorHAnsi"/>
              </w:rPr>
              <w:t>L’agence nationale de l’emploi ANEM</w:t>
            </w:r>
          </w:p>
          <w:p w:rsidR="00977902" w:rsidRPr="00EA128B" w:rsidRDefault="00977902" w:rsidP="005D581C">
            <w:pPr>
              <w:jc w:val="both"/>
              <w:rPr>
                <w:rFonts w:asciiTheme="majorHAnsi" w:hAnsiTheme="majorHAnsi"/>
              </w:rPr>
            </w:pPr>
            <w:r w:rsidRPr="00EA128B">
              <w:rPr>
                <w:rFonts w:asciiTheme="majorHAnsi" w:hAnsiTheme="majorHAnsi"/>
              </w:rPr>
              <w:t>Le développement durable</w:t>
            </w:r>
          </w:p>
          <w:p w:rsidR="00977902" w:rsidRPr="00EA128B" w:rsidRDefault="00977902" w:rsidP="005D581C">
            <w:pPr>
              <w:jc w:val="both"/>
              <w:rPr>
                <w:rFonts w:asciiTheme="majorHAnsi" w:hAnsiTheme="majorHAnsi"/>
              </w:rPr>
            </w:pPr>
            <w:r w:rsidRPr="00EA128B">
              <w:rPr>
                <w:rFonts w:asciiTheme="majorHAnsi" w:hAnsiTheme="majorHAnsi"/>
              </w:rPr>
              <w:t>Les énergies renouvelables</w:t>
            </w:r>
          </w:p>
          <w:p w:rsidR="00977902" w:rsidRPr="00EA128B" w:rsidRDefault="00977902" w:rsidP="005D581C">
            <w:pPr>
              <w:jc w:val="both"/>
              <w:rPr>
                <w:rFonts w:asciiTheme="majorHAnsi" w:hAnsiTheme="majorHAnsi"/>
              </w:rPr>
            </w:pPr>
            <w:r w:rsidRPr="00EA128B">
              <w:rPr>
                <w:rFonts w:asciiTheme="majorHAnsi" w:hAnsiTheme="majorHAnsi"/>
              </w:rPr>
              <w:t>La biotechnologie</w:t>
            </w:r>
          </w:p>
          <w:p w:rsidR="00977902" w:rsidRPr="00EA128B" w:rsidRDefault="00977902" w:rsidP="005D581C">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977902" w:rsidRPr="00EA128B" w:rsidRDefault="00977902" w:rsidP="005D581C">
            <w:pPr>
              <w:jc w:val="both"/>
              <w:rPr>
                <w:rFonts w:asciiTheme="majorHAnsi" w:hAnsiTheme="majorHAnsi"/>
              </w:rPr>
            </w:pPr>
            <w:r w:rsidRPr="00EA128B">
              <w:rPr>
                <w:rFonts w:asciiTheme="majorHAnsi" w:hAnsiTheme="majorHAnsi"/>
              </w:rPr>
              <w:t>La sécurité routière</w:t>
            </w:r>
          </w:p>
          <w:p w:rsidR="00977902" w:rsidRPr="00EA128B" w:rsidRDefault="00977902" w:rsidP="005D581C">
            <w:pPr>
              <w:jc w:val="both"/>
              <w:rPr>
                <w:rFonts w:asciiTheme="majorHAnsi" w:hAnsiTheme="majorHAnsi"/>
              </w:rPr>
            </w:pPr>
            <w:r w:rsidRPr="00EA128B">
              <w:rPr>
                <w:rFonts w:asciiTheme="majorHAnsi" w:hAnsiTheme="majorHAnsi"/>
              </w:rPr>
              <w:t>Les barrages</w:t>
            </w:r>
          </w:p>
          <w:p w:rsidR="00977902" w:rsidRPr="00EA128B" w:rsidRDefault="00977902" w:rsidP="005D581C">
            <w:pPr>
              <w:jc w:val="both"/>
              <w:rPr>
                <w:rFonts w:asciiTheme="majorHAnsi" w:hAnsiTheme="majorHAnsi"/>
              </w:rPr>
            </w:pPr>
            <w:r w:rsidRPr="00EA128B">
              <w:rPr>
                <w:rFonts w:asciiTheme="majorHAnsi" w:hAnsiTheme="majorHAnsi"/>
              </w:rPr>
              <w:t>L’eau – Les ressources hydriques</w:t>
            </w:r>
          </w:p>
          <w:p w:rsidR="00977902" w:rsidRPr="00EA128B" w:rsidRDefault="00977902" w:rsidP="005D581C">
            <w:pPr>
              <w:jc w:val="both"/>
              <w:rPr>
                <w:rFonts w:asciiTheme="majorHAnsi" w:hAnsiTheme="majorHAnsi"/>
              </w:rPr>
            </w:pPr>
            <w:r w:rsidRPr="00EA128B">
              <w:rPr>
                <w:rFonts w:asciiTheme="majorHAnsi" w:hAnsiTheme="majorHAnsi"/>
              </w:rPr>
              <w:t>L’avionique</w:t>
            </w:r>
          </w:p>
          <w:p w:rsidR="00977902" w:rsidRPr="00EA128B" w:rsidRDefault="00977902" w:rsidP="005D581C">
            <w:pPr>
              <w:jc w:val="both"/>
              <w:rPr>
                <w:rFonts w:asciiTheme="majorHAnsi" w:hAnsiTheme="majorHAnsi"/>
              </w:rPr>
            </w:pPr>
            <w:r w:rsidRPr="00EA128B">
              <w:rPr>
                <w:rFonts w:asciiTheme="majorHAnsi" w:hAnsiTheme="majorHAnsi"/>
              </w:rPr>
              <w:t>L’électronique automobile</w:t>
            </w:r>
          </w:p>
          <w:p w:rsidR="00977902" w:rsidRPr="00EA128B" w:rsidRDefault="00977902" w:rsidP="005D581C">
            <w:pPr>
              <w:jc w:val="both"/>
              <w:rPr>
                <w:rFonts w:asciiTheme="majorHAnsi" w:hAnsiTheme="majorHAnsi"/>
              </w:rPr>
            </w:pPr>
            <w:r w:rsidRPr="00EA128B">
              <w:rPr>
                <w:rFonts w:asciiTheme="majorHAnsi" w:hAnsiTheme="majorHAnsi"/>
              </w:rPr>
              <w:t>Les journaux électroniques</w:t>
            </w:r>
          </w:p>
          <w:p w:rsidR="00977902" w:rsidRPr="00EA128B" w:rsidRDefault="00977902" w:rsidP="005D581C">
            <w:pPr>
              <w:jc w:val="both"/>
              <w:rPr>
                <w:rFonts w:asciiTheme="majorHAnsi" w:hAnsiTheme="majorHAnsi"/>
              </w:rPr>
            </w:pPr>
            <w:r w:rsidRPr="00EA128B">
              <w:rPr>
                <w:rFonts w:asciiTheme="majorHAnsi" w:hAnsiTheme="majorHAnsi"/>
              </w:rPr>
              <w:t>La datation au Carbone 14</w:t>
            </w:r>
          </w:p>
          <w:p w:rsidR="00977902" w:rsidRPr="00EA128B" w:rsidRDefault="00977902" w:rsidP="005D581C">
            <w:pPr>
              <w:jc w:val="both"/>
              <w:rPr>
                <w:rFonts w:asciiTheme="majorHAnsi" w:hAnsiTheme="majorHAnsi"/>
              </w:rPr>
            </w:pPr>
            <w:r w:rsidRPr="00EA128B">
              <w:rPr>
                <w:rFonts w:asciiTheme="majorHAnsi" w:hAnsiTheme="majorHAnsi"/>
              </w:rPr>
              <w:t>La violence dans les stades</w:t>
            </w:r>
          </w:p>
          <w:p w:rsidR="00977902" w:rsidRPr="00EA128B" w:rsidRDefault="00977902" w:rsidP="005D581C">
            <w:pPr>
              <w:jc w:val="both"/>
              <w:rPr>
                <w:rFonts w:asciiTheme="majorHAnsi" w:hAnsiTheme="majorHAnsi"/>
              </w:rPr>
            </w:pPr>
            <w:r w:rsidRPr="00EA128B">
              <w:rPr>
                <w:rFonts w:asciiTheme="majorHAnsi" w:hAnsiTheme="majorHAnsi"/>
              </w:rPr>
              <w:t>La drogue : un fléau social</w:t>
            </w:r>
          </w:p>
          <w:p w:rsidR="00977902" w:rsidRPr="00EA128B" w:rsidRDefault="00977902" w:rsidP="005D581C">
            <w:pPr>
              <w:jc w:val="both"/>
              <w:rPr>
                <w:rFonts w:asciiTheme="majorHAnsi" w:hAnsiTheme="majorHAnsi"/>
              </w:rPr>
            </w:pPr>
            <w:r w:rsidRPr="00EA128B">
              <w:rPr>
                <w:rFonts w:asciiTheme="majorHAnsi" w:hAnsiTheme="majorHAnsi"/>
              </w:rPr>
              <w:t>Le tabagisme </w:t>
            </w:r>
          </w:p>
          <w:p w:rsidR="00977902" w:rsidRPr="00EA128B" w:rsidRDefault="00977902" w:rsidP="005D581C">
            <w:pPr>
              <w:jc w:val="both"/>
              <w:rPr>
                <w:rFonts w:asciiTheme="majorHAnsi" w:hAnsiTheme="majorHAnsi"/>
              </w:rPr>
            </w:pPr>
            <w:r w:rsidRPr="00EA128B">
              <w:rPr>
                <w:rFonts w:asciiTheme="majorHAnsi" w:hAnsiTheme="majorHAnsi"/>
              </w:rPr>
              <w:t>L’échec scolaire</w:t>
            </w:r>
          </w:p>
          <w:p w:rsidR="00977902" w:rsidRPr="00EA128B" w:rsidRDefault="00977902" w:rsidP="005D581C">
            <w:pPr>
              <w:jc w:val="both"/>
              <w:rPr>
                <w:rFonts w:asciiTheme="majorHAnsi" w:hAnsiTheme="majorHAnsi"/>
              </w:rPr>
            </w:pPr>
            <w:r w:rsidRPr="00EA128B">
              <w:rPr>
                <w:rFonts w:asciiTheme="majorHAnsi" w:hAnsiTheme="majorHAnsi"/>
              </w:rPr>
              <w:t>La guerre d’Algérie</w:t>
            </w:r>
          </w:p>
          <w:p w:rsidR="00977902" w:rsidRPr="00EA128B" w:rsidRDefault="00977902" w:rsidP="005D581C">
            <w:pPr>
              <w:jc w:val="both"/>
              <w:rPr>
                <w:rFonts w:asciiTheme="majorHAnsi" w:hAnsiTheme="majorHAnsi"/>
              </w:rPr>
            </w:pPr>
            <w:r w:rsidRPr="00EA128B">
              <w:rPr>
                <w:rFonts w:asciiTheme="majorHAnsi" w:hAnsiTheme="majorHAnsi"/>
              </w:rPr>
              <w:t>Les réseaux sociaux</w:t>
            </w:r>
          </w:p>
          <w:p w:rsidR="00977902" w:rsidRPr="00EA128B" w:rsidRDefault="00977902" w:rsidP="005D581C">
            <w:pPr>
              <w:jc w:val="both"/>
              <w:rPr>
                <w:rFonts w:asciiTheme="majorHAnsi" w:hAnsiTheme="majorHAnsi"/>
              </w:rPr>
            </w:pPr>
            <w:r w:rsidRPr="00EA128B">
              <w:rPr>
                <w:rFonts w:asciiTheme="majorHAnsi" w:hAnsiTheme="majorHAnsi"/>
              </w:rPr>
              <w:t>La Chine, une puissance économique La supraconductivité</w:t>
            </w:r>
          </w:p>
          <w:p w:rsidR="00977902" w:rsidRPr="00EA128B" w:rsidRDefault="00977902" w:rsidP="005D581C">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977902" w:rsidRPr="00EA128B" w:rsidRDefault="00977902" w:rsidP="005D581C">
            <w:pPr>
              <w:jc w:val="both"/>
              <w:rPr>
                <w:rFonts w:asciiTheme="majorHAnsi" w:hAnsiTheme="majorHAnsi"/>
              </w:rPr>
            </w:pPr>
            <w:r w:rsidRPr="00EA128B">
              <w:rPr>
                <w:rFonts w:asciiTheme="majorHAnsi" w:hAnsiTheme="majorHAnsi"/>
              </w:rPr>
              <w:t>La publicité</w:t>
            </w:r>
          </w:p>
          <w:p w:rsidR="00977902" w:rsidRPr="00EA128B" w:rsidRDefault="00977902" w:rsidP="005D581C">
            <w:pPr>
              <w:jc w:val="both"/>
              <w:rPr>
                <w:rFonts w:asciiTheme="majorHAnsi" w:hAnsiTheme="majorHAnsi"/>
              </w:rPr>
            </w:pPr>
            <w:r w:rsidRPr="00EA128B">
              <w:rPr>
                <w:rFonts w:asciiTheme="majorHAnsi" w:hAnsiTheme="majorHAnsi"/>
              </w:rPr>
              <w:lastRenderedPageBreak/>
              <w:t>L’autisme</w:t>
            </w:r>
          </w:p>
        </w:tc>
        <w:tc>
          <w:tcPr>
            <w:tcW w:w="5795" w:type="dxa"/>
          </w:tcPr>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lastRenderedPageBreak/>
              <w:t>Le subjonctif. Le conditionnel. L’impératif.</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Les nombres et les mesures.</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La cause, La conséquence.</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977902" w:rsidRPr="00EA128B" w:rsidRDefault="00977902" w:rsidP="005D581C">
            <w:pPr>
              <w:jc w:val="both"/>
              <w:rPr>
                <w:rFonts w:asciiTheme="majorHAnsi" w:eastAsia="Calibri" w:hAnsiTheme="majorHAnsi" w:cs="Arial"/>
                <w:bCs/>
              </w:rPr>
            </w:pPr>
            <w:r w:rsidRPr="00EA128B">
              <w:rPr>
                <w:rFonts w:asciiTheme="majorHAnsi" w:eastAsia="Calibri" w:hAnsiTheme="majorHAnsi" w:cs="Arial"/>
                <w:bCs/>
              </w:rPr>
              <w:t>…</w:t>
            </w:r>
          </w:p>
        </w:tc>
      </w:tr>
    </w:tbl>
    <w:p w:rsidR="00977902" w:rsidRPr="00EA128B" w:rsidRDefault="00977902" w:rsidP="00977902">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977902" w:rsidRPr="00EA128B" w:rsidRDefault="00977902" w:rsidP="00977902">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977902" w:rsidRPr="00EA128B" w:rsidRDefault="00977902" w:rsidP="00977902">
      <w:pPr>
        <w:pStyle w:val="Paragraphedeliste"/>
        <w:jc w:val="both"/>
        <w:rPr>
          <w:rFonts w:asciiTheme="majorHAnsi" w:hAnsiTheme="majorHAnsi" w:cs="Calibri"/>
          <w:b/>
          <w:sz w:val="22"/>
          <w:szCs w:val="22"/>
        </w:rPr>
      </w:pPr>
    </w:p>
    <w:p w:rsidR="00977902" w:rsidRPr="00EA128B" w:rsidRDefault="00977902" w:rsidP="00977902">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977902" w:rsidRPr="00EA128B" w:rsidRDefault="00977902" w:rsidP="00F75A5F">
      <w:pPr>
        <w:pStyle w:val="Paragraphedeliste"/>
        <w:numPr>
          <w:ilvl w:val="0"/>
          <w:numId w:val="114"/>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977902" w:rsidRPr="00EA128B" w:rsidRDefault="00977902" w:rsidP="00F75A5F">
      <w:pPr>
        <w:pStyle w:val="Paragraphedeliste"/>
        <w:numPr>
          <w:ilvl w:val="0"/>
          <w:numId w:val="114"/>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977902" w:rsidRPr="00EA128B" w:rsidRDefault="00977902" w:rsidP="00F75A5F">
      <w:pPr>
        <w:pStyle w:val="Paragraphedeliste"/>
        <w:numPr>
          <w:ilvl w:val="0"/>
          <w:numId w:val="114"/>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977902" w:rsidRPr="00EA128B" w:rsidRDefault="00977902" w:rsidP="00F75A5F">
      <w:pPr>
        <w:pStyle w:val="Paragraphedeliste"/>
        <w:numPr>
          <w:ilvl w:val="0"/>
          <w:numId w:val="114"/>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977902" w:rsidRPr="00EA128B" w:rsidRDefault="00977902" w:rsidP="00F75A5F">
      <w:pPr>
        <w:pStyle w:val="Paragraphedeliste"/>
        <w:numPr>
          <w:ilvl w:val="0"/>
          <w:numId w:val="114"/>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977902" w:rsidRDefault="00977902" w:rsidP="00977902">
      <w:pPr>
        <w:pStyle w:val="Paragraphedeliste"/>
        <w:jc w:val="both"/>
        <w:rPr>
          <w:rFonts w:ascii="Cambria" w:hAnsi="Cambria" w:cs="Calibri"/>
          <w:b/>
        </w:rPr>
      </w:pPr>
    </w:p>
    <w:p w:rsidR="00977902" w:rsidRDefault="00977902" w:rsidP="00977902">
      <w:pPr>
        <w:pStyle w:val="Paragraphedeliste"/>
        <w:ind w:hanging="720"/>
        <w:jc w:val="both"/>
        <w:rPr>
          <w:rFonts w:asciiTheme="majorHAnsi" w:hAnsiTheme="majorHAnsi" w:cstheme="minorBidi"/>
          <w:iCs/>
          <w:u w:val="thick" w:color="F79646" w:themeColor="accent6"/>
        </w:rPr>
      </w:pPr>
    </w:p>
    <w:p w:rsidR="00977902" w:rsidRDefault="00977902" w:rsidP="00977902">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977902" w:rsidRPr="0087313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977902"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977902" w:rsidRPr="008B179F"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977902" w:rsidRPr="004D1E4D"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977902" w:rsidRPr="003F615A" w:rsidRDefault="00977902" w:rsidP="0097790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977902" w:rsidRDefault="00977902" w:rsidP="00977902">
      <w:pPr>
        <w:jc w:val="both"/>
        <w:rPr>
          <w:rFonts w:asciiTheme="majorHAnsi" w:hAnsiTheme="majorHAnsi" w:cs="Calibri"/>
          <w:b/>
          <w:sz w:val="22"/>
          <w:szCs w:val="22"/>
          <w:u w:val="thick" w:color="F79646" w:themeColor="accent6"/>
          <w:lang w:val="en-US"/>
        </w:rPr>
      </w:pPr>
    </w:p>
    <w:p w:rsidR="00977902" w:rsidRPr="00CA633B" w:rsidRDefault="00977902" w:rsidP="00977902">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977902" w:rsidRPr="00CA633B" w:rsidRDefault="00977902" w:rsidP="00977902">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977902" w:rsidRPr="00CA633B" w:rsidRDefault="00977902" w:rsidP="00977902">
      <w:pPr>
        <w:jc w:val="both"/>
        <w:rPr>
          <w:rFonts w:asciiTheme="majorHAnsi" w:hAnsiTheme="majorHAnsi" w:cs="Calibri"/>
          <w:b/>
          <w:sz w:val="22"/>
          <w:szCs w:val="22"/>
          <w:u w:val="thick" w:color="F79646" w:themeColor="accent6"/>
          <w:lang w:val="en-US"/>
        </w:rPr>
      </w:pPr>
    </w:p>
    <w:p w:rsidR="00977902" w:rsidRPr="00CA633B" w:rsidRDefault="00977902" w:rsidP="00977902">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977902" w:rsidRPr="00CA633B" w:rsidRDefault="00977902" w:rsidP="00977902">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977902" w:rsidRPr="00CA633B" w:rsidRDefault="00977902" w:rsidP="00977902">
      <w:pPr>
        <w:jc w:val="both"/>
        <w:rPr>
          <w:rFonts w:asciiTheme="majorHAnsi" w:hAnsiTheme="majorHAnsi" w:cstheme="minorBidi"/>
          <w:b/>
          <w:sz w:val="22"/>
          <w:szCs w:val="22"/>
          <w:lang w:val="en-US"/>
        </w:rPr>
      </w:pPr>
    </w:p>
    <w:p w:rsidR="00977902" w:rsidRPr="00CA633B" w:rsidRDefault="00977902" w:rsidP="00977902">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977902" w:rsidRPr="004051BD" w:rsidRDefault="00977902" w:rsidP="00977902">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977902" w:rsidRPr="004051BD" w:rsidRDefault="00977902" w:rsidP="00977902">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977902" w:rsidRPr="004051BD" w:rsidRDefault="00977902" w:rsidP="00977902">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977902" w:rsidRPr="004051BD" w:rsidRDefault="00977902" w:rsidP="00977902">
      <w:pPr>
        <w:jc w:val="both"/>
        <w:rPr>
          <w:rFonts w:asciiTheme="majorHAnsi" w:hAnsiTheme="majorHAnsi"/>
          <w:sz w:val="22"/>
          <w:szCs w:val="22"/>
          <w:lang w:val="en-US"/>
        </w:rPr>
      </w:pPr>
    </w:p>
    <w:tbl>
      <w:tblPr>
        <w:tblStyle w:val="Grilledutableau"/>
        <w:tblW w:w="0" w:type="auto"/>
        <w:jc w:val="center"/>
        <w:tblLook w:val="04A0"/>
      </w:tblPr>
      <w:tblGrid>
        <w:gridCol w:w="3235"/>
        <w:gridCol w:w="4788"/>
      </w:tblGrid>
      <w:tr w:rsidR="00977902" w:rsidRPr="00A609D4" w:rsidTr="00DD1CA2">
        <w:trPr>
          <w:jc w:val="center"/>
        </w:trPr>
        <w:tc>
          <w:tcPr>
            <w:tcW w:w="3235" w:type="dxa"/>
            <w:vAlign w:val="center"/>
          </w:tcPr>
          <w:p w:rsidR="00977902" w:rsidRPr="004051BD" w:rsidRDefault="00977902" w:rsidP="005D581C">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977902" w:rsidRPr="004051BD" w:rsidRDefault="00977902" w:rsidP="005D581C">
            <w:pPr>
              <w:jc w:val="both"/>
              <w:rPr>
                <w:rFonts w:asciiTheme="majorHAnsi" w:hAnsiTheme="majorHAnsi"/>
                <w:b/>
                <w:bCs/>
                <w:lang w:val="en-US"/>
              </w:rPr>
            </w:pPr>
            <w:r w:rsidRPr="004051BD">
              <w:rPr>
                <w:rFonts w:asciiTheme="majorHAnsi" w:hAnsiTheme="majorHAnsi"/>
                <w:b/>
                <w:bCs/>
                <w:lang w:val="en-US"/>
              </w:rPr>
              <w:t>Examples of Word Study: Patterns</w:t>
            </w:r>
          </w:p>
        </w:tc>
      </w:tr>
      <w:tr w:rsidR="00977902" w:rsidRPr="004051BD" w:rsidTr="00DD1CA2">
        <w:trPr>
          <w:jc w:val="center"/>
        </w:trPr>
        <w:tc>
          <w:tcPr>
            <w:tcW w:w="3235" w:type="dxa"/>
          </w:tcPr>
          <w:p w:rsidR="00977902" w:rsidRPr="004051BD" w:rsidRDefault="00977902" w:rsidP="005D581C">
            <w:pPr>
              <w:jc w:val="both"/>
              <w:rPr>
                <w:rFonts w:asciiTheme="majorHAnsi" w:hAnsiTheme="majorHAnsi"/>
                <w:lang w:val="en-US"/>
              </w:rPr>
            </w:pPr>
            <w:r w:rsidRPr="004051BD">
              <w:rPr>
                <w:rFonts w:asciiTheme="majorHAnsi" w:hAnsiTheme="majorHAnsi"/>
                <w:lang w:val="en-US"/>
              </w:rPr>
              <w:t>Radioactivity.</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Chain Reaction.</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Reactor Cooling System.</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Conductor and Conductivity.</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Induction Motors.</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Electrolysis.</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Liquid Flow and Metering.</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Liquid Pumps.</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Petroleum.</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Road Foundations.</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Rigid Pavements.</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Piles for Foundations.</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Suspension Bridges.</w:t>
            </w:r>
          </w:p>
        </w:tc>
        <w:tc>
          <w:tcPr>
            <w:tcW w:w="4788" w:type="dxa"/>
          </w:tcPr>
          <w:p w:rsidR="00977902" w:rsidRPr="004051BD" w:rsidRDefault="00977902" w:rsidP="005D581C">
            <w:pPr>
              <w:jc w:val="both"/>
              <w:rPr>
                <w:rFonts w:asciiTheme="majorHAnsi" w:hAnsiTheme="majorHAnsi"/>
                <w:lang w:val="en-US"/>
              </w:rPr>
            </w:pPr>
            <w:r w:rsidRPr="004051BD">
              <w:rPr>
                <w:rFonts w:asciiTheme="majorHAnsi" w:hAnsiTheme="majorHAnsi"/>
                <w:lang w:val="en-US"/>
              </w:rPr>
              <w:t>Explanation of Cause</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Result</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Conditions (if), Conditions (Restrictive)</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Eventuality</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Manner</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When, Once, If, etc. + Past Participle</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It is + Adjective + to</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As</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It is + Adjective or Verb + that…</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Similarity, Difference</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In Spite of, Although</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Formation of Adjectives</w:t>
            </w:r>
          </w:p>
          <w:p w:rsidR="00977902" w:rsidRPr="004051BD" w:rsidRDefault="00977902" w:rsidP="005D581C">
            <w:pPr>
              <w:jc w:val="both"/>
              <w:rPr>
                <w:rFonts w:asciiTheme="majorHAnsi" w:hAnsiTheme="majorHAnsi"/>
                <w:lang w:val="en-US"/>
              </w:rPr>
            </w:pPr>
            <w:r w:rsidRPr="004051BD">
              <w:rPr>
                <w:rFonts w:asciiTheme="majorHAnsi" w:hAnsiTheme="majorHAnsi"/>
                <w:lang w:val="en-US"/>
              </w:rPr>
              <w:t>Phrasal Verbs</w:t>
            </w:r>
          </w:p>
        </w:tc>
      </w:tr>
    </w:tbl>
    <w:p w:rsidR="00977902" w:rsidRPr="004051BD" w:rsidRDefault="00977902" w:rsidP="00977902">
      <w:pPr>
        <w:jc w:val="both"/>
        <w:rPr>
          <w:rFonts w:asciiTheme="majorHAnsi" w:hAnsiTheme="majorHAnsi"/>
          <w:sz w:val="22"/>
          <w:szCs w:val="22"/>
          <w:lang w:val="en-US"/>
        </w:rPr>
      </w:pPr>
    </w:p>
    <w:p w:rsidR="00977902" w:rsidRPr="004051BD" w:rsidRDefault="00977902" w:rsidP="00977902">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977902" w:rsidRPr="004051BD" w:rsidRDefault="00977902" w:rsidP="00977902">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977902" w:rsidRPr="004051BD" w:rsidRDefault="00977902" w:rsidP="00977902">
      <w:pPr>
        <w:pStyle w:val="Paragraphedeliste"/>
        <w:jc w:val="both"/>
        <w:rPr>
          <w:rFonts w:asciiTheme="majorHAnsi" w:hAnsiTheme="majorHAnsi" w:cs="Calibri"/>
          <w:b/>
          <w:sz w:val="22"/>
          <w:szCs w:val="22"/>
        </w:rPr>
      </w:pPr>
    </w:p>
    <w:p w:rsidR="00977902" w:rsidRPr="004051BD" w:rsidRDefault="00977902" w:rsidP="00977902">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977902" w:rsidRPr="004051BD" w:rsidRDefault="00977902" w:rsidP="00F75A5F">
      <w:pPr>
        <w:pStyle w:val="Paragraphedeliste"/>
        <w:numPr>
          <w:ilvl w:val="0"/>
          <w:numId w:val="115"/>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977902" w:rsidRPr="00CA633B" w:rsidRDefault="00977902" w:rsidP="00F75A5F">
      <w:pPr>
        <w:pStyle w:val="Paragraphedeliste"/>
        <w:numPr>
          <w:ilvl w:val="0"/>
          <w:numId w:val="115"/>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977902" w:rsidRPr="004051BD" w:rsidRDefault="00977902" w:rsidP="00F75A5F">
      <w:pPr>
        <w:pStyle w:val="Paragraphedeliste"/>
        <w:numPr>
          <w:ilvl w:val="0"/>
          <w:numId w:val="115"/>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977902" w:rsidRPr="00CA633B" w:rsidRDefault="00977902" w:rsidP="00F75A5F">
      <w:pPr>
        <w:pStyle w:val="Paragraphedeliste"/>
        <w:numPr>
          <w:ilvl w:val="0"/>
          <w:numId w:val="115"/>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977902" w:rsidRPr="00CA633B" w:rsidRDefault="00977902" w:rsidP="00F75A5F">
      <w:pPr>
        <w:pStyle w:val="Paragraphedeliste"/>
        <w:numPr>
          <w:ilvl w:val="0"/>
          <w:numId w:val="115"/>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977902" w:rsidRPr="00CA633B" w:rsidRDefault="00977902" w:rsidP="00F75A5F">
      <w:pPr>
        <w:pStyle w:val="Paragraphedeliste"/>
        <w:numPr>
          <w:ilvl w:val="0"/>
          <w:numId w:val="115"/>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977902" w:rsidRPr="00CA633B" w:rsidRDefault="00977902" w:rsidP="00F75A5F">
      <w:pPr>
        <w:pStyle w:val="Paragraphedeliste"/>
        <w:numPr>
          <w:ilvl w:val="0"/>
          <w:numId w:val="115"/>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977902" w:rsidRPr="00CA633B" w:rsidRDefault="00977902" w:rsidP="00F75A5F">
      <w:pPr>
        <w:pStyle w:val="Paragraphedeliste"/>
        <w:numPr>
          <w:ilvl w:val="0"/>
          <w:numId w:val="115"/>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977902" w:rsidRPr="00CA633B" w:rsidRDefault="00977902" w:rsidP="00F75A5F">
      <w:pPr>
        <w:pStyle w:val="Paragraphedeliste"/>
        <w:numPr>
          <w:ilvl w:val="0"/>
          <w:numId w:val="115"/>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977902" w:rsidRPr="00CA633B" w:rsidRDefault="00977902" w:rsidP="00F75A5F">
      <w:pPr>
        <w:pStyle w:val="Paragraphedeliste"/>
        <w:numPr>
          <w:ilvl w:val="0"/>
          <w:numId w:val="115"/>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977902" w:rsidRPr="00CA633B" w:rsidRDefault="00977902" w:rsidP="00F75A5F">
      <w:pPr>
        <w:pStyle w:val="Paragraphedeliste"/>
        <w:numPr>
          <w:ilvl w:val="0"/>
          <w:numId w:val="115"/>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977902" w:rsidRPr="00CA633B" w:rsidRDefault="00977902" w:rsidP="00F75A5F">
      <w:pPr>
        <w:pStyle w:val="Paragraphedeliste"/>
        <w:numPr>
          <w:ilvl w:val="0"/>
          <w:numId w:val="115"/>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977902" w:rsidRPr="00CA633B" w:rsidRDefault="00977902" w:rsidP="00F75A5F">
      <w:pPr>
        <w:pStyle w:val="Paragraphedeliste"/>
        <w:numPr>
          <w:ilvl w:val="0"/>
          <w:numId w:val="115"/>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977902" w:rsidRDefault="00977902" w:rsidP="00977902">
      <w:pPr>
        <w:pStyle w:val="Paragraphedeliste"/>
        <w:jc w:val="both"/>
        <w:rPr>
          <w:rFonts w:ascii="Cambria" w:hAnsi="Cambria" w:cs="Calibri"/>
          <w:b/>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977902" w:rsidRDefault="00977902" w:rsidP="00977902">
      <w:pPr>
        <w:spacing w:after="200" w:line="276" w:lineRule="auto"/>
        <w:rPr>
          <w:rFonts w:ascii="Cambria" w:hAnsi="Cambria" w:cs="Calibri"/>
          <w:b/>
        </w:rPr>
      </w:pPr>
      <w:r>
        <w:rPr>
          <w:rFonts w:ascii="Cambria" w:hAnsi="Cambria" w:cs="Calibri"/>
          <w:b/>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977902" w:rsidRDefault="00977902" w:rsidP="00977902">
      <w:pPr>
        <w:jc w:val="both"/>
        <w:rPr>
          <w:rFonts w:asciiTheme="majorHAnsi" w:hAnsiTheme="majorHAnsi" w:cs="Arial"/>
          <w:b/>
          <w:u w:val="thick" w:color="F79646" w:themeColor="accent6"/>
        </w:rPr>
      </w:pPr>
    </w:p>
    <w:p w:rsidR="00977902" w:rsidRPr="0002274F" w:rsidRDefault="00977902" w:rsidP="00977902">
      <w:pPr>
        <w:jc w:val="both"/>
        <w:rPr>
          <w:rFonts w:asciiTheme="majorHAnsi" w:hAnsiTheme="majorHAnsi" w:cs="Arial"/>
          <w:u w:val="thick" w:color="F79646" w:themeColor="accent6"/>
        </w:rPr>
      </w:pPr>
      <w:r w:rsidRPr="0002274F">
        <w:rPr>
          <w:rFonts w:asciiTheme="majorHAnsi" w:hAnsiTheme="majorHAnsi" w:cs="Arial"/>
          <w:b/>
          <w:u w:val="thick" w:color="F79646" w:themeColor="accent6"/>
        </w:rPr>
        <w:t>Objectifs de l’enseignement:</w:t>
      </w:r>
    </w:p>
    <w:p w:rsidR="00977902" w:rsidRPr="0002274F" w:rsidRDefault="00977902" w:rsidP="00977902">
      <w:pPr>
        <w:jc w:val="both"/>
        <w:rPr>
          <w:rFonts w:asciiTheme="majorHAnsi" w:hAnsiTheme="majorHAnsi" w:cs="Arial"/>
          <w:sz w:val="22"/>
          <w:szCs w:val="22"/>
        </w:rPr>
      </w:pPr>
      <w:r w:rsidRPr="0002274F">
        <w:rPr>
          <w:rFonts w:asciiTheme="majorHAnsi" w:hAnsiTheme="majorHAnsi" w:cs="Arial"/>
          <w:sz w:val="22"/>
          <w:szCs w:val="22"/>
        </w:rPr>
        <w:t>À la fin de ce cours, l'étudiant(e) devrait être en mesure de connaître les différents types de séries et ses conditions de convergence ainsi que les différents types de convergence.</w:t>
      </w:r>
    </w:p>
    <w:p w:rsidR="00977902" w:rsidRDefault="00977902" w:rsidP="00977902">
      <w:pPr>
        <w:jc w:val="both"/>
        <w:rPr>
          <w:rFonts w:asciiTheme="majorHAnsi" w:hAnsiTheme="majorHAnsi" w:cs="Arial"/>
          <w:b/>
          <w:u w:val="thick" w:color="F79646" w:themeColor="accent6"/>
        </w:rPr>
      </w:pPr>
    </w:p>
    <w:p w:rsidR="00977902" w:rsidRPr="0002274F" w:rsidRDefault="00977902" w:rsidP="00977902">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 xml:space="preserve">Connaissances préalables recommandées </w:t>
      </w:r>
    </w:p>
    <w:p w:rsidR="00977902" w:rsidRPr="0002274F" w:rsidRDefault="00977902" w:rsidP="00977902">
      <w:pPr>
        <w:jc w:val="both"/>
        <w:rPr>
          <w:rFonts w:asciiTheme="majorHAnsi" w:hAnsiTheme="majorHAnsi" w:cs="Arial"/>
          <w:sz w:val="22"/>
          <w:szCs w:val="22"/>
        </w:rPr>
      </w:pPr>
      <w:r w:rsidRPr="0002274F">
        <w:rPr>
          <w:rFonts w:asciiTheme="majorHAnsi" w:hAnsiTheme="majorHAnsi" w:cs="Arial"/>
          <w:sz w:val="22"/>
          <w:szCs w:val="22"/>
        </w:rPr>
        <w:t>Mathématiques 1 et Mathématiques 2</w:t>
      </w:r>
    </w:p>
    <w:p w:rsidR="00977902" w:rsidRPr="0002274F" w:rsidRDefault="00977902" w:rsidP="00977902">
      <w:pPr>
        <w:jc w:val="both"/>
        <w:rPr>
          <w:rFonts w:asciiTheme="majorHAnsi" w:hAnsiTheme="majorHAnsi" w:cs="Arial"/>
        </w:rPr>
      </w:pPr>
    </w:p>
    <w:p w:rsidR="00977902" w:rsidRPr="0002274F" w:rsidRDefault="00977902" w:rsidP="00977902">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Contenu de la matière : </w:t>
      </w:r>
    </w:p>
    <w:p w:rsidR="00977902" w:rsidRPr="0002274F" w:rsidRDefault="00977902" w:rsidP="00977902">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Chapitre 1 : Intégrales simples et multiples</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977902" w:rsidRPr="0002274F" w:rsidRDefault="00977902" w:rsidP="00977902">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1.1 Rappels sur l’intégrale de Riemann et sur le calcul de primitives. 1.2 Intégrales doubles et triples.</w:t>
      </w:r>
    </w:p>
    <w:p w:rsidR="00977902" w:rsidRPr="0002274F" w:rsidRDefault="00977902" w:rsidP="00977902">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1.3 Application au calcul d’aires, de volumes, …</w:t>
      </w:r>
    </w:p>
    <w:p w:rsidR="00977902" w:rsidRPr="0002274F" w:rsidRDefault="00977902" w:rsidP="00977902">
      <w:pPr>
        <w:autoSpaceDE w:val="0"/>
        <w:autoSpaceDN w:val="0"/>
        <w:adjustRightInd w:val="0"/>
        <w:jc w:val="both"/>
        <w:rPr>
          <w:rFonts w:asciiTheme="majorHAnsi" w:hAnsiTheme="majorHAnsi" w:cs="Arial"/>
          <w:sz w:val="22"/>
          <w:szCs w:val="22"/>
        </w:rPr>
      </w:pPr>
    </w:p>
    <w:p w:rsidR="00977902" w:rsidRPr="0002274F" w:rsidRDefault="00977902" w:rsidP="00977902">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2 : Intégrales impropres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977902" w:rsidRPr="0002274F" w:rsidRDefault="00977902" w:rsidP="00977902">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2.1 Intégrales de fonctions définies sur un intervalle non borné. 2.2 Intégrales de fonctions définies sur un intervalle borné, infinies à l’une des extrémités.</w:t>
      </w:r>
    </w:p>
    <w:p w:rsidR="00977902" w:rsidRPr="0002274F" w:rsidRDefault="00977902" w:rsidP="00977902">
      <w:pPr>
        <w:autoSpaceDE w:val="0"/>
        <w:autoSpaceDN w:val="0"/>
        <w:adjustRightInd w:val="0"/>
        <w:jc w:val="both"/>
        <w:rPr>
          <w:rFonts w:asciiTheme="majorHAnsi" w:hAnsiTheme="majorHAnsi" w:cs="Arial"/>
          <w:sz w:val="22"/>
          <w:szCs w:val="22"/>
        </w:rPr>
      </w:pPr>
    </w:p>
    <w:p w:rsidR="00977902" w:rsidRPr="0002274F" w:rsidRDefault="00977902" w:rsidP="00977902">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3 : Equations différentielles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977902" w:rsidRPr="0002274F" w:rsidRDefault="00977902" w:rsidP="00977902">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3.1 Rappel sur les équations différentielles ordinaires. 3.2 Equations aux dérivées partielles. 3.3 Fonctions spéciales.</w:t>
      </w:r>
    </w:p>
    <w:p w:rsidR="00977902" w:rsidRPr="0002274F" w:rsidRDefault="00977902" w:rsidP="00977902">
      <w:pPr>
        <w:autoSpaceDE w:val="0"/>
        <w:autoSpaceDN w:val="0"/>
        <w:adjustRightInd w:val="0"/>
        <w:jc w:val="both"/>
        <w:rPr>
          <w:rFonts w:asciiTheme="majorHAnsi" w:hAnsiTheme="majorHAnsi" w:cs="Arial"/>
          <w:sz w:val="22"/>
          <w:szCs w:val="22"/>
        </w:rPr>
      </w:pPr>
    </w:p>
    <w:p w:rsidR="00977902" w:rsidRPr="0002274F" w:rsidRDefault="00977902" w:rsidP="00977902">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4 : Séries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977902" w:rsidRPr="0002274F" w:rsidRDefault="00977902" w:rsidP="00977902">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4.1 Séries numériques. 4.2 Suites et séries de fonctions. 4.3 Séries entières, séries de Fourrier.</w:t>
      </w:r>
    </w:p>
    <w:p w:rsidR="00977902" w:rsidRPr="0002274F" w:rsidRDefault="00977902" w:rsidP="00977902">
      <w:pPr>
        <w:autoSpaceDE w:val="0"/>
        <w:autoSpaceDN w:val="0"/>
        <w:adjustRightInd w:val="0"/>
        <w:jc w:val="both"/>
        <w:rPr>
          <w:rFonts w:asciiTheme="majorHAnsi" w:hAnsiTheme="majorHAnsi" w:cs="Arial"/>
          <w:sz w:val="22"/>
          <w:szCs w:val="22"/>
        </w:rPr>
      </w:pPr>
    </w:p>
    <w:p w:rsidR="00977902" w:rsidRPr="0002274F" w:rsidRDefault="00977902" w:rsidP="00977902">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5 : Transformation de Fourier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977902" w:rsidRPr="0002274F" w:rsidRDefault="00977902" w:rsidP="00977902">
      <w:pPr>
        <w:tabs>
          <w:tab w:val="left" w:pos="5610"/>
        </w:tabs>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5.1 Définition et propriétés. 5.2 Application à la résolution d’équations différentielles.</w:t>
      </w:r>
    </w:p>
    <w:p w:rsidR="00977902" w:rsidRPr="0002274F" w:rsidRDefault="00977902" w:rsidP="00977902">
      <w:pPr>
        <w:jc w:val="both"/>
        <w:rPr>
          <w:rFonts w:asciiTheme="majorHAnsi" w:hAnsiTheme="majorHAnsi" w:cs="Arial"/>
          <w:sz w:val="22"/>
          <w:szCs w:val="22"/>
        </w:rPr>
      </w:pPr>
    </w:p>
    <w:p w:rsidR="00977902" w:rsidRPr="0002274F" w:rsidRDefault="00977902" w:rsidP="00977902">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6 : Transformation de Laplace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977902" w:rsidRPr="0002274F" w:rsidRDefault="00977902" w:rsidP="00977902">
      <w:pPr>
        <w:autoSpaceDE w:val="0"/>
        <w:autoSpaceDN w:val="0"/>
        <w:adjustRightInd w:val="0"/>
        <w:jc w:val="both"/>
        <w:rPr>
          <w:rFonts w:asciiTheme="majorHAnsi" w:hAnsiTheme="majorHAnsi" w:cs="Arial"/>
          <w:b/>
        </w:rPr>
      </w:pPr>
      <w:r w:rsidRPr="0002274F">
        <w:rPr>
          <w:rFonts w:asciiTheme="majorHAnsi" w:hAnsiTheme="majorHAnsi" w:cs="Arial"/>
          <w:sz w:val="22"/>
          <w:szCs w:val="22"/>
        </w:rPr>
        <w:t xml:space="preserve">6.1 Définition et propriétés. 6.2 Application à la résolution d’équations différentielles. </w:t>
      </w:r>
    </w:p>
    <w:p w:rsidR="00977902" w:rsidRPr="0002274F" w:rsidRDefault="00977902" w:rsidP="00977902">
      <w:pPr>
        <w:jc w:val="both"/>
        <w:rPr>
          <w:rFonts w:asciiTheme="majorHAnsi" w:hAnsiTheme="majorHAnsi" w:cs="Arial"/>
          <w:b/>
          <w:u w:val="thick" w:color="F79646" w:themeColor="accent6"/>
        </w:rPr>
      </w:pPr>
    </w:p>
    <w:p w:rsidR="00977902" w:rsidRPr="0002274F" w:rsidRDefault="00977902" w:rsidP="00977902">
      <w:pPr>
        <w:jc w:val="both"/>
        <w:rPr>
          <w:rFonts w:asciiTheme="majorHAnsi" w:hAnsiTheme="majorHAnsi" w:cs="Arial"/>
          <w:b/>
        </w:rPr>
      </w:pPr>
      <w:r w:rsidRPr="0002274F">
        <w:rPr>
          <w:rFonts w:asciiTheme="majorHAnsi" w:hAnsiTheme="majorHAnsi" w:cs="Arial"/>
          <w:b/>
          <w:u w:val="thick" w:color="F79646" w:themeColor="accent6"/>
        </w:rPr>
        <w:t>Mode d’évaluation</w:t>
      </w:r>
      <w:r w:rsidRPr="0002274F">
        <w:rPr>
          <w:rFonts w:asciiTheme="majorHAnsi" w:hAnsiTheme="majorHAnsi" w:cs="Arial"/>
          <w:b/>
        </w:rPr>
        <w:t> : </w:t>
      </w:r>
    </w:p>
    <w:p w:rsidR="00977902" w:rsidRPr="0002274F" w:rsidRDefault="00977902" w:rsidP="00977902">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977902" w:rsidRPr="0002274F" w:rsidRDefault="00977902" w:rsidP="00977902">
      <w:pPr>
        <w:jc w:val="both"/>
        <w:rPr>
          <w:rFonts w:asciiTheme="majorHAnsi" w:hAnsiTheme="majorHAnsi" w:cs="Arial"/>
          <w:b/>
        </w:rPr>
      </w:pPr>
    </w:p>
    <w:p w:rsidR="00977902" w:rsidRPr="0002274F" w:rsidRDefault="00977902" w:rsidP="00977902">
      <w:pPr>
        <w:jc w:val="both"/>
        <w:rPr>
          <w:rFonts w:asciiTheme="majorHAnsi" w:hAnsiTheme="majorHAnsi" w:cs="Arial"/>
          <w:b/>
          <w:bCs/>
          <w:u w:val="thick" w:color="F79646" w:themeColor="accent6"/>
        </w:rPr>
      </w:pPr>
      <w:r w:rsidRPr="0002274F">
        <w:rPr>
          <w:rFonts w:asciiTheme="majorHAnsi" w:hAnsiTheme="majorHAnsi" w:cs="Arial"/>
          <w:b/>
          <w:bCs/>
          <w:u w:val="thick" w:color="F79646" w:themeColor="accent6"/>
        </w:rPr>
        <w:t>Références bibliographiques:</w:t>
      </w:r>
    </w:p>
    <w:p w:rsidR="00977902" w:rsidRPr="0002274F" w:rsidRDefault="00977902" w:rsidP="00977902">
      <w:pPr>
        <w:jc w:val="both"/>
        <w:rPr>
          <w:rFonts w:asciiTheme="majorHAnsi" w:hAnsiTheme="majorHAnsi"/>
        </w:rPr>
      </w:pPr>
      <w:r w:rsidRPr="0002274F">
        <w:rPr>
          <w:rFonts w:asciiTheme="majorHAnsi" w:hAnsiTheme="majorHAnsi"/>
        </w:rPr>
        <w:t>1- F. Ayres Jr, Théorie et Applications du Calcul Différentiel et Intégral - 1175 exercices corrigés, McGraw-Hill.</w:t>
      </w:r>
    </w:p>
    <w:p w:rsidR="00977902" w:rsidRPr="0002274F" w:rsidRDefault="00977902" w:rsidP="00977902">
      <w:pPr>
        <w:jc w:val="both"/>
        <w:rPr>
          <w:rFonts w:asciiTheme="majorHAnsi" w:hAnsiTheme="majorHAnsi"/>
        </w:rPr>
      </w:pPr>
      <w:r w:rsidRPr="0002274F">
        <w:rPr>
          <w:rFonts w:asciiTheme="majorHAnsi" w:hAnsiTheme="majorHAnsi"/>
        </w:rPr>
        <w:t>2- F. Ayres Jr, Théorie et Applications des équations différentielles - 560 exercices corrigés, McGraw-Hill.</w:t>
      </w:r>
    </w:p>
    <w:p w:rsidR="00977902" w:rsidRPr="0002274F" w:rsidRDefault="00977902" w:rsidP="00977902">
      <w:pPr>
        <w:jc w:val="both"/>
        <w:rPr>
          <w:rFonts w:asciiTheme="majorHAnsi" w:hAnsiTheme="majorHAnsi"/>
        </w:rPr>
      </w:pPr>
      <w:r w:rsidRPr="0002274F">
        <w:rPr>
          <w:rFonts w:asciiTheme="majorHAnsi" w:hAnsiTheme="majorHAnsi"/>
        </w:rPr>
        <w:t>3- J. Lelong-Ferrand, J.M. Arnaudiès, Cours de Mathématiques - Equations différentielles, Intégrales multiples, Tome 4, Dunod Université.</w:t>
      </w:r>
    </w:p>
    <w:p w:rsidR="00977902" w:rsidRPr="0002274F" w:rsidRDefault="00977902" w:rsidP="00977902">
      <w:pPr>
        <w:jc w:val="both"/>
        <w:rPr>
          <w:rFonts w:asciiTheme="majorHAnsi" w:hAnsiTheme="majorHAnsi"/>
        </w:rPr>
      </w:pPr>
      <w:r w:rsidRPr="0002274F">
        <w:rPr>
          <w:rFonts w:asciiTheme="majorHAnsi" w:hAnsiTheme="majorHAnsi"/>
        </w:rPr>
        <w:t>4- M. Krasnov, Recueil de problèmes sur les équations différentielles ordinaires, Edition de Moscou</w:t>
      </w:r>
    </w:p>
    <w:p w:rsidR="00977902" w:rsidRPr="0002274F" w:rsidRDefault="00977902" w:rsidP="00977902">
      <w:pPr>
        <w:jc w:val="both"/>
        <w:rPr>
          <w:rFonts w:asciiTheme="majorHAnsi" w:hAnsiTheme="majorHAnsi"/>
        </w:rPr>
      </w:pPr>
      <w:r w:rsidRPr="0002274F">
        <w:rPr>
          <w:rFonts w:asciiTheme="majorHAnsi" w:hAnsiTheme="majorHAnsi"/>
        </w:rPr>
        <w:t>5- N. Piskounov, Calcul différentiel et intégral, Tome 1, Edition de Moscou</w:t>
      </w:r>
    </w:p>
    <w:p w:rsidR="00977902" w:rsidRPr="0002274F" w:rsidRDefault="00977902" w:rsidP="00977902">
      <w:pPr>
        <w:jc w:val="both"/>
        <w:rPr>
          <w:rFonts w:asciiTheme="majorHAnsi" w:hAnsiTheme="majorHAnsi"/>
        </w:rPr>
      </w:pPr>
      <w:r w:rsidRPr="0002274F">
        <w:rPr>
          <w:rFonts w:asciiTheme="majorHAnsi" w:hAnsiTheme="majorHAnsi"/>
        </w:rPr>
        <w:t>6- J. Quinet, Cours élémentaire de mathématiques supérieures 3- Calcul intégral et séries, Dunod.</w:t>
      </w:r>
    </w:p>
    <w:p w:rsidR="00977902" w:rsidRPr="0002274F" w:rsidRDefault="00977902" w:rsidP="00977902">
      <w:pPr>
        <w:jc w:val="both"/>
        <w:rPr>
          <w:rFonts w:asciiTheme="majorHAnsi" w:hAnsiTheme="majorHAnsi"/>
        </w:rPr>
      </w:pPr>
      <w:r w:rsidRPr="0002274F">
        <w:rPr>
          <w:rFonts w:asciiTheme="majorHAnsi" w:hAnsiTheme="majorHAnsi"/>
        </w:rPr>
        <w:lastRenderedPageBreak/>
        <w:t>7- J. Quinet, Cours élémentaire de mathématiques supérieures 4- Equations différentielles, Dunod.</w:t>
      </w:r>
    </w:p>
    <w:p w:rsidR="00977902" w:rsidRPr="0002274F" w:rsidRDefault="00977902" w:rsidP="00977902">
      <w:pPr>
        <w:jc w:val="both"/>
        <w:rPr>
          <w:rFonts w:asciiTheme="majorHAnsi" w:hAnsiTheme="majorHAnsi"/>
        </w:rPr>
      </w:pPr>
      <w:r w:rsidRPr="0002274F">
        <w:rPr>
          <w:rFonts w:asciiTheme="majorHAnsi" w:hAnsiTheme="majorHAnsi"/>
        </w:rPr>
        <w:t>8- M. R. Spiegel, Transformées de Laplace, Cours et problèmes, 450 Exercices corrigés, McGraw-Hill.</w:t>
      </w:r>
    </w:p>
    <w:p w:rsidR="00977902" w:rsidRDefault="00977902" w:rsidP="00977902">
      <w:pPr>
        <w:spacing w:after="200" w:line="276" w:lineRule="auto"/>
        <w:rPr>
          <w:rFonts w:asciiTheme="majorHAnsi" w:hAnsiTheme="majorHAnsi" w:cs="Arial"/>
        </w:rPr>
      </w:pPr>
      <w:r>
        <w:rPr>
          <w:rFonts w:asciiTheme="majorHAnsi" w:hAnsiTheme="majorHAnsi" w:cs="Arial"/>
        </w:rPr>
        <w:br w:type="page"/>
      </w:r>
    </w:p>
    <w:p w:rsidR="00977902" w:rsidRPr="00042267" w:rsidRDefault="00977902" w:rsidP="0097790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977902" w:rsidRPr="00042267" w:rsidRDefault="00977902" w:rsidP="0097790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977902" w:rsidRPr="00042267" w:rsidRDefault="00977902" w:rsidP="00977902">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977902" w:rsidRPr="00042267" w:rsidRDefault="00977902" w:rsidP="0097790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977902" w:rsidRPr="00042267" w:rsidRDefault="00977902" w:rsidP="0097790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977902" w:rsidRPr="00042267" w:rsidRDefault="00977902" w:rsidP="00977902">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977902" w:rsidRDefault="00977902" w:rsidP="00977902">
      <w:pPr>
        <w:jc w:val="both"/>
        <w:rPr>
          <w:rFonts w:asciiTheme="majorHAnsi" w:eastAsia="Times New Roman" w:hAnsiTheme="majorHAnsi" w:cs="Arial"/>
          <w:b/>
          <w:u w:val="thick" w:color="F79646" w:themeColor="accent6"/>
        </w:rPr>
      </w:pPr>
    </w:p>
    <w:p w:rsidR="00977902" w:rsidRPr="00042267" w:rsidRDefault="00977902" w:rsidP="00977902">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977902" w:rsidRPr="0002274F" w:rsidRDefault="00977902" w:rsidP="00977902">
      <w:pPr>
        <w:jc w:val="both"/>
        <w:rPr>
          <w:rFonts w:asciiTheme="majorHAnsi" w:eastAsia="Times New Roman" w:hAnsiTheme="majorHAnsi" w:cs="Arial"/>
          <w:sz w:val="22"/>
          <w:szCs w:val="22"/>
        </w:rPr>
      </w:pPr>
      <w:r w:rsidRPr="0002274F">
        <w:rPr>
          <w:rFonts w:asciiTheme="majorHAnsi" w:eastAsia="Times New Roman" w:hAnsiTheme="majorHAnsi" w:cs="Arial"/>
          <w:sz w:val="22"/>
          <w:szCs w:val="22"/>
        </w:rPr>
        <w:t>Initier l’étudiant aux phénomènes de vibrations mécaniques restreintes aux oscillations de faible amplitude pour 1 ou 2 degrés de liberté ainsi qu’à l’étude de la propagation des ondes mécaniques.</w:t>
      </w:r>
    </w:p>
    <w:p w:rsidR="00977902" w:rsidRPr="00042267" w:rsidRDefault="00977902" w:rsidP="00977902">
      <w:pPr>
        <w:jc w:val="both"/>
        <w:rPr>
          <w:rFonts w:asciiTheme="majorHAnsi" w:eastAsia="Times New Roman" w:hAnsiTheme="majorHAnsi" w:cs="Arial"/>
        </w:rPr>
      </w:pPr>
    </w:p>
    <w:p w:rsidR="00977902" w:rsidRPr="00042267" w:rsidRDefault="00977902" w:rsidP="00977902">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977902" w:rsidRPr="0002274F" w:rsidRDefault="00977902" w:rsidP="00977902">
      <w:pPr>
        <w:jc w:val="both"/>
        <w:rPr>
          <w:rFonts w:asciiTheme="majorHAnsi" w:hAnsiTheme="majorHAnsi" w:cs="Arial"/>
          <w:sz w:val="22"/>
          <w:szCs w:val="22"/>
        </w:rPr>
      </w:pPr>
      <w:r w:rsidRPr="0002274F">
        <w:rPr>
          <w:rFonts w:asciiTheme="majorHAnsi" w:hAnsiTheme="majorHAnsi" w:cs="Arial"/>
          <w:sz w:val="22"/>
          <w:szCs w:val="22"/>
        </w:rPr>
        <w:t>Mathématiques 2, Physique 1 et Physique 2</w:t>
      </w:r>
    </w:p>
    <w:p w:rsidR="00977902" w:rsidRPr="00042267" w:rsidRDefault="00977902" w:rsidP="00977902">
      <w:pPr>
        <w:jc w:val="both"/>
        <w:rPr>
          <w:rFonts w:asciiTheme="majorHAnsi" w:eastAsia="Times New Roman" w:hAnsiTheme="majorHAnsi" w:cs="Arial"/>
        </w:rPr>
      </w:pPr>
    </w:p>
    <w:p w:rsidR="00977902" w:rsidRPr="00042267" w:rsidRDefault="00977902" w:rsidP="00977902">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977902" w:rsidRPr="0002274F" w:rsidRDefault="00977902" w:rsidP="00977902">
      <w:pPr>
        <w:ind w:left="720"/>
        <w:jc w:val="both"/>
        <w:rPr>
          <w:rFonts w:asciiTheme="majorHAnsi" w:eastAsia="Times New Roman" w:hAnsiTheme="majorHAnsi" w:cs="Arial"/>
          <w:bCs/>
          <w:i/>
          <w:iCs/>
          <w:sz w:val="22"/>
          <w:szCs w:val="22"/>
        </w:rPr>
      </w:pPr>
      <w:r w:rsidRPr="0002274F">
        <w:rPr>
          <w:rFonts w:asciiTheme="majorHAnsi" w:eastAsia="Times New Roman" w:hAnsiTheme="majorHAnsi" w:cs="Arial"/>
          <w:b/>
          <w:i/>
          <w:iCs/>
          <w:sz w:val="22"/>
          <w:szCs w:val="22"/>
        </w:rPr>
        <w:t>Préambule</w:t>
      </w:r>
      <w:r w:rsidRPr="0002274F">
        <w:rPr>
          <w:rFonts w:asciiTheme="majorHAnsi" w:eastAsia="Times New Roman" w:hAnsiTheme="majorHAnsi" w:cs="Arial"/>
          <w:bCs/>
          <w:i/>
          <w:iCs/>
          <w:sz w:val="22"/>
          <w:szCs w:val="22"/>
        </w:rPr>
        <w:t xml:space="preserve">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Consulter à ce propos le paragraphe ‘’G- Evaluation de l’étudiant par le biais du Contrôle continu et du Travail personnel’’ présent dans cette offre de formation. </w:t>
      </w:r>
    </w:p>
    <w:p w:rsidR="00977902" w:rsidRPr="0002274F" w:rsidRDefault="00977902" w:rsidP="00977902">
      <w:pPr>
        <w:jc w:val="both"/>
        <w:rPr>
          <w:rFonts w:asciiTheme="majorHAnsi" w:eastAsia="Times New Roman" w:hAnsiTheme="majorHAnsi" w:cs="Arial"/>
          <w:b/>
          <w:sz w:val="22"/>
          <w:szCs w:val="22"/>
        </w:rPr>
      </w:pPr>
    </w:p>
    <w:p w:rsidR="00977902" w:rsidRPr="0002274F" w:rsidRDefault="00977902" w:rsidP="00977902">
      <w:pPr>
        <w:jc w:val="both"/>
        <w:rPr>
          <w:rFonts w:asciiTheme="majorHAnsi" w:eastAsia="Times New Roman" w:hAnsiTheme="majorHAnsi" w:cs="Arial"/>
          <w:b/>
          <w:sz w:val="22"/>
          <w:szCs w:val="22"/>
        </w:rPr>
      </w:pPr>
      <w:r w:rsidRPr="0002274F">
        <w:rPr>
          <w:rFonts w:asciiTheme="majorHAnsi" w:eastAsia="Times New Roman" w:hAnsiTheme="majorHAnsi" w:cs="Arial"/>
          <w:b/>
          <w:sz w:val="22"/>
          <w:szCs w:val="22"/>
        </w:rPr>
        <w:t>Partie A : Vibrations</w:t>
      </w: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Introduction aux équations de Lagrange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Equations de Lagrange pour une particule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1.1.1 Equations de Lagrange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1.1.2 Cas des systèmes conservatifs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1.1.3 Cas des forces de frottement dépendant de la vitesse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1.1.4 Cas d’une force extérieure dépendant du temps </w:t>
      </w:r>
    </w:p>
    <w:p w:rsidR="00977902" w:rsidRPr="0002274F" w:rsidRDefault="00977902" w:rsidP="00977902">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1.2 Système à plusieurs degrés de liberté.</w:t>
      </w:r>
    </w:p>
    <w:p w:rsidR="00977902" w:rsidRPr="0002274F" w:rsidRDefault="00977902" w:rsidP="00977902">
      <w:pPr>
        <w:jc w:val="both"/>
        <w:rPr>
          <w:rFonts w:asciiTheme="majorHAnsi" w:eastAsia="Times New Roman" w:hAnsiTheme="majorHAnsi" w:cs="Arial"/>
          <w:b/>
          <w:sz w:val="22"/>
          <w:szCs w:val="22"/>
        </w:rPr>
      </w:pP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b/>
          <w:bCs/>
          <w:snapToGrid w:val="0"/>
          <w:sz w:val="22"/>
          <w:szCs w:val="22"/>
        </w:rPr>
        <w:t>Chapitre 2 : Oscillations libres des systèmes à un degré de</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b/>
          <w:bCs/>
          <w:snapToGrid w:val="0"/>
          <w:sz w:val="22"/>
          <w:szCs w:val="22"/>
        </w:rPr>
        <w:t>liberté</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snapToGrid w:val="0"/>
          <w:sz w:val="22"/>
          <w:szCs w:val="22"/>
        </w:rPr>
        <w:tab/>
        <w:t xml:space="preserve">  </w:t>
      </w:r>
      <w:r w:rsidRPr="0002274F">
        <w:rPr>
          <w:rFonts w:asciiTheme="majorHAnsi" w:eastAsia="Times New Roman" w:hAnsiTheme="majorHAnsi" w:cs="Arial"/>
          <w:b/>
          <w:bCs/>
          <w:snapToGrid w:val="0"/>
          <w:sz w:val="22"/>
          <w:szCs w:val="22"/>
        </w:rPr>
        <w:t>2 semaines</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Oscillations non amorties </w:t>
      </w:r>
    </w:p>
    <w:p w:rsidR="00977902" w:rsidRPr="0002274F" w:rsidRDefault="00977902" w:rsidP="00977902">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 xml:space="preserve">2.2 Oscillations libres des systèmes amortis  </w:t>
      </w:r>
    </w:p>
    <w:p w:rsidR="00977902" w:rsidRPr="0002274F" w:rsidRDefault="00977902" w:rsidP="00977902">
      <w:pPr>
        <w:jc w:val="both"/>
        <w:rPr>
          <w:rFonts w:asciiTheme="majorHAnsi" w:eastAsia="Times New Roman" w:hAnsiTheme="majorHAnsi" w:cs="Arial"/>
          <w:b/>
          <w:sz w:val="22"/>
          <w:szCs w:val="22"/>
        </w:rPr>
      </w:pP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Chapitre 3 : Oscillations forcées des systèmes à un degré de liberté       1 semaine</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3.1 Équation différentielle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3.2 Système masse-ressort-amortisseur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Solution de l’équation différentielle</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3.3.1 Excitation harmonique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3.3.2 Excitation périodique </w:t>
      </w:r>
    </w:p>
    <w:p w:rsidR="00977902" w:rsidRPr="0002274F" w:rsidRDefault="00977902" w:rsidP="00977902">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3.4 Impédance mécanique</w:t>
      </w:r>
    </w:p>
    <w:p w:rsidR="00977902" w:rsidRDefault="00977902" w:rsidP="00977902">
      <w:pPr>
        <w:autoSpaceDE w:val="0"/>
        <w:autoSpaceDN w:val="0"/>
        <w:adjustRightInd w:val="0"/>
        <w:jc w:val="both"/>
        <w:rPr>
          <w:rFonts w:asciiTheme="majorHAnsi" w:eastAsia="Times New Roman" w:hAnsiTheme="majorHAnsi" w:cs="Arial"/>
          <w:b/>
          <w:bCs/>
          <w:snapToGrid w:val="0"/>
          <w:sz w:val="22"/>
          <w:szCs w:val="22"/>
        </w:rPr>
      </w:pP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Oscillations libres des systèmes à deux degrés de liberté </w:t>
      </w:r>
      <w:r w:rsidRPr="0002274F">
        <w:rPr>
          <w:rFonts w:asciiTheme="majorHAnsi" w:eastAsia="Times New Roman" w:hAnsiTheme="majorHAnsi" w:cs="Arial"/>
          <w:b/>
          <w:bCs/>
          <w:snapToGrid w:val="0"/>
          <w:sz w:val="22"/>
          <w:szCs w:val="22"/>
        </w:rPr>
        <w:tab/>
        <w:t xml:space="preserve">   1 semaine</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4.1 Introduction </w:t>
      </w:r>
    </w:p>
    <w:p w:rsidR="00977902" w:rsidRPr="0002274F" w:rsidRDefault="00977902" w:rsidP="00977902">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4.2 Systèmes à deux degrés de liberté</w:t>
      </w:r>
    </w:p>
    <w:p w:rsidR="00977902" w:rsidRPr="0002274F" w:rsidRDefault="00977902" w:rsidP="00977902">
      <w:pPr>
        <w:jc w:val="both"/>
        <w:rPr>
          <w:rFonts w:asciiTheme="majorHAnsi" w:eastAsia="Times New Roman" w:hAnsiTheme="majorHAnsi" w:cs="Arial"/>
          <w:b/>
          <w:sz w:val="22"/>
          <w:szCs w:val="22"/>
        </w:rPr>
      </w:pPr>
    </w:p>
    <w:p w:rsidR="00977902" w:rsidRDefault="00977902" w:rsidP="00977902">
      <w:pPr>
        <w:autoSpaceDE w:val="0"/>
        <w:autoSpaceDN w:val="0"/>
        <w:adjustRightInd w:val="0"/>
        <w:jc w:val="both"/>
        <w:rPr>
          <w:rFonts w:asciiTheme="majorHAnsi" w:eastAsia="Times New Roman" w:hAnsiTheme="majorHAnsi" w:cs="Arial"/>
          <w:b/>
          <w:bCs/>
          <w:snapToGrid w:val="0"/>
          <w:sz w:val="22"/>
          <w:szCs w:val="22"/>
        </w:rPr>
      </w:pP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5 : Oscillations forcées des systèmes à deux degrés de liberté </w:t>
      </w:r>
      <w:r w:rsidRPr="0002274F">
        <w:rPr>
          <w:rFonts w:asciiTheme="majorHAnsi" w:eastAsia="Times New Roman" w:hAnsiTheme="majorHAnsi" w:cs="Arial"/>
          <w:b/>
          <w:bCs/>
          <w:snapToGrid w:val="0"/>
          <w:sz w:val="22"/>
          <w:szCs w:val="22"/>
        </w:rPr>
        <w:tab/>
        <w:t xml:space="preserve">   2 semaines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5.1 Equations de Lagrange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5.2 Système masses-ressorts-amortisseurs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5.3 Impédance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5.4 Applications</w:t>
      </w:r>
    </w:p>
    <w:p w:rsidR="00977902" w:rsidRPr="0002274F" w:rsidRDefault="00977902" w:rsidP="00977902">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5.5 Généralisation aux systèmes à n degrés de liberté</w:t>
      </w:r>
    </w:p>
    <w:p w:rsidR="00977902" w:rsidRPr="0002274F" w:rsidRDefault="00977902" w:rsidP="00977902">
      <w:pPr>
        <w:jc w:val="both"/>
        <w:rPr>
          <w:rFonts w:asciiTheme="majorHAnsi" w:eastAsia="Times New Roman" w:hAnsiTheme="majorHAnsi" w:cs="Arial"/>
          <w:b/>
          <w:sz w:val="22"/>
          <w:szCs w:val="22"/>
        </w:rPr>
      </w:pP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sz w:val="22"/>
          <w:szCs w:val="22"/>
        </w:rPr>
        <w:t xml:space="preserve">Partie B : Ondes </w:t>
      </w: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Phénomènes de propagation à une dimension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Généralités et définitions de base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1.2 Equation de propagation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1.3 Solution de l’équation de propagation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1.4 Onde progressive sinusoïdale </w:t>
      </w:r>
    </w:p>
    <w:p w:rsidR="00977902" w:rsidRPr="0002274F" w:rsidRDefault="00977902" w:rsidP="00977902">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1.5 Superposition de deux ondes progressives sinusoïdales</w:t>
      </w:r>
    </w:p>
    <w:p w:rsidR="00977902" w:rsidRPr="0002274F" w:rsidRDefault="00977902" w:rsidP="00977902">
      <w:pPr>
        <w:jc w:val="both"/>
        <w:rPr>
          <w:rFonts w:asciiTheme="majorHAnsi" w:eastAsia="Times New Roman" w:hAnsiTheme="majorHAnsi" w:cs="Arial"/>
          <w:b/>
          <w:sz w:val="22"/>
          <w:szCs w:val="22"/>
        </w:rPr>
      </w:pP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w:t>
      </w:r>
      <w:r>
        <w:rPr>
          <w:rFonts w:asciiTheme="majorHAnsi" w:eastAsia="Times New Roman" w:hAnsiTheme="majorHAnsi" w:cs="Arial"/>
          <w:b/>
          <w:bCs/>
          <w:snapToGrid w:val="0"/>
          <w:sz w:val="22"/>
          <w:szCs w:val="22"/>
        </w:rPr>
        <w:t xml:space="preserve">apitre 2 : Cordes vibrantes </w:t>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Equation des ondes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2.2 Ondes progressives harmoniques  </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2.3 Oscillations libres d’une corde de longueur finie </w:t>
      </w:r>
    </w:p>
    <w:p w:rsidR="00977902" w:rsidRPr="0002274F" w:rsidRDefault="00977902" w:rsidP="00977902">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2.4 Réflexion et transmission</w:t>
      </w:r>
    </w:p>
    <w:p w:rsidR="00977902" w:rsidRPr="0002274F" w:rsidRDefault="00977902" w:rsidP="00977902">
      <w:pPr>
        <w:jc w:val="both"/>
        <w:rPr>
          <w:rFonts w:asciiTheme="majorHAnsi" w:eastAsia="Times New Roman" w:hAnsiTheme="majorHAnsi" w:cs="Arial"/>
          <w:snapToGrid w:val="0"/>
          <w:sz w:val="22"/>
          <w:szCs w:val="22"/>
        </w:rPr>
      </w:pP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3 : Ondes acoustiques dans les fluides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1 semaine</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3.1  Equation d’onde</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3.2 Vitesse du son</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Onde progressive sinusoïdale</w:t>
      </w:r>
    </w:p>
    <w:p w:rsidR="00977902" w:rsidRPr="0002274F" w:rsidRDefault="00977902" w:rsidP="00977902">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3.4 Réflexion-Transmission</w:t>
      </w:r>
    </w:p>
    <w:p w:rsidR="00977902" w:rsidRPr="0002274F" w:rsidRDefault="00977902" w:rsidP="00977902">
      <w:pPr>
        <w:jc w:val="both"/>
        <w:rPr>
          <w:rFonts w:asciiTheme="majorHAnsi" w:eastAsia="Times New Roman" w:hAnsiTheme="majorHAnsi" w:cs="Arial"/>
          <w:snapToGrid w:val="0"/>
          <w:sz w:val="22"/>
          <w:szCs w:val="22"/>
        </w:rPr>
      </w:pPr>
    </w:p>
    <w:p w:rsidR="00977902" w:rsidRPr="0002274F" w:rsidRDefault="00977902" w:rsidP="00977902">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Ondes électromagnétiques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4.1 Equation d’onde</w:t>
      </w:r>
    </w:p>
    <w:p w:rsidR="00977902" w:rsidRPr="0002274F" w:rsidRDefault="00977902" w:rsidP="00977902">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4.2 Réflexion-Transmission</w:t>
      </w:r>
    </w:p>
    <w:p w:rsidR="00977902" w:rsidRPr="00042267" w:rsidRDefault="00977902" w:rsidP="00977902">
      <w:pPr>
        <w:jc w:val="both"/>
        <w:rPr>
          <w:rFonts w:asciiTheme="majorHAnsi" w:eastAsia="Times New Roman" w:hAnsiTheme="majorHAnsi" w:cs="Arial"/>
          <w:snapToGrid w:val="0"/>
        </w:rPr>
      </w:pPr>
      <w:r w:rsidRPr="0002274F">
        <w:rPr>
          <w:rFonts w:asciiTheme="majorHAnsi" w:eastAsia="Times New Roman" w:hAnsiTheme="majorHAnsi" w:cs="Arial"/>
          <w:snapToGrid w:val="0"/>
          <w:sz w:val="22"/>
          <w:szCs w:val="22"/>
        </w:rPr>
        <w:t>4.3 Différents types d’ondes électromagnétiques</w:t>
      </w:r>
    </w:p>
    <w:p w:rsidR="00977902" w:rsidRPr="00042267" w:rsidRDefault="00977902" w:rsidP="00977902">
      <w:pPr>
        <w:jc w:val="both"/>
        <w:rPr>
          <w:rFonts w:asciiTheme="majorHAnsi" w:hAnsiTheme="majorHAnsi" w:cs="Arial"/>
          <w:b/>
          <w:bCs/>
        </w:rPr>
      </w:pPr>
    </w:p>
    <w:p w:rsidR="00977902" w:rsidRDefault="00977902" w:rsidP="00977902">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977902" w:rsidRPr="0002274F" w:rsidRDefault="00977902" w:rsidP="00977902">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977902" w:rsidRPr="00042267" w:rsidRDefault="00977902" w:rsidP="00977902">
      <w:pPr>
        <w:jc w:val="both"/>
        <w:rPr>
          <w:rFonts w:asciiTheme="majorHAnsi" w:hAnsiTheme="majorHAnsi" w:cs="Arial"/>
          <w:b/>
        </w:rPr>
      </w:pPr>
    </w:p>
    <w:p w:rsidR="00977902" w:rsidRPr="00042267" w:rsidRDefault="00977902" w:rsidP="00977902">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977902" w:rsidRPr="0002274F" w:rsidRDefault="00977902" w:rsidP="00F75A5F">
      <w:pPr>
        <w:pStyle w:val="Paragraphedeliste"/>
        <w:numPr>
          <w:ilvl w:val="0"/>
          <w:numId w:val="110"/>
        </w:numPr>
        <w:jc w:val="both"/>
        <w:rPr>
          <w:rFonts w:asciiTheme="majorHAnsi" w:hAnsiTheme="majorHAnsi"/>
          <w:sz w:val="22"/>
          <w:szCs w:val="22"/>
        </w:rPr>
      </w:pPr>
      <w:r w:rsidRPr="0002274F">
        <w:rPr>
          <w:rFonts w:asciiTheme="majorHAnsi" w:hAnsiTheme="majorHAnsi"/>
          <w:sz w:val="22"/>
          <w:szCs w:val="22"/>
        </w:rPr>
        <w:t xml:space="preserve">H. Djelouah ; Vibrations et Ondes Mécaniques – Cours &amp; Exercices (site de l’université de l’USTHB : </w:t>
      </w:r>
      <w:r w:rsidRPr="0002274F">
        <w:rPr>
          <w:rFonts w:asciiTheme="majorHAnsi" w:hAnsiTheme="majorHAnsi" w:cs="Arial"/>
          <w:sz w:val="22"/>
          <w:szCs w:val="22"/>
          <w:shd w:val="clear" w:color="auto" w:fill="FFFFFF"/>
        </w:rPr>
        <w:t>perso.usthb.dz/~hdjelouah/Coursvom.html)</w:t>
      </w:r>
    </w:p>
    <w:p w:rsidR="00977902" w:rsidRPr="0002274F" w:rsidRDefault="00977902" w:rsidP="00F75A5F">
      <w:pPr>
        <w:pStyle w:val="Paragraphedeliste"/>
        <w:numPr>
          <w:ilvl w:val="0"/>
          <w:numId w:val="110"/>
        </w:numPr>
        <w:jc w:val="both"/>
        <w:rPr>
          <w:rFonts w:asciiTheme="majorHAnsi" w:hAnsiTheme="majorHAnsi"/>
          <w:sz w:val="22"/>
          <w:szCs w:val="22"/>
        </w:rPr>
      </w:pPr>
      <w:r w:rsidRPr="0002274F">
        <w:rPr>
          <w:rFonts w:asciiTheme="majorHAnsi" w:hAnsiTheme="majorHAnsi"/>
          <w:sz w:val="22"/>
          <w:szCs w:val="22"/>
        </w:rPr>
        <w:t>T. Becherrawy ; Vibrations, ondes et optique ; Hermes science Lavoisier, 2010</w:t>
      </w:r>
    </w:p>
    <w:p w:rsidR="00977902" w:rsidRPr="0002274F" w:rsidRDefault="00977902" w:rsidP="00F75A5F">
      <w:pPr>
        <w:pStyle w:val="Paragraphedeliste"/>
        <w:numPr>
          <w:ilvl w:val="0"/>
          <w:numId w:val="110"/>
        </w:numPr>
        <w:jc w:val="both"/>
        <w:rPr>
          <w:rFonts w:asciiTheme="majorHAnsi" w:hAnsiTheme="majorHAnsi"/>
          <w:sz w:val="22"/>
          <w:szCs w:val="22"/>
        </w:rPr>
      </w:pPr>
      <w:r w:rsidRPr="0002274F">
        <w:rPr>
          <w:rFonts w:asciiTheme="majorHAnsi" w:hAnsiTheme="majorHAnsi"/>
          <w:sz w:val="22"/>
          <w:szCs w:val="22"/>
        </w:rPr>
        <w:t>J. Brac ; Propagation d’ondes acoustiques et élastiques ; Hermès science Publ. Lavoisier, 2003.</w:t>
      </w:r>
    </w:p>
    <w:p w:rsidR="00977902" w:rsidRPr="0002274F" w:rsidRDefault="00977902" w:rsidP="00F75A5F">
      <w:pPr>
        <w:pStyle w:val="Paragraphedeliste"/>
        <w:numPr>
          <w:ilvl w:val="0"/>
          <w:numId w:val="110"/>
        </w:numPr>
        <w:jc w:val="both"/>
        <w:rPr>
          <w:rFonts w:asciiTheme="majorHAnsi" w:hAnsiTheme="majorHAnsi"/>
          <w:sz w:val="22"/>
          <w:szCs w:val="22"/>
        </w:rPr>
      </w:pPr>
      <w:r w:rsidRPr="0002274F">
        <w:rPr>
          <w:rFonts w:asciiTheme="majorHAnsi" w:hAnsiTheme="majorHAnsi"/>
          <w:sz w:val="22"/>
          <w:szCs w:val="22"/>
        </w:rPr>
        <w:t>R. Lefort ; Ondes et Vibrations ; Dunod, 2017</w:t>
      </w:r>
    </w:p>
    <w:p w:rsidR="00977902" w:rsidRPr="0002274F" w:rsidRDefault="00977902" w:rsidP="00F75A5F">
      <w:pPr>
        <w:pStyle w:val="Paragraphedeliste"/>
        <w:numPr>
          <w:ilvl w:val="0"/>
          <w:numId w:val="110"/>
        </w:numPr>
        <w:jc w:val="both"/>
        <w:rPr>
          <w:rFonts w:asciiTheme="majorHAnsi" w:hAnsiTheme="majorHAnsi"/>
          <w:sz w:val="22"/>
          <w:szCs w:val="22"/>
        </w:rPr>
      </w:pPr>
      <w:r w:rsidRPr="0002274F">
        <w:rPr>
          <w:rFonts w:asciiTheme="majorHAnsi" w:hAnsiTheme="majorHAnsi"/>
          <w:sz w:val="22"/>
          <w:szCs w:val="22"/>
        </w:rPr>
        <w:t>J. Bruneaux ; Vibrations, ondes ; Ellipses, 2008.</w:t>
      </w:r>
    </w:p>
    <w:p w:rsidR="00977902" w:rsidRDefault="00977902" w:rsidP="00F75A5F">
      <w:pPr>
        <w:pStyle w:val="Paragraphedeliste"/>
        <w:numPr>
          <w:ilvl w:val="0"/>
          <w:numId w:val="110"/>
        </w:numPr>
        <w:jc w:val="both"/>
        <w:rPr>
          <w:rFonts w:asciiTheme="majorHAnsi" w:hAnsiTheme="majorHAnsi"/>
          <w:sz w:val="22"/>
          <w:szCs w:val="22"/>
        </w:rPr>
      </w:pPr>
      <w:r w:rsidRPr="0002274F">
        <w:rPr>
          <w:rFonts w:asciiTheme="majorHAnsi" w:hAnsiTheme="majorHAnsi"/>
          <w:sz w:val="22"/>
          <w:szCs w:val="22"/>
        </w:rPr>
        <w:t>J.-P. Perez, R. Carles, R. Fleckinger ; Electromagnétisme Fondements e</w:t>
      </w:r>
      <w:r>
        <w:rPr>
          <w:rFonts w:asciiTheme="majorHAnsi" w:hAnsiTheme="majorHAnsi"/>
          <w:sz w:val="22"/>
          <w:szCs w:val="22"/>
        </w:rPr>
        <w:t>t Applications, Ed. Dunod, 2011.</w:t>
      </w:r>
    </w:p>
    <w:p w:rsidR="00977902" w:rsidRPr="0002274F" w:rsidRDefault="00977902" w:rsidP="00F75A5F">
      <w:pPr>
        <w:pStyle w:val="Paragraphedeliste"/>
        <w:numPr>
          <w:ilvl w:val="0"/>
          <w:numId w:val="110"/>
        </w:numPr>
        <w:jc w:val="both"/>
        <w:rPr>
          <w:rFonts w:asciiTheme="majorHAnsi" w:hAnsiTheme="majorHAnsi"/>
          <w:sz w:val="22"/>
          <w:szCs w:val="22"/>
        </w:rPr>
      </w:pPr>
      <w:r w:rsidRPr="0002274F">
        <w:rPr>
          <w:rFonts w:asciiTheme="majorHAnsi" w:hAnsiTheme="majorHAnsi"/>
          <w:sz w:val="22"/>
          <w:szCs w:val="22"/>
        </w:rPr>
        <w:t>H. Djelouah ; Electromagnétisme ; Office des Publications Universitaires, 2011.</w:t>
      </w:r>
    </w:p>
    <w:p w:rsidR="00977902" w:rsidRDefault="00977902" w:rsidP="00977902">
      <w:pPr>
        <w:spacing w:after="200" w:line="276" w:lineRule="auto"/>
        <w:rPr>
          <w:rFonts w:ascii="Calibri" w:hAnsi="Calibri" w:cs="Calibri"/>
          <w:b/>
          <w:sz w:val="32"/>
          <w:szCs w:val="32"/>
        </w:rPr>
      </w:pPr>
      <w:r>
        <w:rPr>
          <w:rFonts w:ascii="Calibri" w:hAnsi="Calibri" w:cs="Calibri"/>
          <w:b/>
          <w:sz w:val="32"/>
          <w:szCs w:val="32"/>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2.1.2</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Electronique fondamentale 1</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977902" w:rsidRDefault="00977902" w:rsidP="00977902">
      <w:pPr>
        <w:spacing w:line="276" w:lineRule="auto"/>
        <w:jc w:val="both"/>
        <w:rPr>
          <w:rFonts w:asciiTheme="majorHAnsi" w:hAnsiTheme="majorHAnsi" w:cs="Arial"/>
          <w:b/>
          <w:u w:val="thick" w:color="F79646" w:themeColor="accent6"/>
        </w:rPr>
      </w:pPr>
    </w:p>
    <w:p w:rsidR="00977902" w:rsidRPr="003F615A" w:rsidRDefault="00977902" w:rsidP="00977902">
      <w:pPr>
        <w:spacing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977902" w:rsidRPr="00E12F91" w:rsidRDefault="00977902" w:rsidP="00977902">
      <w:pPr>
        <w:jc w:val="both"/>
        <w:rPr>
          <w:rFonts w:asciiTheme="majorHAnsi" w:hAnsiTheme="majorHAnsi" w:cs="Arial"/>
          <w:sz w:val="22"/>
          <w:szCs w:val="22"/>
        </w:rPr>
      </w:pPr>
      <w:r w:rsidRPr="00E12F91">
        <w:rPr>
          <w:rFonts w:asciiTheme="majorHAnsi" w:hAnsiTheme="majorHAnsi" w:cs="Arial"/>
          <w:sz w:val="22"/>
          <w:szCs w:val="22"/>
        </w:rPr>
        <w:t>Expliquer le calcul, l’analyse et l’interprétation des circuits électroniques. Connaitre les propriétés, les modèles électriques et les caractéristiques des composants électroniques : diodes, transistors bipolaires et amplificateurs opérationnels.</w:t>
      </w:r>
    </w:p>
    <w:p w:rsidR="00977902" w:rsidRDefault="00977902" w:rsidP="00977902">
      <w:pPr>
        <w:spacing w:line="276" w:lineRule="auto"/>
        <w:jc w:val="both"/>
        <w:rPr>
          <w:rFonts w:asciiTheme="majorHAnsi" w:hAnsiTheme="majorHAnsi" w:cs="Arial"/>
          <w:b/>
          <w:u w:val="thick" w:color="F79646" w:themeColor="accent6"/>
        </w:rPr>
      </w:pPr>
    </w:p>
    <w:p w:rsidR="00977902" w:rsidRPr="003F615A" w:rsidRDefault="00977902" w:rsidP="00977902">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977902" w:rsidRDefault="00977902" w:rsidP="00977902">
      <w:pPr>
        <w:spacing w:line="276" w:lineRule="auto"/>
        <w:jc w:val="both"/>
        <w:rPr>
          <w:rFonts w:asciiTheme="majorHAnsi" w:hAnsiTheme="majorHAnsi" w:cs="Arial"/>
          <w:bCs/>
          <w:sz w:val="22"/>
          <w:szCs w:val="22"/>
        </w:rPr>
      </w:pPr>
      <w:r w:rsidRPr="00E12F91">
        <w:rPr>
          <w:rFonts w:asciiTheme="majorHAnsi" w:hAnsiTheme="majorHAnsi" w:cs="Arial"/>
          <w:bCs/>
          <w:sz w:val="22"/>
          <w:szCs w:val="22"/>
        </w:rPr>
        <w:t>Notions de physique des matériaux et d’électricité fondamentale.</w:t>
      </w:r>
    </w:p>
    <w:p w:rsidR="00977902" w:rsidRPr="00220537" w:rsidRDefault="00977902" w:rsidP="00977902">
      <w:pPr>
        <w:spacing w:line="276" w:lineRule="auto"/>
        <w:jc w:val="both"/>
        <w:rPr>
          <w:rFonts w:asciiTheme="majorHAnsi" w:hAnsiTheme="majorHAnsi" w:cs="Arial"/>
        </w:rPr>
      </w:pPr>
    </w:p>
    <w:p w:rsidR="00977902" w:rsidRPr="003F615A" w:rsidRDefault="00977902" w:rsidP="00977902">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977902" w:rsidRPr="000913F7" w:rsidRDefault="00977902" w:rsidP="00977902">
      <w:pPr>
        <w:ind w:left="720"/>
        <w:jc w:val="both"/>
        <w:rPr>
          <w:rFonts w:asciiTheme="majorHAnsi" w:hAnsiTheme="majorHAnsi" w:cstheme="minorBidi"/>
          <w:b/>
          <w:sz w:val="22"/>
          <w:szCs w:val="22"/>
          <w:u w:val="thick" w:color="F79646" w:themeColor="accent6"/>
        </w:rPr>
      </w:pPr>
      <w:r w:rsidRPr="000913F7">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977902" w:rsidRDefault="00977902" w:rsidP="00977902">
      <w:pPr>
        <w:jc w:val="both"/>
        <w:rPr>
          <w:rFonts w:asciiTheme="majorHAnsi" w:hAnsiTheme="majorHAnsi" w:cs="Arial"/>
          <w:b/>
          <w:bCs/>
          <w:sz w:val="22"/>
          <w:szCs w:val="22"/>
        </w:rPr>
      </w:pPr>
    </w:p>
    <w:p w:rsidR="00977902" w:rsidRPr="00E12F91" w:rsidRDefault="00977902" w:rsidP="00977902">
      <w:pPr>
        <w:jc w:val="both"/>
        <w:rPr>
          <w:rFonts w:asciiTheme="majorHAnsi" w:hAnsiTheme="majorHAnsi" w:cs="Arial"/>
          <w:sz w:val="22"/>
          <w:szCs w:val="22"/>
          <w:lang w:eastAsia="fr-FR"/>
        </w:rPr>
      </w:pPr>
      <w:r w:rsidRPr="00E12F91">
        <w:rPr>
          <w:rFonts w:asciiTheme="majorHAnsi" w:hAnsiTheme="majorHAnsi" w:cs="Arial"/>
          <w:b/>
          <w:bCs/>
          <w:sz w:val="22"/>
          <w:szCs w:val="22"/>
        </w:rPr>
        <w:t>Chapitre 1</w:t>
      </w:r>
      <w:r>
        <w:rPr>
          <w:rFonts w:asciiTheme="majorHAnsi" w:hAnsiTheme="majorHAnsi" w:cs="Arial"/>
          <w:b/>
          <w:bCs/>
          <w:sz w:val="22"/>
          <w:szCs w:val="22"/>
        </w:rPr>
        <w:t xml:space="preserve">. </w:t>
      </w:r>
      <w:r w:rsidRPr="00E12F91">
        <w:rPr>
          <w:rFonts w:asciiTheme="majorHAnsi" w:hAnsiTheme="majorHAnsi" w:cs="Arial"/>
          <w:b/>
          <w:bCs/>
          <w:sz w:val="22"/>
          <w:szCs w:val="22"/>
        </w:rPr>
        <w:t>Régime continu et Théorèmes fondamentaux</w:t>
      </w:r>
      <w:r w:rsidRPr="00E12F91">
        <w:rPr>
          <w:rFonts w:asciiTheme="majorHAnsi" w:hAnsiTheme="majorHAnsi" w:cs="Arial"/>
          <w:b/>
          <w:bCs/>
          <w:sz w:val="22"/>
          <w:szCs w:val="22"/>
        </w:rPr>
        <w:tab/>
      </w:r>
      <w:r>
        <w:rPr>
          <w:rFonts w:asciiTheme="majorHAnsi" w:hAnsiTheme="majorHAnsi" w:cs="Arial"/>
          <w:b/>
          <w:bCs/>
          <w:sz w:val="22"/>
          <w:szCs w:val="22"/>
        </w:rPr>
        <w:tab/>
      </w:r>
      <w:r w:rsidRPr="00E12F91">
        <w:rPr>
          <w:rFonts w:asciiTheme="majorHAnsi" w:hAnsiTheme="majorHAnsi" w:cs="Arial"/>
          <w:sz w:val="22"/>
          <w:szCs w:val="22"/>
        </w:rPr>
        <w:tab/>
      </w:r>
      <w:r w:rsidRPr="00E12F91">
        <w:rPr>
          <w:rFonts w:asciiTheme="majorHAnsi" w:hAnsiTheme="majorHAnsi" w:cs="Arial"/>
          <w:b/>
          <w:bCs/>
          <w:sz w:val="22"/>
          <w:szCs w:val="22"/>
          <w:lang w:eastAsia="fr-FR"/>
        </w:rPr>
        <w:t>3 semaines</w:t>
      </w:r>
    </w:p>
    <w:p w:rsidR="00977902" w:rsidRPr="00E12F91" w:rsidRDefault="00977902" w:rsidP="00977902">
      <w:pPr>
        <w:jc w:val="both"/>
        <w:rPr>
          <w:rFonts w:asciiTheme="majorHAnsi" w:hAnsiTheme="majorHAnsi" w:cs="Arial"/>
          <w:noProof/>
          <w:sz w:val="22"/>
          <w:szCs w:val="22"/>
        </w:rPr>
      </w:pPr>
      <w:r w:rsidRPr="00E12F91">
        <w:rPr>
          <w:rFonts w:asciiTheme="majorHAnsi" w:hAnsiTheme="majorHAnsi" w:cs="Arial"/>
          <w:sz w:val="22"/>
          <w:szCs w:val="22"/>
        </w:rPr>
        <w:t>Définitions (dipôle, branche, nœud, maille), générateurs de tension et de courant (idéal, réel), relations tension-courant (R, L, C), diviseur de tension, diviseur de courant. Théorèmes fondamentaux : superposition, Thévenin, Norton, Millmann, Kennelly, Equivalence entre Thévenin et Norton, Théorème du transfert maximal de puissance.</w:t>
      </w:r>
    </w:p>
    <w:p w:rsidR="00977902" w:rsidRPr="00E12F91" w:rsidRDefault="00977902" w:rsidP="00977902">
      <w:pPr>
        <w:jc w:val="both"/>
        <w:rPr>
          <w:rFonts w:asciiTheme="majorHAnsi" w:hAnsiTheme="majorHAnsi" w:cs="Arial"/>
          <w:sz w:val="22"/>
          <w:szCs w:val="22"/>
        </w:rPr>
      </w:pPr>
    </w:p>
    <w:p w:rsidR="00977902" w:rsidRPr="00E12F91" w:rsidRDefault="00977902" w:rsidP="00977902">
      <w:pPr>
        <w:pStyle w:val="Paragraphedeliste"/>
        <w:ind w:left="0"/>
        <w:jc w:val="both"/>
        <w:rPr>
          <w:rFonts w:asciiTheme="majorHAnsi" w:hAnsiTheme="majorHAnsi"/>
        </w:rPr>
      </w:pPr>
      <w:r w:rsidRPr="00E12F91">
        <w:rPr>
          <w:rFonts w:asciiTheme="majorHAnsi" w:hAnsiTheme="majorHAnsi"/>
          <w:b/>
          <w:bCs/>
        </w:rPr>
        <w:t>Chapitre 2</w:t>
      </w:r>
      <w:r>
        <w:rPr>
          <w:rFonts w:asciiTheme="majorHAnsi" w:hAnsiTheme="majorHAnsi"/>
          <w:b/>
          <w:bCs/>
        </w:rPr>
        <w:t>. Quadripôles passifs</w:t>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rPr>
        <w:tab/>
      </w:r>
      <w:r>
        <w:rPr>
          <w:rFonts w:asciiTheme="majorHAnsi" w:hAnsiTheme="majorHAnsi"/>
        </w:rPr>
        <w:tab/>
      </w:r>
      <w:r>
        <w:rPr>
          <w:rFonts w:asciiTheme="majorHAnsi" w:hAnsiTheme="majorHAnsi"/>
          <w:b/>
          <w:bCs/>
        </w:rPr>
        <w:t>3 s</w:t>
      </w:r>
      <w:r w:rsidRPr="00E12F91">
        <w:rPr>
          <w:rFonts w:asciiTheme="majorHAnsi" w:hAnsiTheme="majorHAnsi"/>
          <w:b/>
          <w:bCs/>
        </w:rPr>
        <w:t>emaines</w:t>
      </w:r>
    </w:p>
    <w:p w:rsidR="00977902" w:rsidRPr="00E12F91" w:rsidRDefault="00977902" w:rsidP="00977902">
      <w:pPr>
        <w:pStyle w:val="Paragraphedeliste"/>
        <w:ind w:left="0"/>
        <w:jc w:val="both"/>
        <w:rPr>
          <w:rFonts w:asciiTheme="majorHAnsi" w:hAnsiTheme="majorHAnsi"/>
        </w:rPr>
      </w:pPr>
      <w:r w:rsidRPr="00E12F91">
        <w:rPr>
          <w:rFonts w:asciiTheme="majorHAnsi" w:hAnsiTheme="majorHAnsi"/>
        </w:rPr>
        <w:t>Représentation d’un réseau passif par un quadripôle. Grandeurs caractérisant le comportement d’un quadripôle dans un montage (impédance d’entrée et de sortie, gain en tension et en courant), application à l’adaptation. Filtres passifs (passe-bas, passe-haut, …), Courbe de gain, Courbe de phase, Fréquence de coupure, Bande passante.</w:t>
      </w:r>
    </w:p>
    <w:p w:rsidR="00977902" w:rsidRDefault="00977902" w:rsidP="00977902">
      <w:pPr>
        <w:autoSpaceDE w:val="0"/>
        <w:autoSpaceDN w:val="0"/>
        <w:adjustRightInd w:val="0"/>
        <w:jc w:val="both"/>
        <w:rPr>
          <w:rFonts w:asciiTheme="majorHAnsi" w:hAnsiTheme="majorHAnsi" w:cs="Arial"/>
          <w:b/>
          <w:bCs/>
          <w:sz w:val="22"/>
          <w:szCs w:val="22"/>
          <w:lang w:eastAsia="fr-FR"/>
        </w:rPr>
      </w:pPr>
    </w:p>
    <w:p w:rsidR="00977902" w:rsidRPr="00E12F91" w:rsidRDefault="00977902" w:rsidP="00977902">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Chapitre 3</w:t>
      </w:r>
      <w:r>
        <w:rPr>
          <w:rFonts w:asciiTheme="majorHAnsi" w:hAnsiTheme="majorHAnsi" w:cs="Arial"/>
          <w:b/>
          <w:bCs/>
          <w:sz w:val="22"/>
          <w:szCs w:val="22"/>
          <w:lang w:eastAsia="fr-FR"/>
        </w:rPr>
        <w:t xml:space="preserve">. </w:t>
      </w:r>
      <w:r w:rsidRPr="00E12F91">
        <w:rPr>
          <w:rFonts w:asciiTheme="majorHAnsi" w:hAnsiTheme="majorHAnsi" w:cs="Arial"/>
          <w:b/>
          <w:bCs/>
          <w:sz w:val="22"/>
          <w:szCs w:val="22"/>
          <w:lang w:eastAsia="fr-FR"/>
        </w:rPr>
        <w:t>Diodes</w:t>
      </w:r>
      <w:r>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Pr>
          <w:rFonts w:asciiTheme="majorHAnsi" w:hAnsiTheme="majorHAnsi" w:cs="Arial"/>
          <w:sz w:val="22"/>
          <w:szCs w:val="22"/>
          <w:lang w:eastAsia="fr-FR"/>
        </w:rPr>
        <w:tab/>
      </w:r>
      <w:r>
        <w:rPr>
          <w:rFonts w:asciiTheme="majorHAnsi" w:hAnsiTheme="majorHAnsi" w:cs="Arial"/>
          <w:sz w:val="22"/>
          <w:szCs w:val="22"/>
          <w:lang w:eastAsia="fr-FR"/>
        </w:rPr>
        <w:tab/>
      </w:r>
      <w:r w:rsidRPr="00E12F91">
        <w:rPr>
          <w:rFonts w:asciiTheme="majorHAnsi" w:hAnsiTheme="majorHAnsi" w:cs="Arial"/>
          <w:b/>
          <w:bCs/>
          <w:sz w:val="22"/>
          <w:szCs w:val="22"/>
          <w:lang w:eastAsia="fr-FR"/>
        </w:rPr>
        <w:t>3 semaines</w:t>
      </w:r>
    </w:p>
    <w:p w:rsidR="00977902" w:rsidRPr="00E12F91" w:rsidRDefault="00977902" w:rsidP="00977902">
      <w:pPr>
        <w:autoSpaceDE w:val="0"/>
        <w:autoSpaceDN w:val="0"/>
        <w:adjustRightInd w:val="0"/>
        <w:jc w:val="both"/>
        <w:rPr>
          <w:rFonts w:asciiTheme="majorHAnsi" w:hAnsiTheme="majorHAnsi" w:cs="Arial"/>
          <w:sz w:val="22"/>
          <w:szCs w:val="22"/>
        </w:rPr>
      </w:pPr>
      <w:r w:rsidRPr="00E12F91">
        <w:rPr>
          <w:rFonts w:asciiTheme="majorHAnsi" w:hAnsiTheme="majorHAnsi" w:cs="Arial"/>
          <w:sz w:val="22"/>
          <w:szCs w:val="22"/>
          <w:lang w:eastAsia="fr-FR"/>
        </w:rPr>
        <w:t xml:space="preserve">Rappels élémentaires sur la physique des semi-conducteurs : </w:t>
      </w:r>
      <w:r w:rsidRPr="00E12F91">
        <w:rPr>
          <w:rFonts w:asciiTheme="majorHAnsi" w:hAnsiTheme="majorHAnsi" w:cs="Arial"/>
          <w:sz w:val="22"/>
          <w:szCs w:val="22"/>
        </w:rPr>
        <w:t xml:space="preserve">Définition d’un semi-conducteur, Si </w:t>
      </w:r>
      <w:r w:rsidRPr="00E12F91">
        <w:rPr>
          <w:rFonts w:asciiTheme="majorHAnsi" w:hAnsiTheme="majorHAnsi" w:cs="Arial"/>
          <w:sz w:val="22"/>
          <w:szCs w:val="22"/>
          <w:lang w:eastAsia="fr-FR"/>
        </w:rPr>
        <w:t xml:space="preserve">cristallin, </w:t>
      </w:r>
      <w:r w:rsidRPr="00E12F91">
        <w:rPr>
          <w:rFonts w:asciiTheme="majorHAnsi" w:hAnsiTheme="majorHAnsi" w:cs="Arial"/>
          <w:sz w:val="22"/>
          <w:szCs w:val="22"/>
        </w:rPr>
        <w:t>Notions de dopage, Semi-conducteurs N et P</w:t>
      </w:r>
      <w:r>
        <w:rPr>
          <w:rFonts w:asciiTheme="majorHAnsi" w:hAnsiTheme="majorHAnsi" w:cs="Arial"/>
          <w:sz w:val="22"/>
          <w:szCs w:val="22"/>
        </w:rPr>
        <w:t>,</w:t>
      </w:r>
      <w:r w:rsidRPr="00E12F91">
        <w:rPr>
          <w:rFonts w:asciiTheme="majorHAnsi" w:hAnsiTheme="majorHAnsi" w:cs="Arial"/>
          <w:sz w:val="22"/>
          <w:szCs w:val="22"/>
          <w:lang w:eastAsia="fr-FR"/>
        </w:rPr>
        <w:t xml:space="preserve"> Jonction PN, </w:t>
      </w:r>
      <w:r w:rsidRPr="00E12F91">
        <w:rPr>
          <w:rFonts w:asciiTheme="majorHAnsi" w:hAnsiTheme="majorHAnsi" w:cs="Arial"/>
          <w:sz w:val="22"/>
          <w:szCs w:val="22"/>
        </w:rPr>
        <w:t xml:space="preserve">Constitution et fonctionnement d’une diode, polarisations </w:t>
      </w:r>
      <w:r>
        <w:rPr>
          <w:rFonts w:asciiTheme="majorHAnsi" w:hAnsiTheme="majorHAnsi" w:cs="Arial"/>
          <w:sz w:val="22"/>
          <w:szCs w:val="22"/>
        </w:rPr>
        <w:t>directe et inverse, C</w:t>
      </w:r>
      <w:r w:rsidRPr="00E12F91">
        <w:rPr>
          <w:rFonts w:asciiTheme="majorHAnsi" w:hAnsiTheme="majorHAnsi" w:cs="Arial"/>
          <w:sz w:val="22"/>
          <w:szCs w:val="22"/>
        </w:rPr>
        <w:t xml:space="preserve">aractéristique courant-tension, régime statique et variable, </w:t>
      </w:r>
      <w:r w:rsidRPr="00E12F91">
        <w:rPr>
          <w:rFonts w:asciiTheme="majorHAnsi" w:hAnsiTheme="majorHAnsi" w:cs="Arial"/>
          <w:noProof/>
          <w:sz w:val="22"/>
          <w:szCs w:val="22"/>
        </w:rPr>
        <w:t>Schéma équivalent</w:t>
      </w:r>
      <w:r>
        <w:rPr>
          <w:rFonts w:asciiTheme="majorHAnsi" w:hAnsiTheme="majorHAnsi" w:cs="Arial"/>
          <w:noProof/>
          <w:sz w:val="22"/>
          <w:szCs w:val="22"/>
        </w:rPr>
        <w:t>.</w:t>
      </w:r>
      <w:r w:rsidRPr="00E12F91">
        <w:rPr>
          <w:rFonts w:asciiTheme="majorHAnsi" w:hAnsiTheme="majorHAnsi" w:cs="Arial"/>
          <w:noProof/>
          <w:sz w:val="22"/>
          <w:szCs w:val="22"/>
        </w:rPr>
        <w:t>.</w:t>
      </w:r>
      <w:r>
        <w:rPr>
          <w:rFonts w:asciiTheme="majorHAnsi" w:hAnsiTheme="majorHAnsi" w:cs="Arial"/>
          <w:noProof/>
          <w:sz w:val="22"/>
          <w:szCs w:val="22"/>
        </w:rPr>
        <w:t xml:space="preserve"> </w:t>
      </w:r>
      <w:r w:rsidRPr="00E12F91">
        <w:rPr>
          <w:rFonts w:asciiTheme="majorHAnsi" w:hAnsiTheme="majorHAnsi" w:cs="Arial"/>
          <w:sz w:val="22"/>
          <w:szCs w:val="22"/>
          <w:lang w:eastAsia="fr-FR"/>
        </w:rPr>
        <w:t>Les applications des diodes : Redressement simple et double alternance. Stabilisation de la tension par la diode Zener. Ecrêtage,</w:t>
      </w:r>
      <w:r>
        <w:rPr>
          <w:rFonts w:asciiTheme="majorHAnsi" w:hAnsiTheme="majorHAnsi" w:cs="Arial"/>
          <w:sz w:val="22"/>
          <w:szCs w:val="22"/>
          <w:lang w:eastAsia="fr-FR"/>
        </w:rPr>
        <w:t xml:space="preserve"> </w:t>
      </w:r>
      <w:r w:rsidRPr="00E12F91">
        <w:rPr>
          <w:rFonts w:asciiTheme="majorHAnsi" w:hAnsiTheme="majorHAnsi" w:cs="Arial"/>
          <w:sz w:val="22"/>
          <w:szCs w:val="22"/>
          <w:lang w:eastAsia="fr-FR"/>
        </w:rPr>
        <w:t>Autres types de diodes : Varicap, DEL, Photodiode.</w:t>
      </w:r>
    </w:p>
    <w:p w:rsidR="00977902" w:rsidRPr="00E12F91" w:rsidRDefault="00977902" w:rsidP="00977902">
      <w:pPr>
        <w:autoSpaceDE w:val="0"/>
        <w:autoSpaceDN w:val="0"/>
        <w:adjustRightInd w:val="0"/>
        <w:jc w:val="both"/>
        <w:rPr>
          <w:rFonts w:asciiTheme="majorHAnsi" w:hAnsiTheme="majorHAnsi" w:cs="Arial"/>
          <w:b/>
          <w:bCs/>
          <w:sz w:val="22"/>
          <w:szCs w:val="22"/>
          <w:lang w:eastAsia="fr-FR"/>
        </w:rPr>
      </w:pPr>
    </w:p>
    <w:p w:rsidR="00977902" w:rsidRPr="00E12F91" w:rsidRDefault="00977902" w:rsidP="00977902">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Chapitre  4</w:t>
      </w:r>
      <w:r>
        <w:rPr>
          <w:rFonts w:asciiTheme="majorHAnsi" w:hAnsiTheme="majorHAnsi" w:cs="Arial"/>
          <w:b/>
          <w:bCs/>
          <w:sz w:val="22"/>
          <w:szCs w:val="22"/>
          <w:lang w:eastAsia="fr-FR"/>
        </w:rPr>
        <w:t xml:space="preserve">. </w:t>
      </w:r>
      <w:r w:rsidRPr="00E12F91">
        <w:rPr>
          <w:rFonts w:asciiTheme="majorHAnsi" w:hAnsiTheme="majorHAnsi" w:cs="Arial"/>
          <w:b/>
          <w:bCs/>
          <w:sz w:val="22"/>
          <w:szCs w:val="22"/>
          <w:lang w:eastAsia="fr-FR"/>
        </w:rPr>
        <w:t>Transistors </w:t>
      </w:r>
      <w:r w:rsidRPr="00E12F91">
        <w:rPr>
          <w:rFonts w:asciiTheme="majorHAnsi" w:hAnsiTheme="majorHAnsi" w:cs="Arial"/>
          <w:b/>
          <w:bCs/>
          <w:sz w:val="22"/>
          <w:szCs w:val="22"/>
        </w:rPr>
        <w:t>bipolaires</w:t>
      </w:r>
      <w:r>
        <w:rPr>
          <w:rFonts w:asciiTheme="majorHAnsi" w:hAnsiTheme="majorHAnsi" w:cs="Arial"/>
          <w:b/>
          <w:bCs/>
          <w:sz w:val="22"/>
          <w:szCs w:val="22"/>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Pr>
          <w:rFonts w:asciiTheme="majorHAnsi" w:hAnsiTheme="majorHAnsi" w:cs="Arial"/>
          <w:sz w:val="22"/>
          <w:szCs w:val="22"/>
          <w:lang w:eastAsia="fr-FR"/>
        </w:rPr>
        <w:tab/>
      </w:r>
      <w:r>
        <w:rPr>
          <w:rFonts w:asciiTheme="majorHAnsi" w:hAnsiTheme="majorHAnsi" w:cs="Arial"/>
          <w:sz w:val="22"/>
          <w:szCs w:val="22"/>
          <w:lang w:eastAsia="fr-FR"/>
        </w:rPr>
        <w:tab/>
      </w:r>
      <w:r w:rsidRPr="00E12F91">
        <w:rPr>
          <w:rFonts w:asciiTheme="majorHAnsi" w:hAnsiTheme="majorHAnsi" w:cs="Arial"/>
          <w:b/>
          <w:bCs/>
          <w:sz w:val="22"/>
          <w:szCs w:val="22"/>
          <w:lang w:eastAsia="fr-FR"/>
        </w:rPr>
        <w:t>3 semaines</w:t>
      </w:r>
    </w:p>
    <w:p w:rsidR="00977902" w:rsidRPr="00E12F91" w:rsidRDefault="00977902" w:rsidP="00977902">
      <w:pPr>
        <w:autoSpaceDE w:val="0"/>
        <w:autoSpaceDN w:val="0"/>
        <w:adjustRightInd w:val="0"/>
        <w:jc w:val="both"/>
        <w:rPr>
          <w:rFonts w:asciiTheme="majorHAnsi" w:hAnsiTheme="majorHAnsi" w:cs="Arial"/>
          <w:sz w:val="22"/>
          <w:szCs w:val="22"/>
        </w:rPr>
      </w:pPr>
      <w:r w:rsidRPr="00E12F91">
        <w:rPr>
          <w:rFonts w:asciiTheme="majorHAnsi" w:hAnsiTheme="majorHAnsi" w:cs="Arial"/>
          <w:sz w:val="22"/>
          <w:szCs w:val="22"/>
        </w:rPr>
        <w:t>Transistors b</w:t>
      </w:r>
      <w:r>
        <w:rPr>
          <w:rFonts w:asciiTheme="majorHAnsi" w:hAnsiTheme="majorHAnsi" w:cs="Arial"/>
          <w:sz w:val="22"/>
          <w:szCs w:val="22"/>
        </w:rPr>
        <w:t xml:space="preserve">ipolaires : Effet  transistor, </w:t>
      </w:r>
      <w:r w:rsidRPr="00E12F91">
        <w:rPr>
          <w:rFonts w:asciiTheme="majorHAnsi" w:hAnsiTheme="majorHAnsi" w:cs="Arial"/>
          <w:sz w:val="22"/>
          <w:szCs w:val="22"/>
        </w:rPr>
        <w:t xml:space="preserve">modes de fonctionnement (blocage, </w:t>
      </w:r>
      <w:r>
        <w:rPr>
          <w:rFonts w:asciiTheme="majorHAnsi" w:hAnsiTheme="majorHAnsi" w:cs="Arial"/>
          <w:sz w:val="22"/>
          <w:szCs w:val="22"/>
        </w:rPr>
        <w:t>saturation, …), R</w:t>
      </w:r>
      <w:r w:rsidRPr="00E12F91">
        <w:rPr>
          <w:rFonts w:asciiTheme="majorHAnsi" w:hAnsiTheme="majorHAnsi" w:cs="Arial"/>
          <w:sz w:val="22"/>
          <w:szCs w:val="22"/>
        </w:rPr>
        <w:t xml:space="preserve">éseau </w:t>
      </w:r>
      <w:r>
        <w:rPr>
          <w:rFonts w:asciiTheme="majorHAnsi" w:hAnsiTheme="majorHAnsi" w:cs="Arial"/>
          <w:sz w:val="22"/>
          <w:szCs w:val="22"/>
        </w:rPr>
        <w:t>de caractéristiques statiques, Polarisations, D</w:t>
      </w:r>
      <w:r w:rsidRPr="00E12F91">
        <w:rPr>
          <w:rFonts w:asciiTheme="majorHAnsi" w:hAnsiTheme="majorHAnsi" w:cs="Arial"/>
          <w:sz w:val="22"/>
          <w:szCs w:val="22"/>
        </w:rPr>
        <w:t>roite de charge</w:t>
      </w:r>
      <w:r>
        <w:rPr>
          <w:rFonts w:asciiTheme="majorHAnsi" w:hAnsiTheme="majorHAnsi" w:cs="Arial"/>
          <w:sz w:val="22"/>
          <w:szCs w:val="22"/>
        </w:rPr>
        <w:t>, P</w:t>
      </w:r>
      <w:r w:rsidRPr="00E12F91">
        <w:rPr>
          <w:rFonts w:asciiTheme="majorHAnsi" w:hAnsiTheme="majorHAnsi" w:cs="Arial"/>
          <w:sz w:val="22"/>
          <w:szCs w:val="22"/>
        </w:rPr>
        <w:t>oint de repos, … Etude  des  trois  montages fondamentaux : EC, BC,</w:t>
      </w:r>
      <w:r>
        <w:rPr>
          <w:rFonts w:asciiTheme="majorHAnsi" w:hAnsiTheme="majorHAnsi" w:cs="Arial"/>
          <w:sz w:val="22"/>
          <w:szCs w:val="22"/>
        </w:rPr>
        <w:t xml:space="preserve"> CC, Schéma équivalent, Gain en tension, Gain en décibels, Bande passante, G</w:t>
      </w:r>
      <w:r w:rsidRPr="00E12F91">
        <w:rPr>
          <w:rFonts w:asciiTheme="majorHAnsi" w:hAnsiTheme="majorHAnsi" w:cs="Arial"/>
          <w:sz w:val="22"/>
          <w:szCs w:val="22"/>
        </w:rPr>
        <w:t xml:space="preserve">ain en courant, </w:t>
      </w:r>
      <w:r>
        <w:rPr>
          <w:rFonts w:asciiTheme="majorHAnsi" w:hAnsiTheme="majorHAnsi" w:cs="Arial"/>
          <w:sz w:val="22"/>
          <w:szCs w:val="22"/>
        </w:rPr>
        <w:t>I</w:t>
      </w:r>
      <w:r w:rsidRPr="00E12F91">
        <w:rPr>
          <w:rFonts w:asciiTheme="majorHAnsi" w:hAnsiTheme="majorHAnsi" w:cs="Arial"/>
          <w:sz w:val="22"/>
          <w:szCs w:val="22"/>
        </w:rPr>
        <w:t>mpédances d’entrée et de</w:t>
      </w:r>
      <w:r>
        <w:rPr>
          <w:rFonts w:asciiTheme="majorHAnsi" w:hAnsiTheme="majorHAnsi" w:cs="Arial"/>
          <w:sz w:val="22"/>
          <w:szCs w:val="22"/>
        </w:rPr>
        <w:t xml:space="preserve"> sortie. </w:t>
      </w:r>
      <w:r w:rsidRPr="00E12F91">
        <w:rPr>
          <w:rFonts w:asciiTheme="majorHAnsi" w:hAnsiTheme="majorHAnsi" w:cs="Arial"/>
          <w:sz w:val="22"/>
          <w:szCs w:val="22"/>
        </w:rPr>
        <w:t>Etude d’amplificateurs à plusieurs étages BF en régime sta</w:t>
      </w:r>
      <w:r>
        <w:rPr>
          <w:rFonts w:asciiTheme="majorHAnsi" w:hAnsiTheme="majorHAnsi" w:cs="Arial"/>
          <w:sz w:val="22"/>
          <w:szCs w:val="22"/>
        </w:rPr>
        <w:t xml:space="preserve">tique et en régime </w:t>
      </w:r>
      <w:r w:rsidRPr="00E12F91">
        <w:rPr>
          <w:rFonts w:asciiTheme="majorHAnsi" w:hAnsiTheme="majorHAnsi" w:cs="Arial"/>
          <w:sz w:val="22"/>
          <w:szCs w:val="22"/>
        </w:rPr>
        <w:t>dynamique</w:t>
      </w:r>
      <w:r w:rsidRPr="00E12F91">
        <w:rPr>
          <w:rFonts w:asciiTheme="majorHAnsi" w:hAnsiTheme="majorHAnsi" w:cs="Arial"/>
          <w:sz w:val="22"/>
          <w:szCs w:val="22"/>
          <w:lang w:eastAsia="fr-FR"/>
        </w:rPr>
        <w:t>,</w:t>
      </w:r>
      <w:r>
        <w:rPr>
          <w:rFonts w:asciiTheme="majorHAnsi" w:hAnsiTheme="majorHAnsi" w:cs="Arial"/>
          <w:sz w:val="22"/>
          <w:szCs w:val="22"/>
          <w:lang w:eastAsia="fr-FR"/>
        </w:rPr>
        <w:t xml:space="preserve"> </w:t>
      </w:r>
      <w:r w:rsidRPr="00E12F91">
        <w:rPr>
          <w:rFonts w:asciiTheme="majorHAnsi" w:hAnsiTheme="majorHAnsi" w:cs="Arial"/>
          <w:noProof/>
          <w:sz w:val="22"/>
          <w:szCs w:val="22"/>
        </w:rPr>
        <w:t>condensateurs de liaisons, condensateurs de découplage.</w:t>
      </w:r>
      <w:r w:rsidRPr="00E12F91">
        <w:rPr>
          <w:rFonts w:asciiTheme="majorHAnsi" w:hAnsiTheme="majorHAnsi" w:cs="Arial"/>
          <w:sz w:val="22"/>
          <w:szCs w:val="22"/>
        </w:rPr>
        <w:t xml:space="preserve"> Autres utilisations du transistor : Montage Darlington, transistor en commutation, …</w:t>
      </w:r>
    </w:p>
    <w:p w:rsidR="00977902" w:rsidRPr="00E12F91" w:rsidRDefault="00977902" w:rsidP="00977902">
      <w:pPr>
        <w:autoSpaceDE w:val="0"/>
        <w:autoSpaceDN w:val="0"/>
        <w:adjustRightInd w:val="0"/>
        <w:jc w:val="both"/>
        <w:rPr>
          <w:rFonts w:asciiTheme="majorHAnsi" w:hAnsiTheme="majorHAnsi" w:cs="Arial"/>
          <w:b/>
          <w:bCs/>
          <w:sz w:val="22"/>
          <w:szCs w:val="22"/>
          <w:u w:val="single"/>
          <w:lang w:eastAsia="fr-FR"/>
        </w:rPr>
      </w:pPr>
    </w:p>
    <w:p w:rsidR="00977902" w:rsidRPr="00E12F91" w:rsidRDefault="00977902" w:rsidP="00977902">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 xml:space="preserve">Chapitre  5 </w:t>
      </w:r>
      <w:r w:rsidRPr="00E12F91">
        <w:rPr>
          <w:rFonts w:asciiTheme="majorHAnsi" w:hAnsiTheme="majorHAnsi" w:cs="Arial"/>
          <w:b/>
          <w:bCs/>
          <w:spacing w:val="-1"/>
          <w:sz w:val="22"/>
          <w:szCs w:val="22"/>
        </w:rPr>
        <w:t xml:space="preserve">- Les amplificateurs opérationnels : </w:t>
      </w:r>
      <w:r w:rsidRPr="00E12F91">
        <w:rPr>
          <w:rFonts w:asciiTheme="majorHAnsi" w:hAnsiTheme="majorHAnsi" w:cs="Arial"/>
          <w:b/>
          <w:bCs/>
          <w:spacing w:val="-1"/>
          <w:sz w:val="22"/>
          <w:szCs w:val="22"/>
        </w:rPr>
        <w:tab/>
      </w:r>
      <w:r w:rsidRPr="00E12F91">
        <w:rPr>
          <w:rFonts w:asciiTheme="majorHAnsi" w:hAnsiTheme="majorHAnsi" w:cs="Arial"/>
          <w:b/>
          <w:bCs/>
          <w:spacing w:val="-1"/>
          <w:sz w:val="22"/>
          <w:szCs w:val="22"/>
        </w:rPr>
        <w:tab/>
      </w:r>
      <w:r>
        <w:rPr>
          <w:rFonts w:asciiTheme="majorHAnsi" w:hAnsiTheme="majorHAnsi" w:cs="Arial"/>
          <w:spacing w:val="-1"/>
          <w:sz w:val="22"/>
          <w:szCs w:val="22"/>
        </w:rPr>
        <w:tab/>
      </w:r>
      <w:r>
        <w:rPr>
          <w:rFonts w:asciiTheme="majorHAnsi" w:hAnsiTheme="majorHAnsi" w:cs="Arial"/>
          <w:spacing w:val="-1"/>
          <w:sz w:val="22"/>
          <w:szCs w:val="22"/>
        </w:rPr>
        <w:tab/>
      </w:r>
      <w:r>
        <w:rPr>
          <w:rFonts w:asciiTheme="majorHAnsi" w:hAnsiTheme="majorHAnsi" w:cs="Arial"/>
          <w:spacing w:val="-1"/>
          <w:sz w:val="22"/>
          <w:szCs w:val="22"/>
        </w:rPr>
        <w:tab/>
      </w:r>
      <w:r w:rsidRPr="00E12F91">
        <w:rPr>
          <w:rFonts w:asciiTheme="majorHAnsi" w:hAnsiTheme="majorHAnsi" w:cs="Arial"/>
          <w:b/>
          <w:bCs/>
          <w:sz w:val="22"/>
          <w:szCs w:val="22"/>
          <w:lang w:eastAsia="fr-FR"/>
        </w:rPr>
        <w:t>3 semaines</w:t>
      </w:r>
    </w:p>
    <w:p w:rsidR="00977902" w:rsidRPr="00E12F91" w:rsidRDefault="00977902" w:rsidP="00977902">
      <w:pPr>
        <w:widowControl w:val="0"/>
        <w:shd w:val="clear" w:color="auto" w:fill="FFFFFF"/>
        <w:autoSpaceDE w:val="0"/>
        <w:autoSpaceDN w:val="0"/>
        <w:adjustRightInd w:val="0"/>
        <w:jc w:val="both"/>
        <w:rPr>
          <w:rFonts w:asciiTheme="majorHAnsi" w:hAnsiTheme="majorHAnsi" w:cs="Arial"/>
          <w:sz w:val="22"/>
          <w:szCs w:val="22"/>
        </w:rPr>
      </w:pPr>
      <w:r w:rsidRPr="00E12F91">
        <w:rPr>
          <w:rFonts w:asciiTheme="majorHAnsi" w:hAnsiTheme="majorHAnsi" w:cs="Arial"/>
          <w:spacing w:val="-1"/>
          <w:sz w:val="22"/>
          <w:szCs w:val="22"/>
        </w:rPr>
        <w:t>Principe, Schém</w:t>
      </w:r>
      <w:r>
        <w:rPr>
          <w:rFonts w:asciiTheme="majorHAnsi" w:hAnsiTheme="majorHAnsi" w:cs="Arial"/>
          <w:spacing w:val="-1"/>
          <w:sz w:val="22"/>
          <w:szCs w:val="22"/>
        </w:rPr>
        <w:t>a équivalent,  Ampli-op idéal, Contre-réaction, C</w:t>
      </w:r>
      <w:r w:rsidRPr="00E12F91">
        <w:rPr>
          <w:rFonts w:asciiTheme="majorHAnsi" w:hAnsiTheme="majorHAnsi" w:cs="Arial"/>
          <w:spacing w:val="-1"/>
          <w:sz w:val="22"/>
          <w:szCs w:val="22"/>
        </w:rPr>
        <w:t>aractéristiques de l’ampli-op,</w:t>
      </w:r>
      <w:r>
        <w:rPr>
          <w:rFonts w:asciiTheme="majorHAnsi" w:hAnsiTheme="majorHAnsi" w:cs="Arial"/>
          <w:spacing w:val="-1"/>
          <w:sz w:val="22"/>
          <w:szCs w:val="22"/>
        </w:rPr>
        <w:t xml:space="preserve"> </w:t>
      </w:r>
      <w:r w:rsidRPr="00E12F91">
        <w:rPr>
          <w:rFonts w:asciiTheme="majorHAnsi" w:hAnsiTheme="majorHAnsi" w:cs="Arial"/>
          <w:sz w:val="22"/>
          <w:szCs w:val="22"/>
        </w:rPr>
        <w:t xml:space="preserve">Montages de base de </w:t>
      </w:r>
      <w:r>
        <w:rPr>
          <w:rFonts w:asciiTheme="majorHAnsi" w:hAnsiTheme="majorHAnsi" w:cs="Arial"/>
          <w:sz w:val="22"/>
          <w:szCs w:val="22"/>
        </w:rPr>
        <w:t>l’amplificateur opérationnel : Inverseur, Non inverseur, Sommateur, Soustracteur, C</w:t>
      </w:r>
      <w:r w:rsidRPr="00E12F91">
        <w:rPr>
          <w:rFonts w:asciiTheme="majorHAnsi" w:hAnsiTheme="majorHAnsi" w:cs="Arial"/>
          <w:sz w:val="22"/>
          <w:szCs w:val="22"/>
        </w:rPr>
        <w:t xml:space="preserve">omparateur, </w:t>
      </w:r>
      <w:r>
        <w:rPr>
          <w:rFonts w:asciiTheme="majorHAnsi" w:hAnsiTheme="majorHAnsi" w:cs="Arial"/>
          <w:sz w:val="22"/>
          <w:szCs w:val="22"/>
        </w:rPr>
        <w:t>Suiveur, Dérivateur, Intégrateur, L</w:t>
      </w:r>
      <w:r w:rsidRPr="00E12F91">
        <w:rPr>
          <w:rFonts w:asciiTheme="majorHAnsi" w:hAnsiTheme="majorHAnsi" w:cs="Arial"/>
          <w:sz w:val="22"/>
          <w:szCs w:val="22"/>
        </w:rPr>
        <w:t>o</w:t>
      </w:r>
      <w:r>
        <w:rPr>
          <w:rFonts w:asciiTheme="majorHAnsi" w:hAnsiTheme="majorHAnsi" w:cs="Arial"/>
          <w:sz w:val="22"/>
          <w:szCs w:val="22"/>
        </w:rPr>
        <w:t>garithmique, E</w:t>
      </w:r>
      <w:r w:rsidRPr="00E12F91">
        <w:rPr>
          <w:rFonts w:asciiTheme="majorHAnsi" w:hAnsiTheme="majorHAnsi" w:cs="Arial"/>
          <w:sz w:val="22"/>
          <w:szCs w:val="22"/>
        </w:rPr>
        <w:t>xponentiel, …</w:t>
      </w:r>
    </w:p>
    <w:p w:rsidR="00977902" w:rsidRDefault="00977902" w:rsidP="00977902">
      <w:pPr>
        <w:jc w:val="both"/>
        <w:rPr>
          <w:rFonts w:asciiTheme="majorHAnsi" w:hAnsiTheme="majorHAnsi" w:cs="Arial"/>
          <w:b/>
        </w:rPr>
      </w:pPr>
      <w:r w:rsidRPr="003F615A">
        <w:rPr>
          <w:rFonts w:asciiTheme="majorHAnsi" w:hAnsiTheme="majorHAnsi" w:cs="Arial"/>
          <w:b/>
          <w:u w:val="thick" w:color="F79646" w:themeColor="accent6"/>
        </w:rPr>
        <w:lastRenderedPageBreak/>
        <w:t>Mode d’évaluation</w:t>
      </w:r>
      <w:r w:rsidRPr="00220537">
        <w:rPr>
          <w:rFonts w:asciiTheme="majorHAnsi" w:hAnsiTheme="majorHAnsi" w:cs="Arial"/>
          <w:b/>
        </w:rPr>
        <w:t> : </w:t>
      </w:r>
    </w:p>
    <w:p w:rsidR="00977902" w:rsidRPr="00972883" w:rsidRDefault="00977902" w:rsidP="00977902">
      <w:pPr>
        <w:jc w:val="both"/>
        <w:rPr>
          <w:rFonts w:ascii="Cambria" w:hAnsi="Cambria" w:cs="Arial"/>
          <w:b/>
          <w:sz w:val="22"/>
          <w:szCs w:val="22"/>
        </w:rPr>
      </w:pPr>
      <w:r w:rsidRPr="00972883">
        <w:rPr>
          <w:rFonts w:ascii="Cambria" w:hAnsi="Cambria" w:cs="Arial"/>
          <w:bCs/>
          <w:sz w:val="22"/>
          <w:szCs w:val="22"/>
        </w:rPr>
        <w:t>Contrôle continu : 40 % ; Examen final : 60 %.</w:t>
      </w:r>
    </w:p>
    <w:p w:rsidR="00977902" w:rsidRPr="00220537" w:rsidRDefault="00977902" w:rsidP="00977902">
      <w:pPr>
        <w:spacing w:line="276" w:lineRule="auto"/>
        <w:jc w:val="both"/>
        <w:rPr>
          <w:rFonts w:asciiTheme="majorHAnsi" w:hAnsiTheme="majorHAnsi" w:cs="Arial"/>
          <w:b/>
        </w:rPr>
      </w:pPr>
    </w:p>
    <w:p w:rsidR="00977902" w:rsidRPr="003F615A" w:rsidRDefault="00977902" w:rsidP="00977902">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977902" w:rsidRPr="00E12F91" w:rsidRDefault="00977902" w:rsidP="00F75A5F">
      <w:pPr>
        <w:numPr>
          <w:ilvl w:val="0"/>
          <w:numId w:val="100"/>
        </w:numPr>
        <w:jc w:val="both"/>
        <w:rPr>
          <w:rFonts w:asciiTheme="majorHAnsi" w:hAnsiTheme="majorHAnsi" w:cs="Arial"/>
          <w:sz w:val="22"/>
          <w:szCs w:val="22"/>
        </w:rPr>
      </w:pPr>
      <w:r w:rsidRPr="00E12F91">
        <w:rPr>
          <w:rFonts w:asciiTheme="majorHAnsi" w:hAnsiTheme="majorHAnsi" w:cs="Arial"/>
          <w:sz w:val="22"/>
          <w:szCs w:val="22"/>
        </w:rPr>
        <w:t>A. Malvino, Principe d’Electronique, 6</w:t>
      </w:r>
      <w:r w:rsidRPr="00E12F91">
        <w:rPr>
          <w:rFonts w:asciiTheme="majorHAnsi" w:hAnsiTheme="majorHAnsi" w:cs="Arial"/>
          <w:sz w:val="22"/>
          <w:szCs w:val="22"/>
          <w:vertAlign w:val="superscript"/>
        </w:rPr>
        <w:t>ème</w:t>
      </w:r>
      <w:r w:rsidRPr="00E12F91">
        <w:rPr>
          <w:rFonts w:asciiTheme="majorHAnsi" w:hAnsiTheme="majorHAnsi" w:cs="Arial"/>
          <w:sz w:val="22"/>
          <w:szCs w:val="22"/>
        </w:rPr>
        <w:t xml:space="preserve"> Edition Dunod, 2002.</w:t>
      </w:r>
    </w:p>
    <w:p w:rsidR="00977902" w:rsidRPr="00E12F91" w:rsidRDefault="00977902" w:rsidP="00F75A5F">
      <w:pPr>
        <w:numPr>
          <w:ilvl w:val="0"/>
          <w:numId w:val="100"/>
        </w:numPr>
        <w:jc w:val="both"/>
        <w:rPr>
          <w:rFonts w:asciiTheme="majorHAnsi" w:hAnsiTheme="majorHAnsi" w:cs="Arial"/>
          <w:sz w:val="22"/>
          <w:szCs w:val="22"/>
        </w:rPr>
      </w:pPr>
      <w:r w:rsidRPr="00E12F91">
        <w:rPr>
          <w:rFonts w:asciiTheme="majorHAnsi" w:hAnsiTheme="majorHAnsi" w:cs="Arial"/>
          <w:sz w:val="22"/>
          <w:szCs w:val="22"/>
        </w:rPr>
        <w:t>T. Floyd, Electronique  Composants et Systèmes d’Application, 5</w:t>
      </w:r>
      <w:r w:rsidRPr="00E12F91">
        <w:rPr>
          <w:rFonts w:asciiTheme="majorHAnsi" w:hAnsiTheme="majorHAnsi" w:cs="Arial"/>
          <w:sz w:val="22"/>
          <w:szCs w:val="22"/>
          <w:vertAlign w:val="superscript"/>
        </w:rPr>
        <w:t>ème</w:t>
      </w:r>
      <w:r w:rsidRPr="00E12F91">
        <w:rPr>
          <w:rFonts w:asciiTheme="majorHAnsi" w:hAnsiTheme="majorHAnsi" w:cs="Arial"/>
          <w:sz w:val="22"/>
          <w:szCs w:val="22"/>
        </w:rPr>
        <w:t xml:space="preserve"> Edition, Dunod, 2000.</w:t>
      </w:r>
    </w:p>
    <w:p w:rsidR="00977902" w:rsidRPr="00E12F91" w:rsidRDefault="00977902" w:rsidP="00F75A5F">
      <w:pPr>
        <w:numPr>
          <w:ilvl w:val="0"/>
          <w:numId w:val="100"/>
        </w:numPr>
        <w:jc w:val="both"/>
        <w:rPr>
          <w:rFonts w:asciiTheme="majorHAnsi" w:hAnsiTheme="majorHAnsi" w:cs="Arial"/>
          <w:sz w:val="22"/>
          <w:szCs w:val="22"/>
        </w:rPr>
      </w:pPr>
      <w:r w:rsidRPr="00E12F91">
        <w:rPr>
          <w:rFonts w:asciiTheme="majorHAnsi" w:hAnsiTheme="majorHAnsi" w:cs="Arial"/>
          <w:sz w:val="22"/>
          <w:szCs w:val="22"/>
        </w:rPr>
        <w:t>F. Milsant, Cours d’électronique (et problèmes), Tomes 1 à 5, Eyrolles.</w:t>
      </w:r>
    </w:p>
    <w:p w:rsidR="00977902" w:rsidRPr="00E12F91" w:rsidRDefault="00977902" w:rsidP="00F75A5F">
      <w:pPr>
        <w:numPr>
          <w:ilvl w:val="0"/>
          <w:numId w:val="100"/>
        </w:numPr>
        <w:jc w:val="both"/>
        <w:rPr>
          <w:rFonts w:asciiTheme="majorHAnsi" w:hAnsiTheme="majorHAnsi" w:cs="Arial"/>
          <w:sz w:val="22"/>
          <w:szCs w:val="22"/>
        </w:rPr>
      </w:pPr>
      <w:r w:rsidRPr="00E12F91">
        <w:rPr>
          <w:rFonts w:asciiTheme="majorHAnsi" w:hAnsiTheme="majorHAnsi" w:cs="Arial"/>
          <w:sz w:val="22"/>
          <w:szCs w:val="22"/>
        </w:rPr>
        <w:t>M. Kaufman, Electronique : Les composants, Tome 1, McGraw-Hill, 1982.</w:t>
      </w:r>
    </w:p>
    <w:p w:rsidR="00977902" w:rsidRPr="00E12F91" w:rsidRDefault="00977902" w:rsidP="00F75A5F">
      <w:pPr>
        <w:numPr>
          <w:ilvl w:val="0"/>
          <w:numId w:val="100"/>
        </w:numPr>
        <w:jc w:val="both"/>
        <w:rPr>
          <w:rFonts w:asciiTheme="majorHAnsi" w:hAnsiTheme="majorHAnsi" w:cs="Arial"/>
          <w:sz w:val="22"/>
          <w:szCs w:val="22"/>
        </w:rPr>
      </w:pPr>
      <w:r w:rsidRPr="00E12F91">
        <w:rPr>
          <w:rFonts w:asciiTheme="majorHAnsi" w:hAnsiTheme="majorHAnsi" w:cs="Arial"/>
          <w:sz w:val="22"/>
          <w:szCs w:val="22"/>
        </w:rPr>
        <w:t>P. Horowitz, Traité de l'électronique Analogique et Numérique, Tomes 1 et 2, Publitronic-Elektor, 1996.</w:t>
      </w:r>
    </w:p>
    <w:p w:rsidR="00977902" w:rsidRPr="00E12F91" w:rsidRDefault="00977902" w:rsidP="00F75A5F">
      <w:pPr>
        <w:pStyle w:val="Paragraphedeliste"/>
        <w:numPr>
          <w:ilvl w:val="0"/>
          <w:numId w:val="100"/>
        </w:numPr>
        <w:jc w:val="both"/>
        <w:rPr>
          <w:rFonts w:asciiTheme="majorHAnsi" w:hAnsiTheme="majorHAnsi"/>
        </w:rPr>
      </w:pPr>
      <w:r w:rsidRPr="00E12F91">
        <w:rPr>
          <w:rFonts w:asciiTheme="majorHAnsi" w:hAnsiTheme="majorHAnsi"/>
        </w:rPr>
        <w:t>M. Ouhrouche, Circuits électriques, Presses internationale Polytechnique, 2009.</w:t>
      </w:r>
    </w:p>
    <w:p w:rsidR="00977902" w:rsidRPr="00E12F91" w:rsidRDefault="00977902" w:rsidP="00F75A5F">
      <w:pPr>
        <w:pStyle w:val="Paragraphedeliste"/>
        <w:numPr>
          <w:ilvl w:val="0"/>
          <w:numId w:val="100"/>
        </w:numPr>
        <w:jc w:val="both"/>
        <w:rPr>
          <w:rFonts w:asciiTheme="majorHAnsi" w:hAnsiTheme="majorHAnsi"/>
        </w:rPr>
      </w:pPr>
      <w:r w:rsidRPr="00E12F91">
        <w:rPr>
          <w:rFonts w:asciiTheme="majorHAnsi" w:hAnsiTheme="majorHAnsi"/>
        </w:rPr>
        <w:t>Neffati, Electricité générale, Dunod, 2004</w:t>
      </w:r>
    </w:p>
    <w:p w:rsidR="00977902" w:rsidRPr="00E12F91" w:rsidRDefault="00977902" w:rsidP="00F75A5F">
      <w:pPr>
        <w:pStyle w:val="Paragraphedeliste"/>
        <w:numPr>
          <w:ilvl w:val="0"/>
          <w:numId w:val="100"/>
        </w:numPr>
        <w:jc w:val="both"/>
        <w:rPr>
          <w:rFonts w:asciiTheme="majorHAnsi" w:hAnsiTheme="majorHAnsi"/>
        </w:rPr>
      </w:pPr>
      <w:r w:rsidRPr="00E12F91">
        <w:rPr>
          <w:rFonts w:asciiTheme="majorHAnsi" w:hAnsiTheme="majorHAnsi"/>
        </w:rPr>
        <w:t xml:space="preserve">D. Dixneuf, Principes des circuits électriques, Dunod, 2007 </w:t>
      </w:r>
    </w:p>
    <w:p w:rsidR="00977902" w:rsidRPr="00E12F91" w:rsidRDefault="00977902" w:rsidP="00F75A5F">
      <w:pPr>
        <w:pStyle w:val="Paragraphedeliste"/>
        <w:numPr>
          <w:ilvl w:val="0"/>
          <w:numId w:val="100"/>
        </w:numPr>
        <w:jc w:val="both"/>
        <w:rPr>
          <w:rFonts w:asciiTheme="majorHAnsi" w:hAnsiTheme="majorHAnsi"/>
        </w:rPr>
      </w:pPr>
      <w:r w:rsidRPr="00E12F91">
        <w:rPr>
          <w:rFonts w:asciiTheme="majorHAnsi" w:hAnsiTheme="majorHAnsi"/>
        </w:rPr>
        <w:t>Y. Hamada, Circuits électroniques, OPU, 1993.</w:t>
      </w:r>
    </w:p>
    <w:p w:rsidR="00977902" w:rsidRPr="00E12F91" w:rsidRDefault="00977902" w:rsidP="00F75A5F">
      <w:pPr>
        <w:pStyle w:val="Paragraphedeliste"/>
        <w:numPr>
          <w:ilvl w:val="0"/>
          <w:numId w:val="100"/>
        </w:numPr>
        <w:jc w:val="both"/>
        <w:rPr>
          <w:rFonts w:asciiTheme="majorHAnsi" w:hAnsiTheme="majorHAnsi"/>
        </w:rPr>
      </w:pPr>
      <w:r w:rsidRPr="00E12F91">
        <w:rPr>
          <w:rFonts w:asciiTheme="majorHAnsi" w:hAnsiTheme="majorHAnsi"/>
        </w:rPr>
        <w:t>I. Jelinski, Toute l’Electronique en Exercices, Vuibert, 2000.</w:t>
      </w:r>
    </w:p>
    <w:p w:rsidR="00977902" w:rsidRDefault="00977902" w:rsidP="00977902">
      <w:pPr>
        <w:jc w:val="both"/>
        <w:rPr>
          <w:rFonts w:ascii="Calibri" w:hAnsi="Calibri" w:cs="Calibri"/>
          <w:b/>
          <w:sz w:val="32"/>
          <w:szCs w:val="32"/>
        </w:rPr>
      </w:pPr>
    </w:p>
    <w:p w:rsidR="00977902" w:rsidRDefault="00977902" w:rsidP="00977902">
      <w:pPr>
        <w:spacing w:after="200" w:line="276" w:lineRule="auto"/>
        <w:rPr>
          <w:rFonts w:ascii="Calibri" w:hAnsi="Calibri" w:cs="Calibri"/>
          <w:b/>
          <w:sz w:val="32"/>
          <w:szCs w:val="32"/>
        </w:rPr>
      </w:pPr>
      <w:r>
        <w:rPr>
          <w:rFonts w:ascii="Calibri" w:hAnsi="Calibri" w:cs="Calibri"/>
          <w:b/>
          <w:sz w:val="32"/>
          <w:szCs w:val="32"/>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2.1.2</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sidR="00DD1CA2">
        <w:rPr>
          <w:rFonts w:ascii="Cambria" w:hAnsi="Cambria" w:cs="Calibri"/>
          <w:b/>
        </w:rPr>
        <w:t xml:space="preserve"> </w:t>
      </w:r>
      <w:r w:rsidRPr="00BF6C93">
        <w:rPr>
          <w:rFonts w:asciiTheme="majorHAnsi" w:eastAsia="Calibri" w:hAnsiTheme="majorHAnsi" w:cs="Calibri"/>
          <w:b/>
          <w:bCs/>
        </w:rPr>
        <w:t>Electro</w:t>
      </w:r>
      <w:r>
        <w:rPr>
          <w:rFonts w:asciiTheme="majorHAnsi" w:eastAsia="Calibri" w:hAnsiTheme="majorHAnsi" w:cs="Calibri"/>
          <w:b/>
          <w:bCs/>
        </w:rPr>
        <w:t>tech</w:t>
      </w:r>
      <w:r w:rsidRPr="00BF6C93">
        <w:rPr>
          <w:rFonts w:asciiTheme="majorHAnsi" w:eastAsia="Calibri" w:hAnsiTheme="majorHAnsi" w:cs="Calibri"/>
          <w:b/>
          <w:bCs/>
        </w:rPr>
        <w:t>nique fondamentale 1</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977902" w:rsidRDefault="00977902" w:rsidP="00977902">
      <w:pPr>
        <w:spacing w:after="200" w:line="276" w:lineRule="auto"/>
        <w:rPr>
          <w:rFonts w:asciiTheme="majorHAnsi" w:hAnsiTheme="majorHAnsi" w:cs="Arial"/>
          <w:b/>
          <w:u w:val="thick" w:color="F79646" w:themeColor="accent6"/>
        </w:rPr>
      </w:pPr>
    </w:p>
    <w:p w:rsidR="00977902" w:rsidRPr="00220537" w:rsidRDefault="00977902" w:rsidP="00977902">
      <w:pPr>
        <w:spacing w:line="276" w:lineRule="auto"/>
        <w:jc w:val="both"/>
        <w:rPr>
          <w:rFonts w:asciiTheme="majorHAnsi" w:hAnsiTheme="majorHAnsi" w:cs="Arial"/>
        </w:rPr>
      </w:pPr>
      <w:r w:rsidRPr="00997CCE">
        <w:rPr>
          <w:rFonts w:asciiTheme="majorHAnsi" w:hAnsiTheme="majorHAnsi" w:cs="Arial"/>
          <w:b/>
          <w:u w:val="thick" w:color="F79646" w:themeColor="accent6"/>
        </w:rPr>
        <w:t>Objectifs de l’enseignement</w:t>
      </w:r>
      <w:r>
        <w:rPr>
          <w:rFonts w:asciiTheme="majorHAnsi" w:hAnsiTheme="majorHAnsi" w:cs="Arial"/>
          <w:b/>
          <w:u w:val="thick" w:color="F79646" w:themeColor="accent6"/>
        </w:rPr>
        <w:t xml:space="preserve"> </w:t>
      </w:r>
      <w:r w:rsidRPr="00220537">
        <w:rPr>
          <w:rFonts w:asciiTheme="majorHAnsi" w:hAnsiTheme="majorHAnsi" w:cs="Arial"/>
        </w:rPr>
        <w:t>:</w:t>
      </w:r>
    </w:p>
    <w:p w:rsidR="00977902" w:rsidRDefault="00977902" w:rsidP="00977902">
      <w:pPr>
        <w:jc w:val="both"/>
        <w:rPr>
          <w:rFonts w:asciiTheme="majorHAnsi" w:hAnsiTheme="majorHAnsi" w:cs="Arial"/>
          <w:sz w:val="22"/>
          <w:szCs w:val="22"/>
        </w:rPr>
      </w:pPr>
      <w:r w:rsidRPr="00DB2808">
        <w:rPr>
          <w:rFonts w:asciiTheme="majorHAnsi" w:hAnsiTheme="majorHAnsi" w:cs="Arial"/>
          <w:sz w:val="22"/>
          <w:szCs w:val="22"/>
        </w:rPr>
        <w:t>Connaitre les principes de base de l’électrotechnique.</w:t>
      </w:r>
      <w:r>
        <w:rPr>
          <w:rFonts w:asciiTheme="majorHAnsi" w:hAnsiTheme="majorHAnsi" w:cs="Arial"/>
          <w:sz w:val="22"/>
          <w:szCs w:val="22"/>
        </w:rPr>
        <w:t xml:space="preserve"> </w:t>
      </w:r>
      <w:r w:rsidRPr="00DB2808">
        <w:rPr>
          <w:rFonts w:asciiTheme="majorHAnsi" w:hAnsiTheme="majorHAnsi" w:cs="Arial"/>
          <w:sz w:val="22"/>
          <w:szCs w:val="22"/>
        </w:rPr>
        <w:t>Comprendre le principe de fonctionnement des transformateurs et des machines électriques.</w:t>
      </w:r>
    </w:p>
    <w:p w:rsidR="00977902" w:rsidRDefault="00977902" w:rsidP="00977902">
      <w:pPr>
        <w:jc w:val="both"/>
        <w:rPr>
          <w:rFonts w:asciiTheme="majorHAnsi" w:hAnsiTheme="majorHAnsi" w:cs="Arial"/>
          <w:b/>
          <w:u w:val="thick" w:color="F79646" w:themeColor="accent6"/>
        </w:rPr>
      </w:pPr>
    </w:p>
    <w:p w:rsidR="00977902" w:rsidRPr="006A79D1" w:rsidRDefault="00977902" w:rsidP="00977902">
      <w:pPr>
        <w:jc w:val="both"/>
        <w:rPr>
          <w:rFonts w:asciiTheme="majorHAnsi" w:hAnsiTheme="majorHAnsi" w:cs="Arial"/>
          <w:b/>
          <w:u w:val="thick" w:color="F79646" w:themeColor="accent6"/>
        </w:rPr>
      </w:pPr>
      <w:r w:rsidRPr="00997CCE">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xml:space="preserve"> :</w:t>
      </w:r>
      <w:r w:rsidRPr="00997CCE">
        <w:rPr>
          <w:rFonts w:asciiTheme="majorHAnsi" w:hAnsiTheme="majorHAnsi" w:cs="Arial"/>
          <w:b/>
          <w:u w:val="thick" w:color="F79646" w:themeColor="accent6"/>
        </w:rPr>
        <w:t xml:space="preserve"> </w:t>
      </w:r>
    </w:p>
    <w:p w:rsidR="00977902" w:rsidRPr="00DB2808" w:rsidRDefault="00977902" w:rsidP="00977902">
      <w:pPr>
        <w:jc w:val="both"/>
        <w:rPr>
          <w:rFonts w:asciiTheme="majorHAnsi" w:hAnsiTheme="majorHAnsi" w:cs="Arial"/>
          <w:sz w:val="22"/>
          <w:szCs w:val="22"/>
        </w:rPr>
      </w:pPr>
      <w:r w:rsidRPr="00DB2808">
        <w:rPr>
          <w:rFonts w:asciiTheme="majorHAnsi" w:hAnsiTheme="majorHAnsi" w:cs="Arial"/>
          <w:bCs/>
          <w:sz w:val="22"/>
          <w:szCs w:val="22"/>
        </w:rPr>
        <w:t>Notions d’électricité fondamentale.</w:t>
      </w:r>
    </w:p>
    <w:p w:rsidR="00977902" w:rsidRPr="00C37205" w:rsidRDefault="00977902" w:rsidP="00977902">
      <w:pPr>
        <w:jc w:val="both"/>
        <w:rPr>
          <w:rFonts w:asciiTheme="majorHAnsi" w:hAnsiTheme="majorHAnsi" w:cs="Arial"/>
        </w:rPr>
      </w:pPr>
    </w:p>
    <w:p w:rsidR="00977902" w:rsidRPr="00C37205" w:rsidRDefault="00977902" w:rsidP="00977902">
      <w:pPr>
        <w:jc w:val="both"/>
        <w:rPr>
          <w:rFonts w:asciiTheme="majorHAnsi" w:hAnsiTheme="majorHAnsi" w:cs="Arial"/>
          <w:b/>
        </w:rPr>
      </w:pPr>
      <w:r w:rsidRPr="00997CCE">
        <w:rPr>
          <w:rFonts w:asciiTheme="majorHAnsi" w:hAnsiTheme="majorHAnsi" w:cs="Arial"/>
          <w:b/>
          <w:u w:val="thick" w:color="F79646" w:themeColor="accent6"/>
        </w:rPr>
        <w:t>Contenu de la matière</w:t>
      </w:r>
      <w:r w:rsidRPr="00C37205">
        <w:rPr>
          <w:rFonts w:asciiTheme="majorHAnsi" w:hAnsiTheme="majorHAnsi" w:cs="Arial"/>
          <w:b/>
        </w:rPr>
        <w:t> : </w:t>
      </w:r>
    </w:p>
    <w:p w:rsidR="00977902" w:rsidRPr="00DB2808" w:rsidRDefault="00977902" w:rsidP="00977902">
      <w:pPr>
        <w:jc w:val="both"/>
        <w:rPr>
          <w:rFonts w:asciiTheme="majorHAnsi" w:hAnsiTheme="majorHAnsi" w:cs="Arial"/>
          <w:b/>
          <w:bCs/>
          <w:sz w:val="22"/>
          <w:szCs w:val="22"/>
        </w:rPr>
      </w:pPr>
      <w:r w:rsidRPr="00DB2808">
        <w:rPr>
          <w:rFonts w:asciiTheme="majorHAnsi" w:hAnsiTheme="majorHAnsi" w:cs="Arial"/>
          <w:b/>
          <w:bCs/>
          <w:sz w:val="22"/>
          <w:szCs w:val="22"/>
        </w:rPr>
        <w:t>Chapitre 1</w:t>
      </w:r>
      <w:r>
        <w:rPr>
          <w:rFonts w:asciiTheme="majorHAnsi" w:hAnsiTheme="majorHAnsi" w:cs="Arial"/>
          <w:b/>
          <w:bCs/>
          <w:sz w:val="22"/>
          <w:szCs w:val="22"/>
        </w:rPr>
        <w:t>.</w:t>
      </w:r>
      <w:r w:rsidRPr="00DB2808">
        <w:rPr>
          <w:rFonts w:asciiTheme="majorHAnsi" w:hAnsiTheme="majorHAnsi" w:cs="Arial"/>
          <w:b/>
          <w:bCs/>
          <w:sz w:val="22"/>
          <w:szCs w:val="22"/>
        </w:rPr>
        <w:t xml:space="preserve"> Rappels mathématiques sur les nombres complexes (NC) </w:t>
      </w:r>
      <w:r>
        <w:rPr>
          <w:rFonts w:asciiTheme="majorHAnsi" w:hAnsiTheme="majorHAnsi" w:cs="Arial"/>
          <w:b/>
          <w:bCs/>
          <w:sz w:val="22"/>
          <w:szCs w:val="22"/>
        </w:rPr>
        <w:tab/>
        <w:t xml:space="preserve">            (</w:t>
      </w:r>
      <w:r w:rsidRPr="00DB2808">
        <w:rPr>
          <w:rFonts w:asciiTheme="majorHAnsi" w:hAnsiTheme="majorHAnsi" w:cs="Arial"/>
          <w:b/>
          <w:bCs/>
          <w:sz w:val="22"/>
          <w:szCs w:val="22"/>
        </w:rPr>
        <w:t>1</w:t>
      </w:r>
      <w:r w:rsidRPr="00DB2808">
        <w:rPr>
          <w:rFonts w:asciiTheme="majorHAnsi" w:hAnsiTheme="majorHAnsi" w:cs="Arial"/>
          <w:b/>
          <w:bCs/>
          <w:sz w:val="22"/>
          <w:szCs w:val="22"/>
          <w:lang w:eastAsia="fr-FR"/>
        </w:rPr>
        <w:t xml:space="preserve"> </w:t>
      </w:r>
      <w:r>
        <w:rPr>
          <w:rFonts w:asciiTheme="majorHAnsi" w:hAnsiTheme="majorHAnsi"/>
          <w:b/>
          <w:bCs/>
          <w:sz w:val="22"/>
          <w:szCs w:val="22"/>
        </w:rPr>
        <w:t>S</w:t>
      </w:r>
      <w:r w:rsidRPr="00DB2808">
        <w:rPr>
          <w:rFonts w:asciiTheme="majorHAnsi" w:hAnsiTheme="majorHAnsi"/>
          <w:b/>
          <w:bCs/>
          <w:sz w:val="22"/>
          <w:szCs w:val="22"/>
        </w:rPr>
        <w:t>emaine</w:t>
      </w:r>
      <w:r>
        <w:rPr>
          <w:rFonts w:asciiTheme="majorHAnsi" w:hAnsiTheme="majorHAnsi"/>
          <w:b/>
          <w:bCs/>
          <w:sz w:val="22"/>
          <w:szCs w:val="22"/>
        </w:rPr>
        <w:t>)</w:t>
      </w:r>
    </w:p>
    <w:p w:rsidR="00977902" w:rsidRPr="00DB2808" w:rsidRDefault="00977902" w:rsidP="00977902">
      <w:pPr>
        <w:jc w:val="both"/>
        <w:rPr>
          <w:rFonts w:asciiTheme="majorHAnsi" w:hAnsiTheme="majorHAnsi" w:cs="Arial"/>
          <w:sz w:val="22"/>
          <w:szCs w:val="22"/>
        </w:rPr>
      </w:pPr>
      <w:r w:rsidRPr="00DB2808">
        <w:rPr>
          <w:rFonts w:asciiTheme="majorHAnsi" w:hAnsiTheme="majorHAnsi" w:cs="Arial"/>
          <w:sz w:val="22"/>
          <w:szCs w:val="22"/>
        </w:rPr>
        <w:t>Forme cartésienne, NC conjugués, Module, Opérations arithmétiques sur les NC (addition, …), Représentation géométrique, Forme trigonométrique, Formule de Moivre, racine des NC, Représentation par une exponentielle d’un NC, Application trigonométrique des formules d’Euler, Application à l’électricité des NC.</w:t>
      </w:r>
    </w:p>
    <w:p w:rsidR="00977902" w:rsidRDefault="00977902" w:rsidP="00977902">
      <w:pPr>
        <w:pStyle w:val="Paragraphedeliste"/>
        <w:ind w:left="-24" w:firstLine="24"/>
        <w:jc w:val="both"/>
        <w:rPr>
          <w:rFonts w:asciiTheme="majorHAnsi" w:hAnsiTheme="majorHAnsi"/>
          <w:b/>
          <w:bCs/>
          <w:sz w:val="22"/>
          <w:szCs w:val="22"/>
        </w:rPr>
      </w:pPr>
    </w:p>
    <w:p w:rsidR="00977902" w:rsidRPr="00DB2808" w:rsidRDefault="00977902" w:rsidP="00977902">
      <w:pPr>
        <w:pStyle w:val="Paragraphedeliste"/>
        <w:ind w:left="-24" w:firstLine="24"/>
        <w:jc w:val="both"/>
        <w:rPr>
          <w:rFonts w:asciiTheme="majorHAnsi" w:hAnsiTheme="majorHAnsi"/>
          <w:sz w:val="22"/>
          <w:szCs w:val="22"/>
        </w:rPr>
      </w:pPr>
      <w:r w:rsidRPr="00DB2808">
        <w:rPr>
          <w:rFonts w:asciiTheme="majorHAnsi" w:hAnsiTheme="majorHAnsi"/>
          <w:b/>
          <w:bCs/>
          <w:sz w:val="22"/>
          <w:szCs w:val="22"/>
        </w:rPr>
        <w:t>Chapitre 2</w:t>
      </w:r>
      <w:r>
        <w:rPr>
          <w:rFonts w:asciiTheme="majorHAnsi" w:hAnsiTheme="majorHAnsi"/>
          <w:b/>
          <w:bCs/>
          <w:sz w:val="22"/>
          <w:szCs w:val="22"/>
        </w:rPr>
        <w:t>.</w:t>
      </w:r>
      <w:r w:rsidRPr="00DB2808">
        <w:rPr>
          <w:rFonts w:asciiTheme="majorHAnsi" w:hAnsiTheme="majorHAnsi"/>
          <w:b/>
          <w:bCs/>
          <w:sz w:val="22"/>
          <w:szCs w:val="22"/>
        </w:rPr>
        <w:t xml:space="preserve"> Rappels sur les lois fondamentales de l’électricité</w:t>
      </w:r>
      <w:r>
        <w:rPr>
          <w:rFonts w:asciiTheme="majorHAnsi" w:hAnsiTheme="majorHAnsi"/>
          <w:sz w:val="22"/>
          <w:szCs w:val="22"/>
        </w:rPr>
        <w:t xml:space="preserve">     </w:t>
      </w:r>
      <w:r>
        <w:rPr>
          <w:rFonts w:asciiTheme="majorHAnsi" w:hAnsiTheme="majorHAnsi"/>
          <w:sz w:val="22"/>
          <w:szCs w:val="22"/>
        </w:rPr>
        <w:tab/>
        <w:t xml:space="preserve">         </w:t>
      </w:r>
      <w:r w:rsidRPr="00DB2808">
        <w:rPr>
          <w:rFonts w:asciiTheme="majorHAnsi" w:hAnsiTheme="majorHAnsi"/>
          <w:sz w:val="22"/>
          <w:szCs w:val="22"/>
        </w:rPr>
        <w:t xml:space="preserve"> </w:t>
      </w:r>
      <w:r w:rsidRPr="001916AB">
        <w:rPr>
          <w:rFonts w:asciiTheme="majorHAnsi" w:hAnsiTheme="majorHAnsi"/>
          <w:b/>
          <w:bCs/>
          <w:sz w:val="22"/>
          <w:szCs w:val="22"/>
        </w:rPr>
        <w:t>(2</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977902" w:rsidRPr="00DB2808" w:rsidRDefault="00977902" w:rsidP="00977902">
      <w:pPr>
        <w:pStyle w:val="Paragraphedeliste"/>
        <w:ind w:left="-24" w:firstLine="24"/>
        <w:jc w:val="both"/>
        <w:rPr>
          <w:rFonts w:asciiTheme="majorHAnsi" w:hAnsiTheme="majorHAnsi"/>
          <w:sz w:val="22"/>
          <w:szCs w:val="22"/>
        </w:rPr>
      </w:pPr>
      <w:r w:rsidRPr="00DB2808">
        <w:rPr>
          <w:rFonts w:asciiTheme="majorHAnsi" w:hAnsiTheme="majorHAnsi"/>
          <w:sz w:val="22"/>
          <w:szCs w:val="22"/>
        </w:rPr>
        <w:t xml:space="preserve">Régime continu : dipôle électrique, association de dipôles R, C, L. </w:t>
      </w:r>
    </w:p>
    <w:p w:rsidR="00977902" w:rsidRPr="00DB2808" w:rsidRDefault="00977902" w:rsidP="00977902">
      <w:pPr>
        <w:pStyle w:val="Paragraphedeliste"/>
        <w:ind w:left="-24" w:firstLine="24"/>
        <w:jc w:val="both"/>
        <w:rPr>
          <w:rFonts w:asciiTheme="majorHAnsi" w:hAnsiTheme="majorHAnsi"/>
          <w:sz w:val="22"/>
          <w:szCs w:val="22"/>
        </w:rPr>
      </w:pPr>
      <w:r w:rsidRPr="00DB2808">
        <w:rPr>
          <w:rFonts w:asciiTheme="majorHAnsi" w:hAnsiTheme="majorHAnsi"/>
          <w:sz w:val="22"/>
          <w:szCs w:val="22"/>
        </w:rPr>
        <w:t>Régime harmonique : représentation des grandeurs sinusoïdales, valeurs moyennes et efficaces, représentation de Fresnel, notation complexe, impédances, puissances en régime sinusoïdal (instantanée, active, apparente, réactive), Théorème de Boucherot.</w:t>
      </w:r>
    </w:p>
    <w:p w:rsidR="00977902" w:rsidRPr="00DB2808" w:rsidRDefault="00977902" w:rsidP="00977902">
      <w:pPr>
        <w:pStyle w:val="Paragraphedeliste"/>
        <w:ind w:left="-24"/>
        <w:jc w:val="both"/>
        <w:rPr>
          <w:rFonts w:asciiTheme="majorHAnsi" w:hAnsiTheme="majorHAnsi"/>
          <w:sz w:val="22"/>
          <w:szCs w:val="22"/>
        </w:rPr>
      </w:pPr>
      <w:r w:rsidRPr="00DB2808">
        <w:rPr>
          <w:rFonts w:asciiTheme="majorHAnsi" w:hAnsiTheme="majorHAnsi"/>
          <w:sz w:val="22"/>
          <w:szCs w:val="22"/>
        </w:rPr>
        <w:t>Régime transitoire : circuit RL, circuit RC, circuit RLC, charge et décharge d’un condensateur.</w:t>
      </w:r>
    </w:p>
    <w:p w:rsidR="00977902" w:rsidRDefault="00977902" w:rsidP="00977902">
      <w:pPr>
        <w:pStyle w:val="Paragraphedeliste"/>
        <w:ind w:left="-24" w:firstLine="24"/>
        <w:jc w:val="both"/>
        <w:rPr>
          <w:rFonts w:asciiTheme="majorHAnsi" w:hAnsiTheme="majorHAnsi" w:cs="Arial"/>
          <w:b/>
          <w:bCs/>
          <w:sz w:val="22"/>
          <w:szCs w:val="22"/>
        </w:rPr>
      </w:pPr>
    </w:p>
    <w:p w:rsidR="00977902" w:rsidRPr="00DB2808" w:rsidRDefault="00977902" w:rsidP="00977902">
      <w:pPr>
        <w:pStyle w:val="Paragraphedeliste"/>
        <w:ind w:left="-24" w:firstLine="24"/>
        <w:jc w:val="both"/>
        <w:rPr>
          <w:rFonts w:asciiTheme="majorHAnsi" w:hAnsiTheme="majorHAnsi"/>
          <w:sz w:val="22"/>
          <w:szCs w:val="22"/>
        </w:rPr>
      </w:pPr>
      <w:r w:rsidRPr="00DB2808">
        <w:rPr>
          <w:rFonts w:asciiTheme="majorHAnsi" w:hAnsiTheme="majorHAnsi" w:cs="Arial"/>
          <w:b/>
          <w:bCs/>
          <w:sz w:val="22"/>
          <w:szCs w:val="22"/>
        </w:rPr>
        <w:t>Chapitre 3</w:t>
      </w:r>
      <w:r>
        <w:rPr>
          <w:rFonts w:asciiTheme="majorHAnsi" w:hAnsiTheme="majorHAnsi" w:cs="Arial"/>
          <w:b/>
          <w:bCs/>
          <w:sz w:val="22"/>
          <w:szCs w:val="22"/>
        </w:rPr>
        <w:t>.</w:t>
      </w:r>
      <w:r w:rsidRPr="00DB2808">
        <w:rPr>
          <w:rFonts w:asciiTheme="majorHAnsi" w:hAnsiTheme="majorHAnsi" w:cs="Arial"/>
          <w:b/>
          <w:bCs/>
          <w:sz w:val="22"/>
          <w:szCs w:val="22"/>
        </w:rPr>
        <w:t xml:space="preserve"> Circuits et puissances électriques</w:t>
      </w:r>
      <w:r w:rsidRPr="00DB2808">
        <w:rPr>
          <w:rFonts w:asciiTheme="majorHAnsi" w:hAnsiTheme="majorHAnsi" w:cs="Arial"/>
          <w:b/>
          <w:bCs/>
          <w:sz w:val="22"/>
          <w:szCs w:val="22"/>
        </w:rPr>
        <w:tab/>
      </w:r>
      <w:r w:rsidRPr="00DB2808">
        <w:rPr>
          <w:rFonts w:asciiTheme="majorHAnsi" w:hAnsiTheme="majorHAnsi" w:cs="Arial"/>
          <w:b/>
          <w:bCs/>
          <w:sz w:val="22"/>
          <w:szCs w:val="22"/>
        </w:rPr>
        <w:tab/>
        <w:t xml:space="preserve">          </w:t>
      </w:r>
      <w:r w:rsidRPr="00DB2808">
        <w:rPr>
          <w:rFonts w:asciiTheme="majorHAnsi" w:hAnsiTheme="majorHAnsi" w:cs="Arial"/>
          <w:b/>
          <w:bCs/>
          <w:sz w:val="22"/>
          <w:szCs w:val="22"/>
        </w:rPr>
        <w:tab/>
        <w:t xml:space="preserve">     </w:t>
      </w:r>
      <w:r>
        <w:rPr>
          <w:rFonts w:asciiTheme="majorHAnsi" w:hAnsiTheme="majorHAnsi" w:cs="Arial"/>
          <w:b/>
          <w:bCs/>
          <w:sz w:val="22"/>
          <w:szCs w:val="22"/>
        </w:rPr>
        <w:tab/>
        <w:t xml:space="preserve">       </w:t>
      </w:r>
      <w:r w:rsidRPr="00DB2808">
        <w:rPr>
          <w:rFonts w:asciiTheme="majorHAnsi" w:hAnsiTheme="majorHAnsi" w:cs="Arial"/>
          <w:sz w:val="22"/>
          <w:szCs w:val="22"/>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977902" w:rsidRPr="00DB2808" w:rsidRDefault="00977902" w:rsidP="00977902">
      <w:pPr>
        <w:jc w:val="both"/>
        <w:rPr>
          <w:rFonts w:asciiTheme="majorHAnsi" w:hAnsiTheme="majorHAnsi" w:cs="Arial"/>
          <w:sz w:val="22"/>
          <w:szCs w:val="22"/>
        </w:rPr>
      </w:pPr>
      <w:r w:rsidRPr="00DB2808">
        <w:rPr>
          <w:rFonts w:asciiTheme="majorHAnsi" w:hAnsiTheme="majorHAnsi" w:cs="Arial"/>
          <w:sz w:val="22"/>
          <w:szCs w:val="22"/>
        </w:rPr>
        <w:t>Circuits monophasés et puissances électriques. Systèmes triphasés : Equilibré et déséquilibré (composantes symétriques) et puissances électriques.</w:t>
      </w:r>
    </w:p>
    <w:p w:rsidR="00977902" w:rsidRDefault="00977902" w:rsidP="00977902">
      <w:pPr>
        <w:jc w:val="both"/>
        <w:rPr>
          <w:rFonts w:asciiTheme="majorHAnsi" w:hAnsiTheme="majorHAnsi" w:cs="Arial"/>
          <w:b/>
          <w:bCs/>
          <w:sz w:val="22"/>
          <w:szCs w:val="22"/>
        </w:rPr>
      </w:pPr>
    </w:p>
    <w:p w:rsidR="00977902" w:rsidRPr="00DB2808" w:rsidRDefault="00977902" w:rsidP="00977902">
      <w:pPr>
        <w:jc w:val="both"/>
        <w:rPr>
          <w:rFonts w:asciiTheme="majorHAnsi" w:hAnsiTheme="majorHAnsi" w:cs="Arial"/>
          <w:sz w:val="22"/>
          <w:szCs w:val="22"/>
        </w:rPr>
      </w:pPr>
      <w:r w:rsidRPr="00DB2808">
        <w:rPr>
          <w:rFonts w:asciiTheme="majorHAnsi" w:hAnsiTheme="majorHAnsi" w:cs="Arial"/>
          <w:b/>
          <w:bCs/>
          <w:sz w:val="22"/>
          <w:szCs w:val="22"/>
        </w:rPr>
        <w:t>Chapitre 4</w:t>
      </w:r>
      <w:r>
        <w:rPr>
          <w:rFonts w:asciiTheme="majorHAnsi" w:hAnsiTheme="majorHAnsi" w:cs="Arial"/>
          <w:b/>
          <w:bCs/>
          <w:sz w:val="22"/>
          <w:szCs w:val="22"/>
        </w:rPr>
        <w:t>.</w:t>
      </w:r>
      <w:r w:rsidRPr="00DB2808">
        <w:rPr>
          <w:rFonts w:asciiTheme="majorHAnsi" w:hAnsiTheme="majorHAnsi" w:cs="Arial"/>
          <w:b/>
          <w:bCs/>
          <w:sz w:val="22"/>
          <w:szCs w:val="22"/>
        </w:rPr>
        <w:t xml:space="preserve"> </w:t>
      </w:r>
      <w:r w:rsidRPr="00DB2808">
        <w:rPr>
          <w:rFonts w:asciiTheme="majorHAnsi" w:hAnsiTheme="majorHAnsi" w:cs="Arial"/>
          <w:b/>
          <w:bCs/>
          <w:sz w:val="22"/>
          <w:szCs w:val="22"/>
          <w:lang w:eastAsia="fr-FR"/>
        </w:rPr>
        <w:t xml:space="preserve">Circuits magnétiques </w:t>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t xml:space="preserve">   </w:t>
      </w:r>
      <w:r>
        <w:rPr>
          <w:rFonts w:asciiTheme="majorHAnsi" w:hAnsiTheme="majorHAnsi" w:cs="Arial"/>
          <w:b/>
          <w:bCs/>
          <w:sz w:val="22"/>
          <w:szCs w:val="22"/>
          <w:lang w:eastAsia="fr-FR"/>
        </w:rPr>
        <w:tab/>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977902" w:rsidRPr="00DB2808" w:rsidRDefault="00977902" w:rsidP="00977902">
      <w:pPr>
        <w:jc w:val="both"/>
        <w:rPr>
          <w:rFonts w:asciiTheme="majorHAnsi" w:hAnsiTheme="majorHAnsi" w:cs="Arial"/>
          <w:b/>
          <w:bCs/>
          <w:sz w:val="22"/>
          <w:szCs w:val="22"/>
          <w:lang w:eastAsia="fr-FR"/>
        </w:rPr>
      </w:pPr>
      <w:r w:rsidRPr="00DB2808">
        <w:rPr>
          <w:rFonts w:asciiTheme="majorHAnsi" w:hAnsiTheme="majorHAnsi" w:cs="Arial"/>
          <w:sz w:val="22"/>
          <w:szCs w:val="22"/>
          <w:lang w:eastAsia="fr-FR"/>
        </w:rPr>
        <w:t>Circuits magnétiques en régime alternatif sinusoïdal. Inductances propre et mutuelle. Analogie électrique magnétique.</w:t>
      </w:r>
    </w:p>
    <w:p w:rsidR="00977902" w:rsidRDefault="00977902" w:rsidP="00977902">
      <w:pPr>
        <w:jc w:val="both"/>
        <w:rPr>
          <w:rFonts w:asciiTheme="majorHAnsi" w:hAnsiTheme="majorHAnsi" w:cs="Arial"/>
          <w:b/>
          <w:bCs/>
          <w:sz w:val="22"/>
          <w:szCs w:val="22"/>
        </w:rPr>
      </w:pPr>
    </w:p>
    <w:p w:rsidR="00977902" w:rsidRPr="00DB2808" w:rsidRDefault="00977902" w:rsidP="00977902">
      <w:pPr>
        <w:jc w:val="both"/>
        <w:rPr>
          <w:rFonts w:asciiTheme="majorHAnsi" w:hAnsiTheme="majorHAnsi" w:cs="Arial"/>
          <w:sz w:val="22"/>
          <w:szCs w:val="22"/>
        </w:rPr>
      </w:pPr>
      <w:r w:rsidRPr="00DB2808">
        <w:rPr>
          <w:rFonts w:asciiTheme="majorHAnsi" w:hAnsiTheme="majorHAnsi" w:cs="Arial"/>
          <w:b/>
          <w:bCs/>
          <w:sz w:val="22"/>
          <w:szCs w:val="22"/>
        </w:rPr>
        <w:t>Chapitre 5</w:t>
      </w:r>
      <w:r>
        <w:rPr>
          <w:rFonts w:asciiTheme="majorHAnsi" w:hAnsiTheme="majorHAnsi" w:cs="Arial"/>
          <w:b/>
          <w:bCs/>
          <w:sz w:val="22"/>
          <w:szCs w:val="22"/>
        </w:rPr>
        <w:t>.</w:t>
      </w:r>
      <w:r w:rsidRPr="00DB2808">
        <w:rPr>
          <w:rFonts w:asciiTheme="majorHAnsi" w:hAnsiTheme="majorHAnsi" w:cs="Arial"/>
          <w:b/>
          <w:bCs/>
          <w:sz w:val="22"/>
          <w:szCs w:val="22"/>
        </w:rPr>
        <w:t xml:space="preserve"> </w:t>
      </w:r>
      <w:r>
        <w:rPr>
          <w:rFonts w:asciiTheme="majorHAnsi" w:hAnsiTheme="majorHAnsi" w:cs="Arial"/>
          <w:b/>
          <w:bCs/>
          <w:sz w:val="22"/>
          <w:szCs w:val="22"/>
          <w:lang w:eastAsia="fr-FR"/>
        </w:rPr>
        <w:t xml:space="preserve">Transformateurs </w:t>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t xml:space="preserve">    </w:t>
      </w:r>
      <w:r>
        <w:rPr>
          <w:rFonts w:asciiTheme="majorHAnsi" w:hAnsiTheme="majorHAnsi" w:cs="Arial"/>
          <w:b/>
          <w:bCs/>
          <w:sz w:val="22"/>
          <w:szCs w:val="22"/>
          <w:lang w:eastAsia="fr-FR"/>
        </w:rPr>
        <w:tab/>
        <w:t xml:space="preserve">      </w:t>
      </w:r>
      <w:r w:rsidRPr="00DB2808">
        <w:rPr>
          <w:rFonts w:asciiTheme="majorHAnsi" w:hAnsiTheme="majorHAnsi" w:cs="Arial"/>
          <w:b/>
          <w:bCs/>
          <w:sz w:val="22"/>
          <w:szCs w:val="22"/>
          <w:lang w:eastAsia="fr-FR"/>
        </w:rPr>
        <w:t xml:space="preserve">   </w:t>
      </w:r>
      <w:r>
        <w:rPr>
          <w:rFonts w:asciiTheme="majorHAnsi" w:hAnsiTheme="majorHAnsi" w:cs="Arial"/>
          <w:b/>
          <w:bCs/>
          <w:sz w:val="22"/>
          <w:szCs w:val="22"/>
          <w:lang w:eastAsia="fr-FR"/>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977902" w:rsidRPr="00DB2808" w:rsidRDefault="00977902" w:rsidP="00977902">
      <w:pPr>
        <w:jc w:val="both"/>
        <w:rPr>
          <w:rFonts w:asciiTheme="majorHAnsi" w:hAnsiTheme="majorHAnsi" w:cs="Arial"/>
          <w:sz w:val="22"/>
          <w:szCs w:val="22"/>
        </w:rPr>
      </w:pPr>
      <w:r w:rsidRPr="00DB2808">
        <w:rPr>
          <w:rFonts w:asciiTheme="majorHAnsi" w:hAnsiTheme="majorHAnsi" w:cs="Arial"/>
          <w:sz w:val="22"/>
          <w:szCs w:val="22"/>
        </w:rPr>
        <w:t>Transformateur monophasé idéal. Transformateur monophasé réel. Autres transformateurs (isolement, à impulsion, autotransformateur, transformateurs triphasés).</w:t>
      </w:r>
    </w:p>
    <w:p w:rsidR="00977902" w:rsidRDefault="00977902" w:rsidP="00977902">
      <w:pPr>
        <w:jc w:val="both"/>
        <w:rPr>
          <w:rFonts w:asciiTheme="majorHAnsi" w:hAnsiTheme="majorHAnsi" w:cs="Arial"/>
          <w:b/>
          <w:bCs/>
          <w:sz w:val="22"/>
          <w:szCs w:val="22"/>
        </w:rPr>
      </w:pPr>
    </w:p>
    <w:p w:rsidR="00977902" w:rsidRPr="00DB2808" w:rsidRDefault="00977902" w:rsidP="00977902">
      <w:pPr>
        <w:jc w:val="both"/>
        <w:rPr>
          <w:rFonts w:asciiTheme="majorHAnsi" w:hAnsiTheme="majorHAnsi" w:cs="Arial"/>
          <w:sz w:val="22"/>
          <w:szCs w:val="22"/>
        </w:rPr>
      </w:pPr>
      <w:r w:rsidRPr="00DB2808">
        <w:rPr>
          <w:rFonts w:asciiTheme="majorHAnsi" w:hAnsiTheme="majorHAnsi" w:cs="Arial"/>
          <w:b/>
          <w:bCs/>
          <w:sz w:val="22"/>
          <w:szCs w:val="22"/>
        </w:rPr>
        <w:t>Chapitre 6</w:t>
      </w:r>
      <w:r>
        <w:rPr>
          <w:rFonts w:asciiTheme="majorHAnsi" w:hAnsiTheme="majorHAnsi" w:cs="Arial"/>
          <w:b/>
          <w:bCs/>
          <w:sz w:val="22"/>
          <w:szCs w:val="22"/>
        </w:rPr>
        <w:t>.</w:t>
      </w:r>
      <w:r w:rsidRPr="00DB2808">
        <w:rPr>
          <w:rFonts w:asciiTheme="majorHAnsi" w:hAnsiTheme="majorHAnsi" w:cs="Arial"/>
          <w:b/>
          <w:bCs/>
          <w:sz w:val="22"/>
          <w:szCs w:val="22"/>
        </w:rPr>
        <w:t xml:space="preserve"> </w:t>
      </w:r>
      <w:r w:rsidRPr="00DB2808">
        <w:rPr>
          <w:rFonts w:asciiTheme="majorHAnsi" w:hAnsiTheme="majorHAnsi" w:cs="Arial"/>
          <w:b/>
          <w:bCs/>
          <w:sz w:val="22"/>
          <w:szCs w:val="22"/>
          <w:lang w:eastAsia="fr-FR"/>
        </w:rPr>
        <w:t>Introducti</w:t>
      </w:r>
      <w:r>
        <w:rPr>
          <w:rFonts w:asciiTheme="majorHAnsi" w:hAnsiTheme="majorHAnsi" w:cs="Arial"/>
          <w:b/>
          <w:bCs/>
          <w:sz w:val="22"/>
          <w:szCs w:val="22"/>
          <w:lang w:eastAsia="fr-FR"/>
        </w:rPr>
        <w:t>on aux machines électriques</w:t>
      </w:r>
      <w:r w:rsidRPr="00DB2808">
        <w:rPr>
          <w:rFonts w:asciiTheme="majorHAnsi" w:hAnsiTheme="majorHAnsi" w:cs="Arial"/>
          <w:b/>
          <w:bCs/>
          <w:sz w:val="22"/>
          <w:szCs w:val="22"/>
          <w:lang w:eastAsia="fr-FR"/>
        </w:rPr>
        <w:tab/>
        <w:t xml:space="preserve">   </w:t>
      </w:r>
      <w:r w:rsidRPr="00DB2808">
        <w:rPr>
          <w:rFonts w:asciiTheme="majorHAnsi" w:hAnsiTheme="majorHAnsi" w:cs="Arial"/>
          <w:sz w:val="22"/>
          <w:szCs w:val="22"/>
          <w:lang w:eastAsia="fr-FR"/>
        </w:rPr>
        <w:t xml:space="preserve">    </w:t>
      </w:r>
      <w:r>
        <w:rPr>
          <w:rFonts w:asciiTheme="majorHAnsi" w:hAnsiTheme="majorHAnsi" w:cs="Arial"/>
          <w:sz w:val="22"/>
          <w:szCs w:val="22"/>
          <w:lang w:eastAsia="fr-FR"/>
        </w:rPr>
        <w:tab/>
        <w:t xml:space="preserve">   </w:t>
      </w:r>
      <w:r>
        <w:rPr>
          <w:rFonts w:asciiTheme="majorHAnsi" w:hAnsiTheme="majorHAnsi" w:cs="Arial"/>
          <w:sz w:val="22"/>
          <w:szCs w:val="22"/>
          <w:lang w:eastAsia="fr-FR"/>
        </w:rPr>
        <w:tab/>
        <w:t xml:space="preserve">        </w:t>
      </w:r>
      <w:r w:rsidRPr="00DB2808">
        <w:rPr>
          <w:rFonts w:asciiTheme="majorHAnsi" w:hAnsiTheme="majorHAnsi" w:cs="Arial"/>
          <w:sz w:val="22"/>
          <w:szCs w:val="22"/>
          <w:lang w:eastAsia="fr-FR"/>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977902" w:rsidRPr="00DB2808" w:rsidRDefault="00977902" w:rsidP="00977902">
      <w:pPr>
        <w:jc w:val="both"/>
        <w:rPr>
          <w:rFonts w:asciiTheme="majorHAnsi" w:hAnsiTheme="majorHAnsi" w:cs="Arial"/>
          <w:sz w:val="22"/>
          <w:szCs w:val="22"/>
          <w:lang w:bidi="ar-DZ"/>
        </w:rPr>
      </w:pPr>
      <w:r w:rsidRPr="00DB2808">
        <w:rPr>
          <w:rFonts w:asciiTheme="majorHAnsi" w:hAnsiTheme="majorHAnsi" w:cs="Arial"/>
          <w:sz w:val="22"/>
          <w:szCs w:val="22"/>
          <w:lang w:eastAsia="fr-FR"/>
        </w:rPr>
        <w:t xml:space="preserve">Généralités sur les machines électriques. </w:t>
      </w:r>
      <w:r w:rsidRPr="00DB2808">
        <w:rPr>
          <w:rFonts w:asciiTheme="majorHAnsi" w:hAnsiTheme="majorHAnsi" w:cs="Arial"/>
          <w:sz w:val="22"/>
          <w:szCs w:val="22"/>
          <w:lang w:bidi="ar-DZ"/>
        </w:rPr>
        <w:t>Principe de fonctionnement du générateur et du moteur. Bilan de puissance et rendement.</w:t>
      </w:r>
    </w:p>
    <w:p w:rsidR="00977902" w:rsidRDefault="00977902" w:rsidP="00977902">
      <w:pPr>
        <w:jc w:val="both"/>
        <w:rPr>
          <w:rFonts w:asciiTheme="majorHAnsi" w:hAnsiTheme="majorHAnsi" w:cs="Arial"/>
          <w:b/>
          <w:u w:val="thick" w:color="F79646" w:themeColor="accent6"/>
        </w:rPr>
      </w:pPr>
    </w:p>
    <w:p w:rsidR="00977902" w:rsidRDefault="00977902" w:rsidP="00977902">
      <w:pPr>
        <w:jc w:val="both"/>
        <w:rPr>
          <w:rFonts w:asciiTheme="majorHAnsi" w:hAnsiTheme="majorHAnsi" w:cs="Arial"/>
          <w:b/>
        </w:rPr>
      </w:pPr>
      <w:r w:rsidRPr="00997CCE">
        <w:rPr>
          <w:rFonts w:asciiTheme="majorHAnsi" w:hAnsiTheme="majorHAnsi" w:cs="Arial"/>
          <w:b/>
          <w:u w:val="thick" w:color="F79646" w:themeColor="accent6"/>
        </w:rPr>
        <w:t>Mode d’évaluation</w:t>
      </w:r>
      <w:r>
        <w:rPr>
          <w:rFonts w:asciiTheme="majorHAnsi" w:hAnsiTheme="majorHAnsi" w:cs="Arial"/>
          <w:b/>
          <w:u w:val="thick" w:color="F79646" w:themeColor="accent6"/>
        </w:rPr>
        <w:t xml:space="preserve"> </w:t>
      </w:r>
      <w:r w:rsidRPr="00C37205">
        <w:rPr>
          <w:rFonts w:asciiTheme="majorHAnsi" w:hAnsiTheme="majorHAnsi" w:cs="Arial"/>
          <w:b/>
        </w:rPr>
        <w:t>: </w:t>
      </w:r>
    </w:p>
    <w:p w:rsidR="00977902" w:rsidRPr="001916AB" w:rsidRDefault="00977902" w:rsidP="00977902">
      <w:pPr>
        <w:jc w:val="both"/>
        <w:rPr>
          <w:rFonts w:asciiTheme="majorHAnsi" w:hAnsiTheme="majorHAnsi" w:cs="Arial"/>
          <w:b/>
          <w:sz w:val="22"/>
          <w:szCs w:val="22"/>
        </w:rPr>
      </w:pPr>
      <w:r w:rsidRPr="001916AB">
        <w:rPr>
          <w:rFonts w:asciiTheme="majorHAnsi" w:hAnsiTheme="majorHAnsi" w:cs="Arial"/>
          <w:bCs/>
          <w:sz w:val="22"/>
          <w:szCs w:val="22"/>
        </w:rPr>
        <w:t>Contrôle continu : 40 % ; Examen final : 60 %.</w:t>
      </w:r>
    </w:p>
    <w:p w:rsidR="00977902" w:rsidRDefault="00977902" w:rsidP="00977902">
      <w:pPr>
        <w:jc w:val="both"/>
        <w:rPr>
          <w:rFonts w:asciiTheme="majorHAnsi" w:hAnsiTheme="majorHAnsi" w:cs="Arial"/>
          <w:b/>
          <w:bCs/>
          <w:u w:val="thick" w:color="F79646" w:themeColor="accent6"/>
        </w:rPr>
      </w:pPr>
    </w:p>
    <w:p w:rsidR="00977902" w:rsidRDefault="00977902" w:rsidP="00977902">
      <w:pPr>
        <w:jc w:val="both"/>
        <w:rPr>
          <w:rFonts w:asciiTheme="majorHAnsi" w:hAnsiTheme="majorHAnsi" w:cs="Arial"/>
          <w:b/>
          <w:bCs/>
        </w:rPr>
      </w:pPr>
      <w:r w:rsidRPr="00997CCE">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977902" w:rsidRPr="001916AB" w:rsidRDefault="00977902" w:rsidP="00977902">
      <w:pPr>
        <w:jc w:val="both"/>
        <w:rPr>
          <w:rFonts w:asciiTheme="majorHAnsi" w:hAnsiTheme="majorHAnsi" w:cs="Arial"/>
          <w:b/>
          <w:bCs/>
          <w:sz w:val="22"/>
          <w:szCs w:val="22"/>
        </w:rPr>
      </w:pPr>
      <w:r w:rsidRPr="001916AB">
        <w:rPr>
          <w:rFonts w:asciiTheme="majorHAnsi" w:hAnsiTheme="majorHAnsi" w:cs="Arial"/>
          <w:sz w:val="22"/>
          <w:szCs w:val="22"/>
        </w:rPr>
        <w:t>(Selon la disponibilité de la documentation au niveau de l'établissement, Sites internet...etc.)</w:t>
      </w:r>
    </w:p>
    <w:p w:rsidR="00977902" w:rsidRPr="001916AB" w:rsidRDefault="00977902" w:rsidP="00F75A5F">
      <w:pPr>
        <w:numPr>
          <w:ilvl w:val="0"/>
          <w:numId w:val="101"/>
        </w:numPr>
        <w:tabs>
          <w:tab w:val="clear" w:pos="360"/>
        </w:tabs>
        <w:ind w:left="284" w:hanging="218"/>
        <w:jc w:val="both"/>
        <w:rPr>
          <w:rFonts w:asciiTheme="majorHAnsi" w:hAnsiTheme="majorHAnsi" w:cs="Arial"/>
          <w:sz w:val="22"/>
          <w:szCs w:val="22"/>
        </w:rPr>
      </w:pPr>
      <w:r w:rsidRPr="001916AB">
        <w:rPr>
          <w:rFonts w:asciiTheme="majorHAnsi" w:hAnsiTheme="majorHAnsi" w:cs="Arial"/>
          <w:sz w:val="22"/>
          <w:szCs w:val="22"/>
        </w:rPr>
        <w:t>J.P Perez, Electromagnétisme Fondements et Applications, 3eme Edition, 1997.</w:t>
      </w:r>
    </w:p>
    <w:p w:rsidR="00977902" w:rsidRPr="001916AB" w:rsidRDefault="00977902" w:rsidP="00F75A5F">
      <w:pPr>
        <w:numPr>
          <w:ilvl w:val="0"/>
          <w:numId w:val="101"/>
        </w:numPr>
        <w:ind w:left="284" w:hanging="218"/>
        <w:jc w:val="both"/>
        <w:rPr>
          <w:rFonts w:asciiTheme="majorHAnsi" w:hAnsiTheme="majorHAnsi" w:cs="Arial"/>
          <w:sz w:val="22"/>
          <w:szCs w:val="22"/>
        </w:rPr>
      </w:pPr>
      <w:r w:rsidRPr="001916AB">
        <w:rPr>
          <w:rFonts w:asciiTheme="majorHAnsi" w:hAnsiTheme="majorHAnsi" w:cs="Arial"/>
          <w:sz w:val="22"/>
          <w:szCs w:val="22"/>
        </w:rPr>
        <w:t xml:space="preserve">A. Fouillé, </w:t>
      </w:r>
      <w:r w:rsidRPr="001916AB">
        <w:rPr>
          <w:rFonts w:asciiTheme="majorHAnsi" w:eastAsia="Times New Roman" w:hAnsiTheme="majorHAnsi" w:cs="Arial"/>
          <w:sz w:val="22"/>
          <w:szCs w:val="22"/>
          <w:lang w:eastAsia="fr-FR"/>
        </w:rPr>
        <w:t>Electrotechnique à l'Usage des Ingénieurs, 10</w:t>
      </w:r>
      <w:r w:rsidRPr="001916AB">
        <w:rPr>
          <w:rFonts w:asciiTheme="majorHAnsi" w:eastAsia="Times New Roman" w:hAnsiTheme="majorHAnsi" w:cs="Arial"/>
          <w:sz w:val="22"/>
          <w:szCs w:val="22"/>
          <w:vertAlign w:val="superscript"/>
          <w:lang w:eastAsia="fr-FR"/>
        </w:rPr>
        <w:t>e</w:t>
      </w:r>
      <w:r w:rsidRPr="001916AB">
        <w:rPr>
          <w:rFonts w:asciiTheme="majorHAnsi" w:eastAsia="Times New Roman" w:hAnsiTheme="majorHAnsi" w:cs="Arial"/>
          <w:sz w:val="22"/>
          <w:szCs w:val="22"/>
          <w:lang w:eastAsia="fr-FR"/>
        </w:rPr>
        <w:t xml:space="preserve"> édition, Dunod, 1980.</w:t>
      </w:r>
    </w:p>
    <w:p w:rsidR="00977902" w:rsidRPr="001916AB" w:rsidRDefault="00977902" w:rsidP="00F75A5F">
      <w:pPr>
        <w:numPr>
          <w:ilvl w:val="0"/>
          <w:numId w:val="101"/>
        </w:numPr>
        <w:autoSpaceDE w:val="0"/>
        <w:autoSpaceDN w:val="0"/>
        <w:adjustRightInd w:val="0"/>
        <w:ind w:left="284" w:hanging="218"/>
        <w:jc w:val="both"/>
        <w:rPr>
          <w:rFonts w:asciiTheme="majorHAnsi" w:hAnsiTheme="majorHAnsi" w:cs="Arial"/>
          <w:bCs/>
          <w:sz w:val="22"/>
          <w:szCs w:val="22"/>
        </w:rPr>
      </w:pPr>
      <w:r w:rsidRPr="001916AB">
        <w:rPr>
          <w:rFonts w:asciiTheme="majorHAnsi" w:hAnsiTheme="majorHAnsi" w:cs="Arial"/>
          <w:sz w:val="22"/>
          <w:szCs w:val="22"/>
          <w:lang w:eastAsia="fr-FR"/>
        </w:rPr>
        <w:t>C. François, Génie électrique, Ellipses, 2004</w:t>
      </w:r>
    </w:p>
    <w:p w:rsidR="00977902" w:rsidRPr="001916AB" w:rsidRDefault="00977902" w:rsidP="00F75A5F">
      <w:pPr>
        <w:numPr>
          <w:ilvl w:val="0"/>
          <w:numId w:val="101"/>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bCs/>
          <w:sz w:val="22"/>
          <w:szCs w:val="22"/>
        </w:rPr>
        <w:lastRenderedPageBreak/>
        <w:t>L. Lasne, Electrotechnique, Dunod, 2008</w:t>
      </w:r>
    </w:p>
    <w:p w:rsidR="00977902" w:rsidRPr="001916AB" w:rsidRDefault="00977902" w:rsidP="00F75A5F">
      <w:pPr>
        <w:numPr>
          <w:ilvl w:val="0"/>
          <w:numId w:val="101"/>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bCs/>
          <w:sz w:val="22"/>
          <w:szCs w:val="22"/>
        </w:rPr>
        <w:t>J. Edminister, Théorie et applications des circuits électriques, McGraw Hill, 1972</w:t>
      </w:r>
    </w:p>
    <w:p w:rsidR="00977902" w:rsidRPr="001916AB" w:rsidRDefault="00977902" w:rsidP="00F75A5F">
      <w:pPr>
        <w:numPr>
          <w:ilvl w:val="0"/>
          <w:numId w:val="101"/>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sz w:val="22"/>
          <w:szCs w:val="22"/>
        </w:rPr>
        <w:t>D. Hong, Circuits et mesures électriques, Dunod, 2009</w:t>
      </w:r>
    </w:p>
    <w:p w:rsidR="00977902" w:rsidRPr="001916AB" w:rsidRDefault="00977902" w:rsidP="00F75A5F">
      <w:pPr>
        <w:numPr>
          <w:ilvl w:val="0"/>
          <w:numId w:val="101"/>
        </w:numPr>
        <w:ind w:left="284" w:hanging="218"/>
        <w:jc w:val="both"/>
        <w:rPr>
          <w:rFonts w:asciiTheme="majorHAnsi" w:hAnsiTheme="majorHAnsi" w:cs="Arial"/>
          <w:sz w:val="22"/>
          <w:szCs w:val="22"/>
          <w:lang w:val="en-US"/>
        </w:rPr>
      </w:pPr>
      <w:r w:rsidRPr="001916AB">
        <w:rPr>
          <w:rFonts w:asciiTheme="majorHAnsi" w:hAnsiTheme="majorHAnsi" w:cs="Arial"/>
          <w:sz w:val="22"/>
          <w:szCs w:val="22"/>
          <w:lang w:val="en-US"/>
        </w:rPr>
        <w:t>M. Kostenko, Machines Electriques - Tome 1, Tome 2, Editions MIR, Moscou, 1979.</w:t>
      </w:r>
    </w:p>
    <w:p w:rsidR="00977902" w:rsidRPr="001916AB" w:rsidRDefault="00977902" w:rsidP="00F75A5F">
      <w:pPr>
        <w:numPr>
          <w:ilvl w:val="0"/>
          <w:numId w:val="101"/>
        </w:numPr>
        <w:autoSpaceDE w:val="0"/>
        <w:autoSpaceDN w:val="0"/>
        <w:adjustRightInd w:val="0"/>
        <w:ind w:left="284" w:hanging="218"/>
        <w:jc w:val="both"/>
        <w:rPr>
          <w:rFonts w:asciiTheme="majorHAnsi" w:hAnsiTheme="majorHAnsi" w:cs="Arial"/>
          <w:sz w:val="22"/>
          <w:szCs w:val="22"/>
          <w:lang w:eastAsia="fr-FR"/>
        </w:rPr>
      </w:pPr>
      <w:r w:rsidRPr="001916AB">
        <w:rPr>
          <w:rFonts w:asciiTheme="majorHAnsi" w:hAnsiTheme="majorHAnsi" w:cs="Arial"/>
          <w:sz w:val="22"/>
          <w:szCs w:val="22"/>
        </w:rPr>
        <w:t xml:space="preserve">M. Jufer, Electromécanique, </w:t>
      </w:r>
      <w:r w:rsidRPr="001916AB">
        <w:rPr>
          <w:rFonts w:asciiTheme="majorHAnsi" w:hAnsiTheme="majorHAnsi" w:cs="Arial"/>
          <w:sz w:val="22"/>
          <w:szCs w:val="22"/>
          <w:lang w:eastAsia="fr-FR"/>
        </w:rPr>
        <w:t>Presses polytechniques et universitaires romandes- Lausanne, 2004.</w:t>
      </w:r>
    </w:p>
    <w:p w:rsidR="00977902" w:rsidRDefault="00977902" w:rsidP="00F75A5F">
      <w:pPr>
        <w:numPr>
          <w:ilvl w:val="0"/>
          <w:numId w:val="101"/>
        </w:numPr>
        <w:autoSpaceDE w:val="0"/>
        <w:autoSpaceDN w:val="0"/>
        <w:adjustRightInd w:val="0"/>
        <w:ind w:left="284" w:hanging="218"/>
        <w:jc w:val="both"/>
        <w:rPr>
          <w:rFonts w:asciiTheme="majorHAnsi" w:hAnsiTheme="majorHAnsi" w:cs="Arial"/>
          <w:sz w:val="22"/>
          <w:szCs w:val="22"/>
          <w:lang w:val="en-US"/>
        </w:rPr>
      </w:pPr>
      <w:r w:rsidRPr="001916AB">
        <w:rPr>
          <w:rFonts w:asciiTheme="majorHAnsi" w:hAnsiTheme="majorHAnsi" w:cs="Arial"/>
          <w:sz w:val="22"/>
          <w:szCs w:val="22"/>
          <w:lang w:val="en-US" w:eastAsia="fr-FR"/>
        </w:rPr>
        <w:t>A. Fitzgerald, Electric Machinery, McGraw-Hill Higher Education, 2003.</w:t>
      </w:r>
    </w:p>
    <w:p w:rsidR="00977902" w:rsidRDefault="00977902" w:rsidP="00F75A5F">
      <w:pPr>
        <w:numPr>
          <w:ilvl w:val="0"/>
          <w:numId w:val="101"/>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eastAsia="fr-FR"/>
        </w:rPr>
        <w:t xml:space="preserve"> </w:t>
      </w:r>
      <w:r w:rsidRPr="00BD176E">
        <w:rPr>
          <w:rFonts w:asciiTheme="majorHAnsi" w:hAnsiTheme="majorHAnsi" w:cs="Arial"/>
          <w:sz w:val="22"/>
          <w:szCs w:val="22"/>
          <w:lang w:eastAsia="fr-FR"/>
        </w:rPr>
        <w:t>J. Lesenne, Introduction à l’électrotechnique approfondie. Technique et Documentation, 1981.</w:t>
      </w:r>
    </w:p>
    <w:p w:rsidR="00977902" w:rsidRDefault="00977902" w:rsidP="00F75A5F">
      <w:pPr>
        <w:numPr>
          <w:ilvl w:val="0"/>
          <w:numId w:val="101"/>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val="en-US"/>
        </w:rPr>
        <w:t xml:space="preserve"> </w:t>
      </w:r>
      <w:r w:rsidRPr="00BD176E">
        <w:rPr>
          <w:rFonts w:asciiTheme="majorHAnsi" w:hAnsiTheme="majorHAnsi" w:cs="Arial"/>
          <w:sz w:val="22"/>
          <w:szCs w:val="22"/>
          <w:lang w:eastAsia="fr-FR"/>
        </w:rPr>
        <w:t>P. Maye, Moteurs électriques industriels, Dunod, 2005.</w:t>
      </w:r>
    </w:p>
    <w:p w:rsidR="00977902" w:rsidRPr="00BD176E" w:rsidRDefault="00977902" w:rsidP="00F75A5F">
      <w:pPr>
        <w:numPr>
          <w:ilvl w:val="0"/>
          <w:numId w:val="101"/>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val="en-US"/>
        </w:rPr>
        <w:t xml:space="preserve"> </w:t>
      </w:r>
      <w:r w:rsidRPr="00BD176E">
        <w:rPr>
          <w:rFonts w:asciiTheme="majorHAnsi" w:hAnsiTheme="majorHAnsi" w:cs="Arial"/>
          <w:sz w:val="22"/>
          <w:szCs w:val="22"/>
        </w:rPr>
        <w:t>S. Nassar, Circuits électriques, Maxi Schaum.</w:t>
      </w:r>
    </w:p>
    <w:p w:rsidR="00977902" w:rsidRDefault="00977902" w:rsidP="00977902">
      <w:pPr>
        <w:spacing w:after="200" w:line="276" w:lineRule="auto"/>
        <w:rPr>
          <w:rFonts w:asciiTheme="majorHAnsi" w:hAnsiTheme="majorHAnsi" w:cs="Arial"/>
          <w:b/>
          <w:u w:val="thick" w:color="F79646" w:themeColor="accent6"/>
        </w:rPr>
      </w:pPr>
    </w:p>
    <w:p w:rsidR="00977902" w:rsidRDefault="00977902" w:rsidP="00977902">
      <w:pPr>
        <w:spacing w:after="200" w:line="276" w:lineRule="auto"/>
        <w:rPr>
          <w:rFonts w:ascii="Calibri" w:hAnsi="Calibri" w:cs="Calibri"/>
          <w:b/>
          <w:sz w:val="32"/>
          <w:szCs w:val="32"/>
        </w:rPr>
      </w:pPr>
      <w:r>
        <w:rPr>
          <w:rFonts w:ascii="Calibri" w:hAnsi="Calibri" w:cs="Calibri"/>
          <w:b/>
          <w:sz w:val="32"/>
          <w:szCs w:val="32"/>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color w:val="000000"/>
          <w:lang w:eastAsia="en-US"/>
        </w:rPr>
        <w:t>Probabilités et statistiques</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977902" w:rsidRDefault="00977902" w:rsidP="00977902">
      <w:pPr>
        <w:jc w:val="both"/>
        <w:rPr>
          <w:rFonts w:asciiTheme="majorHAnsi" w:hAnsiTheme="majorHAnsi" w:cs="Arial"/>
          <w:b/>
          <w:u w:val="thick" w:color="F79646" w:themeColor="accent6"/>
        </w:rPr>
      </w:pPr>
    </w:p>
    <w:p w:rsidR="00977902" w:rsidRPr="00643EDB" w:rsidRDefault="00977902" w:rsidP="00977902">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977902" w:rsidRPr="00DC5F45" w:rsidRDefault="00977902" w:rsidP="00977902">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977902" w:rsidRPr="00220537" w:rsidRDefault="00977902" w:rsidP="00977902">
      <w:pPr>
        <w:autoSpaceDE w:val="0"/>
        <w:autoSpaceDN w:val="0"/>
        <w:adjustRightInd w:val="0"/>
        <w:jc w:val="both"/>
        <w:rPr>
          <w:rFonts w:asciiTheme="majorHAnsi" w:hAnsiTheme="majorHAnsi" w:cs="Arial"/>
          <w:b/>
          <w:bCs/>
          <w:color w:val="00B050"/>
        </w:rPr>
      </w:pPr>
    </w:p>
    <w:p w:rsidR="00977902" w:rsidRPr="00643EDB" w:rsidRDefault="00977902" w:rsidP="00977902">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977902" w:rsidRPr="00DC5F45" w:rsidRDefault="00977902" w:rsidP="00977902">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977902" w:rsidRDefault="00977902" w:rsidP="00977902">
      <w:pPr>
        <w:autoSpaceDE w:val="0"/>
        <w:autoSpaceDN w:val="0"/>
        <w:adjustRightInd w:val="0"/>
        <w:spacing w:after="120" w:line="276" w:lineRule="auto"/>
        <w:rPr>
          <w:rFonts w:ascii="Cambria" w:hAnsi="Cambria" w:cs="Calibri"/>
          <w:b/>
          <w:u w:val="thick" w:color="F79646"/>
        </w:rPr>
      </w:pPr>
    </w:p>
    <w:p w:rsidR="00977902" w:rsidRPr="00643EDB" w:rsidRDefault="00977902" w:rsidP="00977902">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977902" w:rsidRPr="00DC5F45" w:rsidRDefault="00977902" w:rsidP="00977902">
      <w:pPr>
        <w:pStyle w:val="Titre1"/>
        <w:rPr>
          <w:rFonts w:ascii="Cambria" w:hAnsi="Cambria" w:cs="Arial"/>
          <w:sz w:val="22"/>
          <w:szCs w:val="22"/>
        </w:rPr>
      </w:pPr>
      <w:r w:rsidRPr="00DC5F45">
        <w:rPr>
          <w:rFonts w:ascii="Cambria" w:hAnsi="Cambria" w:cs="Arial"/>
          <w:sz w:val="22"/>
          <w:szCs w:val="22"/>
        </w:rPr>
        <w:t>Partie A : Statistiques</w:t>
      </w:r>
    </w:p>
    <w:p w:rsidR="00977902" w:rsidRPr="00DC5F45" w:rsidRDefault="00977902" w:rsidP="00977902">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977902" w:rsidRPr="00DC5F45" w:rsidRDefault="00977902" w:rsidP="00977902">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977902" w:rsidRPr="00DC5F45" w:rsidRDefault="00977902" w:rsidP="00977902">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977902" w:rsidRPr="00DC5F45" w:rsidRDefault="00977902" w:rsidP="00977902">
      <w:pPr>
        <w:pStyle w:val="Titre1"/>
        <w:rPr>
          <w:rFonts w:ascii="Cambria" w:hAnsi="Cambria" w:cs="Arial"/>
          <w:sz w:val="22"/>
          <w:szCs w:val="22"/>
        </w:rPr>
      </w:pPr>
    </w:p>
    <w:p w:rsidR="00977902" w:rsidRPr="00DC5F45" w:rsidRDefault="00977902" w:rsidP="00977902">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977902" w:rsidRPr="00DC5F45" w:rsidRDefault="00977902" w:rsidP="00977902">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977902" w:rsidRPr="00DC5F45" w:rsidRDefault="00977902" w:rsidP="00977902">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977902" w:rsidRPr="00DC5F45" w:rsidRDefault="00977902" w:rsidP="00977902">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977902" w:rsidRPr="00DC5F45" w:rsidRDefault="00977902" w:rsidP="00977902">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977902" w:rsidRPr="00DC5F45" w:rsidRDefault="00977902" w:rsidP="00977902">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977902" w:rsidRPr="00DC5F45" w:rsidRDefault="00977902" w:rsidP="00977902">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977902" w:rsidRPr="00DC5F45" w:rsidRDefault="00977902" w:rsidP="00977902">
      <w:pPr>
        <w:pStyle w:val="Titre1"/>
        <w:rPr>
          <w:rFonts w:ascii="Cambria" w:hAnsi="Cambria" w:cs="Arial"/>
          <w:b w:val="0"/>
          <w:bCs w:val="0"/>
          <w:sz w:val="22"/>
          <w:szCs w:val="22"/>
        </w:rPr>
      </w:pPr>
    </w:p>
    <w:p w:rsidR="00977902" w:rsidRPr="00DC5F45" w:rsidRDefault="00977902" w:rsidP="00977902">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977902" w:rsidRPr="00DC5F45" w:rsidRDefault="00977902" w:rsidP="00977902">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977902" w:rsidRPr="00DC5F45" w:rsidRDefault="00977902" w:rsidP="00977902">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977902" w:rsidRPr="00DC5F45" w:rsidRDefault="00977902" w:rsidP="00977902">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977902" w:rsidRPr="00DC5F45" w:rsidRDefault="00977902" w:rsidP="00977902">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977902" w:rsidRPr="00DC5F45" w:rsidRDefault="00977902" w:rsidP="00977902">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977902" w:rsidRPr="00DC5F45" w:rsidRDefault="00977902" w:rsidP="00977902">
      <w:pPr>
        <w:autoSpaceDE w:val="0"/>
        <w:autoSpaceDN w:val="0"/>
        <w:adjustRightInd w:val="0"/>
        <w:rPr>
          <w:rFonts w:ascii="Cambria" w:hAnsi="Cambria" w:cs="Arial"/>
          <w:b/>
          <w:bCs/>
          <w:sz w:val="22"/>
          <w:szCs w:val="22"/>
        </w:rPr>
      </w:pPr>
    </w:p>
    <w:p w:rsidR="00977902" w:rsidRPr="00DC5F45" w:rsidRDefault="00977902" w:rsidP="00977902">
      <w:pPr>
        <w:pStyle w:val="Titre1"/>
        <w:rPr>
          <w:rFonts w:ascii="Cambria" w:hAnsi="Cambria" w:cs="Arial"/>
          <w:sz w:val="22"/>
          <w:szCs w:val="22"/>
        </w:rPr>
      </w:pPr>
      <w:r w:rsidRPr="00DC5F45">
        <w:rPr>
          <w:rFonts w:ascii="Cambria" w:hAnsi="Cambria" w:cs="Arial"/>
          <w:sz w:val="22"/>
          <w:szCs w:val="22"/>
        </w:rPr>
        <w:t>Partie B : Probabilités</w:t>
      </w:r>
    </w:p>
    <w:p w:rsidR="00977902" w:rsidRPr="00DC5F45" w:rsidRDefault="00977902" w:rsidP="0097790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977902" w:rsidRPr="00DC5F45" w:rsidRDefault="00977902" w:rsidP="00977902">
      <w:pPr>
        <w:autoSpaceDE w:val="0"/>
        <w:autoSpaceDN w:val="0"/>
        <w:adjustRightInd w:val="0"/>
        <w:rPr>
          <w:rFonts w:ascii="Cambria" w:eastAsia="Times New Roman" w:hAnsi="Cambria" w:cs="Arial"/>
          <w:b/>
          <w:bCs/>
          <w:sz w:val="22"/>
          <w:szCs w:val="22"/>
        </w:rPr>
      </w:pPr>
    </w:p>
    <w:p w:rsidR="00977902" w:rsidRPr="00DC5F45" w:rsidRDefault="00977902" w:rsidP="0097790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977902" w:rsidRPr="00DC5F45" w:rsidRDefault="00977902" w:rsidP="00977902">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977902" w:rsidRPr="00DC5F45" w:rsidRDefault="00977902" w:rsidP="00977902">
      <w:pPr>
        <w:autoSpaceDE w:val="0"/>
        <w:autoSpaceDN w:val="0"/>
        <w:adjustRightInd w:val="0"/>
        <w:rPr>
          <w:rFonts w:ascii="Cambria" w:hAnsi="Cambria" w:cs="Arial"/>
          <w:sz w:val="22"/>
          <w:szCs w:val="22"/>
        </w:rPr>
      </w:pPr>
    </w:p>
    <w:p w:rsidR="00977902" w:rsidRPr="00DC5F45" w:rsidRDefault="00977902" w:rsidP="0097790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lastRenderedPageBreak/>
        <w:t xml:space="preserve">B.3.3 </w:t>
      </w:r>
      <w:r w:rsidRPr="00DC5F45">
        <w:rPr>
          <w:rFonts w:ascii="Cambria" w:hAnsi="Cambria"/>
          <w:sz w:val="22"/>
          <w:szCs w:val="22"/>
        </w:rPr>
        <w:t>Formule de Bayes.</w:t>
      </w:r>
    </w:p>
    <w:p w:rsidR="00977902" w:rsidRPr="00DC5F45" w:rsidRDefault="00977902" w:rsidP="00977902">
      <w:pPr>
        <w:autoSpaceDE w:val="0"/>
        <w:autoSpaceDN w:val="0"/>
        <w:adjustRightInd w:val="0"/>
        <w:rPr>
          <w:rFonts w:ascii="Cambria" w:eastAsia="Times New Roman" w:hAnsi="Cambria" w:cs="Arial"/>
          <w:b/>
          <w:bCs/>
          <w:sz w:val="22"/>
          <w:szCs w:val="22"/>
        </w:rPr>
      </w:pPr>
    </w:p>
    <w:p w:rsidR="00977902" w:rsidRPr="00DC5F45" w:rsidRDefault="00977902" w:rsidP="0097790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977902" w:rsidRPr="00DC5F45" w:rsidRDefault="00977902" w:rsidP="00977902">
      <w:pPr>
        <w:autoSpaceDE w:val="0"/>
        <w:autoSpaceDN w:val="0"/>
        <w:adjustRightInd w:val="0"/>
        <w:rPr>
          <w:rFonts w:ascii="Cambria" w:eastAsia="Times New Roman" w:hAnsi="Cambria" w:cs="Arial"/>
          <w:b/>
          <w:bCs/>
          <w:sz w:val="22"/>
          <w:szCs w:val="22"/>
        </w:rPr>
      </w:pPr>
    </w:p>
    <w:p w:rsidR="00977902" w:rsidRPr="00DC5F45" w:rsidRDefault="00977902" w:rsidP="00977902">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(3</w:t>
      </w:r>
      <w:r w:rsidRPr="00DC5F45">
        <w:rPr>
          <w:rFonts w:ascii="Cambria" w:hAnsi="Cambria" w:cs="Arial"/>
          <w:b/>
          <w:sz w:val="22"/>
          <w:szCs w:val="22"/>
        </w:rPr>
        <w:t xml:space="preserve"> Semaine</w:t>
      </w:r>
      <w:r>
        <w:rPr>
          <w:rFonts w:ascii="Cambria" w:hAnsi="Cambria" w:cs="Arial"/>
          <w:b/>
          <w:sz w:val="22"/>
          <w:szCs w:val="22"/>
        </w:rPr>
        <w:t>s)</w:t>
      </w:r>
    </w:p>
    <w:p w:rsidR="00977902" w:rsidRPr="00DC5F45" w:rsidRDefault="00977902" w:rsidP="00977902">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r>
        <w:rPr>
          <w:rFonts w:ascii="Cambria" w:hAnsi="Cambria" w:cs="Arial"/>
          <w:sz w:val="22"/>
          <w:szCs w:val="22"/>
        </w:rPr>
        <w:t xml:space="preserve"> </w:t>
      </w:r>
      <w:r w:rsidRPr="00DC5F45">
        <w:rPr>
          <w:rFonts w:ascii="Cambria" w:hAnsi="Cambria" w:cs="Arial"/>
          <w:sz w:val="22"/>
          <w:szCs w:val="22"/>
        </w:rPr>
        <w:t>...</w:t>
      </w:r>
    </w:p>
    <w:p w:rsidR="00977902" w:rsidRDefault="00977902" w:rsidP="00977902">
      <w:pPr>
        <w:spacing w:after="120" w:line="276" w:lineRule="auto"/>
        <w:jc w:val="both"/>
        <w:rPr>
          <w:rFonts w:asciiTheme="majorHAnsi" w:hAnsiTheme="majorHAnsi" w:cs="Arial"/>
          <w:b/>
        </w:rPr>
      </w:pPr>
    </w:p>
    <w:p w:rsidR="00977902" w:rsidRDefault="00977902" w:rsidP="00977902">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977902" w:rsidRPr="00220537" w:rsidRDefault="00977902" w:rsidP="00977902">
      <w:pPr>
        <w:jc w:val="both"/>
        <w:rPr>
          <w:rFonts w:asciiTheme="majorHAnsi" w:hAnsiTheme="majorHAnsi" w:cs="Arial"/>
          <w:b/>
        </w:rPr>
      </w:pPr>
      <w:r w:rsidRPr="00DC5F45">
        <w:rPr>
          <w:rFonts w:ascii="Cambria" w:hAnsi="Cambria" w:cs="Arial"/>
          <w:bCs/>
          <w:sz w:val="22"/>
          <w:szCs w:val="22"/>
        </w:rPr>
        <w:t>Contrôle continu : 40 % ; Examen final : 60 %.</w:t>
      </w:r>
    </w:p>
    <w:p w:rsidR="00977902" w:rsidRDefault="00977902" w:rsidP="00977902">
      <w:pPr>
        <w:spacing w:after="120" w:line="276" w:lineRule="auto"/>
        <w:jc w:val="both"/>
        <w:rPr>
          <w:rFonts w:asciiTheme="majorHAnsi" w:hAnsiTheme="majorHAnsi" w:cs="Arial"/>
          <w:b/>
        </w:rPr>
      </w:pPr>
    </w:p>
    <w:p w:rsidR="00977902" w:rsidRPr="00643EDB" w:rsidRDefault="00977902" w:rsidP="00977902">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977902" w:rsidRPr="008E67F2" w:rsidRDefault="00977902" w:rsidP="00977902">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977902" w:rsidRPr="008E67F2" w:rsidRDefault="00977902" w:rsidP="00977902">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977902" w:rsidRPr="008E67F2" w:rsidRDefault="00977902" w:rsidP="00977902">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977902" w:rsidRPr="008E67F2" w:rsidRDefault="00977902" w:rsidP="00977902">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977902" w:rsidRPr="00D735A4" w:rsidRDefault="00977902" w:rsidP="00977902">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977902" w:rsidRPr="008E67F2" w:rsidRDefault="00977902" w:rsidP="00977902">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977902" w:rsidRPr="008E67F2" w:rsidRDefault="00977902" w:rsidP="00977902">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977902" w:rsidRDefault="00977902" w:rsidP="00977902">
      <w:pPr>
        <w:jc w:val="both"/>
        <w:rPr>
          <w:rFonts w:asciiTheme="majorHAnsi" w:hAnsiTheme="majorHAnsi" w:cs="Arial"/>
          <w:b/>
          <w:sz w:val="22"/>
          <w:szCs w:val="22"/>
        </w:rPr>
      </w:pPr>
      <w:r w:rsidRPr="00466E78">
        <w:rPr>
          <w:rFonts w:asciiTheme="majorHAnsi" w:hAnsiTheme="majorHAnsi" w:cs="Arial"/>
          <w:b/>
          <w:sz w:val="22"/>
          <w:szCs w:val="22"/>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Informatique 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977902" w:rsidRDefault="00977902" w:rsidP="00977902">
      <w:pPr>
        <w:jc w:val="both"/>
        <w:rPr>
          <w:rFonts w:asciiTheme="majorHAnsi" w:hAnsiTheme="majorHAnsi" w:cs="Arial"/>
          <w:b/>
          <w:sz w:val="22"/>
          <w:szCs w:val="22"/>
          <w:u w:val="thick" w:color="F79646" w:themeColor="accent6"/>
        </w:rPr>
      </w:pPr>
    </w:p>
    <w:p w:rsidR="00977902" w:rsidRPr="00784985" w:rsidRDefault="00977902" w:rsidP="00977902">
      <w:pPr>
        <w:jc w:val="both"/>
        <w:rPr>
          <w:rFonts w:asciiTheme="majorHAnsi" w:hAnsiTheme="majorHAnsi" w:cs="Arial"/>
          <w:u w:val="thick" w:color="F79646" w:themeColor="accent6"/>
        </w:rPr>
      </w:pPr>
      <w:r w:rsidRPr="00784985">
        <w:rPr>
          <w:rFonts w:asciiTheme="majorHAnsi" w:hAnsiTheme="majorHAnsi" w:cs="Arial"/>
          <w:b/>
          <w:u w:val="thick" w:color="F79646" w:themeColor="accent6"/>
        </w:rPr>
        <w:t>Objectifs de la matière</w:t>
      </w:r>
      <w:r>
        <w:rPr>
          <w:rFonts w:asciiTheme="majorHAnsi" w:hAnsiTheme="majorHAnsi" w:cs="Arial"/>
          <w:b/>
          <w:u w:val="thick" w:color="F79646" w:themeColor="accent6"/>
        </w:rPr>
        <w:t> :</w:t>
      </w:r>
    </w:p>
    <w:p w:rsidR="00977902" w:rsidRPr="00AD50E2" w:rsidRDefault="00977902" w:rsidP="00977902">
      <w:pPr>
        <w:pStyle w:val="NormalWeb"/>
        <w:spacing w:before="0" w:beforeAutospacing="0" w:after="0" w:afterAutospacing="0"/>
        <w:jc w:val="both"/>
        <w:rPr>
          <w:rFonts w:asciiTheme="majorHAnsi" w:hAnsiTheme="majorHAnsi" w:cs="Arial"/>
          <w:sz w:val="22"/>
          <w:szCs w:val="22"/>
        </w:rPr>
      </w:pPr>
      <w:r w:rsidRPr="00AD50E2">
        <w:rPr>
          <w:rFonts w:asciiTheme="majorHAnsi" w:hAnsiTheme="majorHAnsi" w:cs="Arial"/>
          <w:sz w:val="22"/>
          <w:szCs w:val="22"/>
        </w:rPr>
        <w:t>Apprendre à l’étudiant la programmation en utilisant des logiciels faciles d’accès (essentiellement : Matlab, Scilab, Mapple</w:t>
      </w:r>
      <w:r>
        <w:rPr>
          <w:rFonts w:asciiTheme="majorHAnsi" w:hAnsiTheme="majorHAnsi" w:cs="Arial"/>
          <w:sz w:val="22"/>
          <w:szCs w:val="22"/>
        </w:rPr>
        <w:t xml:space="preserve">, </w:t>
      </w:r>
      <w:r w:rsidRPr="00AD50E2">
        <w:rPr>
          <w:rFonts w:asciiTheme="majorHAnsi" w:hAnsiTheme="majorHAnsi" w:cs="Arial"/>
          <w:sz w:val="22"/>
          <w:szCs w:val="22"/>
        </w:rPr>
        <w:t xml:space="preserve">…). Cette matière sera un outil pour la réalisation des TP de méthodes numériques en S4. </w:t>
      </w:r>
    </w:p>
    <w:p w:rsidR="00977902" w:rsidRPr="00220537" w:rsidRDefault="00977902" w:rsidP="00977902">
      <w:pPr>
        <w:pStyle w:val="NormalWeb"/>
        <w:spacing w:before="0" w:beforeAutospacing="0" w:after="0" w:afterAutospacing="0"/>
        <w:rPr>
          <w:rFonts w:asciiTheme="majorHAnsi" w:hAnsiTheme="majorHAnsi" w:cs="Arial"/>
        </w:rPr>
      </w:pPr>
    </w:p>
    <w:p w:rsidR="00977902" w:rsidRPr="00784985" w:rsidRDefault="00977902" w:rsidP="00977902">
      <w:pPr>
        <w:jc w:val="both"/>
        <w:rPr>
          <w:rFonts w:asciiTheme="majorHAnsi" w:hAnsiTheme="majorHAnsi" w:cs="Arial"/>
          <w:b/>
          <w:u w:val="thick" w:color="F79646" w:themeColor="accent6"/>
        </w:rPr>
      </w:pPr>
      <w:r w:rsidRPr="0078498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p>
    <w:p w:rsidR="00977902" w:rsidRPr="00AD50E2" w:rsidRDefault="00977902" w:rsidP="00977902">
      <w:pPr>
        <w:jc w:val="both"/>
        <w:rPr>
          <w:rFonts w:asciiTheme="majorHAnsi" w:hAnsiTheme="majorHAnsi" w:cs="Arial"/>
          <w:sz w:val="22"/>
          <w:szCs w:val="22"/>
        </w:rPr>
      </w:pPr>
      <w:r w:rsidRPr="00AD50E2">
        <w:rPr>
          <w:rFonts w:asciiTheme="majorHAnsi" w:hAnsiTheme="majorHAnsi" w:cs="Arial"/>
          <w:sz w:val="22"/>
          <w:szCs w:val="22"/>
        </w:rPr>
        <w:t xml:space="preserve">Les bases de la programmation </w:t>
      </w:r>
      <w:r>
        <w:rPr>
          <w:rFonts w:asciiTheme="majorHAnsi" w:hAnsiTheme="majorHAnsi" w:cs="Arial"/>
          <w:sz w:val="22"/>
          <w:szCs w:val="22"/>
        </w:rPr>
        <w:t>acquises en informatique 1 et 2.</w:t>
      </w:r>
    </w:p>
    <w:p w:rsidR="00977902" w:rsidRPr="00220537" w:rsidRDefault="00977902" w:rsidP="00977902">
      <w:pPr>
        <w:autoSpaceDE w:val="0"/>
        <w:autoSpaceDN w:val="0"/>
        <w:adjustRightInd w:val="0"/>
        <w:spacing w:line="360" w:lineRule="auto"/>
        <w:rPr>
          <w:rFonts w:asciiTheme="majorHAnsi" w:hAnsiTheme="majorHAnsi" w:cs="Arial"/>
          <w:bCs/>
        </w:rPr>
      </w:pPr>
    </w:p>
    <w:p w:rsidR="00977902" w:rsidRPr="00220537" w:rsidRDefault="00977902" w:rsidP="00977902">
      <w:pPr>
        <w:autoSpaceDE w:val="0"/>
        <w:autoSpaceDN w:val="0"/>
        <w:adjustRightInd w:val="0"/>
        <w:spacing w:line="360" w:lineRule="auto"/>
        <w:rPr>
          <w:rFonts w:asciiTheme="majorHAnsi" w:hAnsiTheme="majorHAnsi" w:cs="Arial"/>
          <w:b/>
        </w:rPr>
      </w:pPr>
      <w:r w:rsidRPr="00784985">
        <w:rPr>
          <w:rFonts w:asciiTheme="majorHAnsi" w:hAnsiTheme="majorHAnsi" w:cs="Arial"/>
          <w:b/>
          <w:u w:val="thick" w:color="F79646" w:themeColor="accent6"/>
        </w:rPr>
        <w:t>Contenu de la matière</w:t>
      </w:r>
      <w:r w:rsidRPr="00220537">
        <w:rPr>
          <w:rFonts w:asciiTheme="majorHAnsi" w:hAnsiTheme="majorHAnsi" w:cs="Arial"/>
          <w:b/>
        </w:rPr>
        <w:t xml:space="preserve"> : </w:t>
      </w:r>
    </w:p>
    <w:p w:rsidR="00977902" w:rsidRDefault="00977902" w:rsidP="00977902">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TP 1: Présentation d’un environnement de programmation scientifique</w:t>
      </w:r>
      <w:r>
        <w:rPr>
          <w:rStyle w:val="lev"/>
          <w:rFonts w:asciiTheme="majorHAnsi" w:hAnsiTheme="majorHAnsi" w:cs="Arial"/>
          <w:sz w:val="22"/>
          <w:szCs w:val="22"/>
        </w:rPr>
        <w:t xml:space="preserve"> </w:t>
      </w:r>
      <w:r>
        <w:rPr>
          <w:rStyle w:val="lev"/>
          <w:rFonts w:asciiTheme="majorHAnsi" w:hAnsiTheme="majorHAnsi" w:cs="Arial"/>
          <w:sz w:val="22"/>
          <w:szCs w:val="22"/>
        </w:rPr>
        <w:tab/>
        <w:t xml:space="preserve"> </w:t>
      </w:r>
      <w:r w:rsidRPr="00AD50E2">
        <w:rPr>
          <w:rFonts w:asciiTheme="majorHAnsi" w:hAnsiTheme="majorHAnsi"/>
          <w:b/>
          <w:bCs/>
          <w:sz w:val="22"/>
          <w:szCs w:val="22"/>
        </w:rPr>
        <w:t>(1 Semaine)</w:t>
      </w:r>
    </w:p>
    <w:p w:rsidR="00977902" w:rsidRDefault="00977902" w:rsidP="00977902">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(Matlab , Scilab, … etc</w:t>
      </w:r>
      <w:r>
        <w:rPr>
          <w:rStyle w:val="lev"/>
          <w:rFonts w:asciiTheme="majorHAnsi" w:hAnsiTheme="majorHAnsi" w:cs="Arial"/>
          <w:sz w:val="22"/>
          <w:szCs w:val="22"/>
        </w:rPr>
        <w:t>.</w:t>
      </w:r>
      <w:r w:rsidRPr="00AD50E2">
        <w:rPr>
          <w:rStyle w:val="lev"/>
          <w:rFonts w:asciiTheme="majorHAnsi" w:hAnsiTheme="majorHAnsi" w:cs="Arial"/>
          <w:sz w:val="22"/>
          <w:szCs w:val="22"/>
        </w:rPr>
        <w:t xml:space="preserve">) </w:t>
      </w:r>
      <w:r w:rsidRPr="00AD50E2">
        <w:rPr>
          <w:rStyle w:val="lev"/>
          <w:rFonts w:asciiTheme="majorHAnsi" w:hAnsiTheme="majorHAnsi" w:cs="Arial"/>
          <w:sz w:val="22"/>
          <w:szCs w:val="22"/>
        </w:rPr>
        <w:tab/>
      </w:r>
    </w:p>
    <w:p w:rsidR="00977902" w:rsidRPr="00AD50E2" w:rsidRDefault="00977902" w:rsidP="00977902">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2: Fichiers script et Ty</w:t>
      </w:r>
      <w:r>
        <w:rPr>
          <w:rStyle w:val="lev"/>
          <w:rFonts w:asciiTheme="majorHAnsi" w:hAnsiTheme="majorHAnsi" w:cs="Arial"/>
          <w:sz w:val="22"/>
          <w:szCs w:val="22"/>
        </w:rPr>
        <w:t xml:space="preserve">pes de données et de variables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977902" w:rsidRPr="00AD50E2" w:rsidRDefault="00977902" w:rsidP="00977902">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3 : Lecture, affichage et sauvegarde des données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977902" w:rsidRPr="00AD50E2" w:rsidRDefault="00977902" w:rsidP="00977902">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4 : Vecteurs et matrices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977902" w:rsidRPr="00AD50E2" w:rsidRDefault="00977902" w:rsidP="00977902">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5 : Instructions de contrôle (Boucles for et While, Instructions if  et switch)</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977902" w:rsidRPr="00AD50E2" w:rsidRDefault="00977902" w:rsidP="00977902">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6: Fichiers de fonction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977902" w:rsidRPr="00AD50E2" w:rsidRDefault="00977902" w:rsidP="00977902">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7 : Graphisme (Gestion des fenêtres graphiques, plot</w:t>
      </w:r>
      <w:r>
        <w:rPr>
          <w:rStyle w:val="lev"/>
          <w:rFonts w:asciiTheme="majorHAnsi" w:hAnsiTheme="majorHAnsi" w:cs="Arial"/>
          <w:sz w:val="22"/>
          <w:szCs w:val="22"/>
        </w:rPr>
        <w:t xml:space="preserve">)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977902" w:rsidRPr="00AD50E2" w:rsidRDefault="00977902" w:rsidP="00977902">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w:t>
      </w:r>
      <w:r>
        <w:rPr>
          <w:rStyle w:val="lev"/>
          <w:rFonts w:asciiTheme="majorHAnsi" w:hAnsiTheme="majorHAnsi" w:cs="Arial"/>
          <w:sz w:val="22"/>
          <w:szCs w:val="22"/>
        </w:rPr>
        <w:t xml:space="preserve">8 : Utilisation de toolbox </w:t>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977902" w:rsidRPr="00220537" w:rsidRDefault="00977902" w:rsidP="00977902">
      <w:pPr>
        <w:rPr>
          <w:rStyle w:val="lev"/>
          <w:rFonts w:asciiTheme="majorHAnsi" w:hAnsiTheme="majorHAnsi" w:cs="Arial"/>
          <w:b w:val="0"/>
        </w:rPr>
      </w:pPr>
    </w:p>
    <w:p w:rsidR="00977902" w:rsidRDefault="00977902" w:rsidP="00977902">
      <w:pPr>
        <w:jc w:val="both"/>
        <w:rPr>
          <w:rFonts w:asciiTheme="majorHAnsi" w:hAnsiTheme="majorHAnsi" w:cs="Arial"/>
          <w:b/>
        </w:rPr>
      </w:pPr>
      <w:r w:rsidRPr="00784985">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977902" w:rsidRPr="00AD50E2" w:rsidRDefault="00977902" w:rsidP="00977902">
      <w:pPr>
        <w:jc w:val="both"/>
        <w:rPr>
          <w:rFonts w:asciiTheme="majorHAnsi" w:hAnsiTheme="majorHAnsi" w:cs="Arial"/>
          <w:sz w:val="22"/>
          <w:szCs w:val="22"/>
        </w:rPr>
      </w:pPr>
      <w:r w:rsidRPr="00AD50E2">
        <w:rPr>
          <w:rFonts w:asciiTheme="majorHAnsi" w:hAnsiTheme="majorHAnsi" w:cs="Arial"/>
          <w:bCs/>
          <w:sz w:val="22"/>
          <w:szCs w:val="22"/>
        </w:rPr>
        <w:t>Contrôle continu : 100 %.</w:t>
      </w:r>
    </w:p>
    <w:p w:rsidR="00977902" w:rsidRPr="00220537" w:rsidRDefault="00977902" w:rsidP="00977902">
      <w:pPr>
        <w:jc w:val="both"/>
        <w:rPr>
          <w:rFonts w:asciiTheme="majorHAnsi" w:hAnsiTheme="majorHAnsi" w:cs="Arial"/>
          <w:bCs/>
        </w:rPr>
      </w:pPr>
    </w:p>
    <w:p w:rsidR="00977902" w:rsidRDefault="00977902" w:rsidP="00977902">
      <w:pPr>
        <w:jc w:val="both"/>
        <w:rPr>
          <w:rFonts w:asciiTheme="majorHAnsi" w:hAnsiTheme="majorHAnsi" w:cs="Arial"/>
          <w:b/>
          <w:bCs/>
        </w:rPr>
      </w:pPr>
      <w:r w:rsidRPr="0078498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977902" w:rsidRPr="00E03197" w:rsidRDefault="00830DD0" w:rsidP="00F75A5F">
      <w:pPr>
        <w:pStyle w:val="Paragraphedeliste"/>
        <w:numPr>
          <w:ilvl w:val="0"/>
          <w:numId w:val="103"/>
        </w:numPr>
        <w:spacing w:line="259" w:lineRule="auto"/>
        <w:ind w:left="357" w:hanging="357"/>
        <w:contextualSpacing w:val="0"/>
        <w:rPr>
          <w:rFonts w:asciiTheme="majorHAnsi" w:hAnsiTheme="majorHAnsi" w:cs="Arial"/>
          <w:color w:val="000000"/>
          <w:sz w:val="22"/>
          <w:szCs w:val="22"/>
          <w:shd w:val="clear" w:color="auto" w:fill="FFFFFF"/>
        </w:rPr>
      </w:pPr>
      <w:hyperlink r:id="rId22" w:history="1">
        <w:r w:rsidR="00977902" w:rsidRPr="00E03197">
          <w:rPr>
            <w:rFonts w:asciiTheme="majorHAnsi" w:hAnsiTheme="majorHAnsi"/>
            <w:color w:val="000000" w:themeColor="text1"/>
            <w:sz w:val="22"/>
            <w:szCs w:val="22"/>
          </w:rPr>
          <w:t>Jean-Pierre Grenier</w:t>
        </w:r>
      </w:hyperlink>
      <w:r w:rsidR="00977902" w:rsidRPr="00E03197">
        <w:rPr>
          <w:rFonts w:asciiTheme="majorHAnsi" w:hAnsiTheme="majorHAnsi"/>
          <w:sz w:val="22"/>
          <w:szCs w:val="22"/>
        </w:rPr>
        <w:t xml:space="preserve">, </w:t>
      </w:r>
      <w:r w:rsidR="00977902" w:rsidRPr="00E03197">
        <w:rPr>
          <w:rFonts w:asciiTheme="majorHAnsi" w:hAnsiTheme="majorHAnsi" w:cs="Arial"/>
          <w:color w:val="000000" w:themeColor="text1"/>
          <w:sz w:val="22"/>
          <w:szCs w:val="22"/>
          <w:shd w:val="clear" w:color="auto" w:fill="FFFFFF"/>
        </w:rPr>
        <w:t xml:space="preserve">Débuter en algorithmique avec MATLAB et SCILAB, </w:t>
      </w:r>
      <w:hyperlink r:id="rId23" w:history="1">
        <w:r w:rsidR="00977902" w:rsidRPr="00E03197">
          <w:rPr>
            <w:rFonts w:asciiTheme="majorHAnsi" w:hAnsiTheme="majorHAnsi"/>
            <w:sz w:val="22"/>
            <w:szCs w:val="22"/>
          </w:rPr>
          <w:t>E</w:t>
        </w:r>
        <w:r w:rsidR="00977902" w:rsidRPr="00E03197">
          <w:rPr>
            <w:rFonts w:asciiTheme="majorHAnsi" w:hAnsiTheme="majorHAnsi"/>
            <w:color w:val="000000" w:themeColor="text1"/>
            <w:sz w:val="22"/>
            <w:szCs w:val="22"/>
          </w:rPr>
          <w:t>llipses</w:t>
        </w:r>
      </w:hyperlink>
      <w:r w:rsidR="00977902" w:rsidRPr="00E03197">
        <w:rPr>
          <w:rFonts w:asciiTheme="majorHAnsi" w:hAnsiTheme="majorHAnsi" w:cs="Arial"/>
          <w:color w:val="000000" w:themeColor="text1"/>
          <w:sz w:val="22"/>
          <w:szCs w:val="22"/>
          <w:shd w:val="clear" w:color="auto" w:fill="FFFFFF"/>
        </w:rPr>
        <w:t xml:space="preserve">, </w:t>
      </w:r>
      <w:r w:rsidR="00977902" w:rsidRPr="00E03197">
        <w:rPr>
          <w:rFonts w:asciiTheme="majorHAnsi" w:hAnsiTheme="majorHAnsi" w:cs="Arial"/>
          <w:color w:val="000000"/>
          <w:sz w:val="22"/>
          <w:szCs w:val="22"/>
          <w:shd w:val="clear" w:color="auto" w:fill="FFFFFF"/>
        </w:rPr>
        <w:t>2007.</w:t>
      </w:r>
    </w:p>
    <w:p w:rsidR="00977902" w:rsidRPr="00E03197" w:rsidRDefault="00830DD0" w:rsidP="00F75A5F">
      <w:pPr>
        <w:pStyle w:val="Paragraphedeliste"/>
        <w:numPr>
          <w:ilvl w:val="0"/>
          <w:numId w:val="103"/>
        </w:numPr>
        <w:spacing w:line="259" w:lineRule="auto"/>
        <w:ind w:left="357" w:hanging="357"/>
        <w:contextualSpacing w:val="0"/>
        <w:rPr>
          <w:rFonts w:asciiTheme="majorHAnsi" w:hAnsiTheme="majorHAnsi" w:cs="Arial"/>
          <w:color w:val="000000" w:themeColor="text1"/>
          <w:sz w:val="22"/>
          <w:szCs w:val="22"/>
          <w:shd w:val="clear" w:color="auto" w:fill="FFFFFF"/>
        </w:rPr>
      </w:pPr>
      <w:hyperlink r:id="rId24" w:history="1">
        <w:r w:rsidR="00977902" w:rsidRPr="00E03197">
          <w:rPr>
            <w:rFonts w:asciiTheme="majorHAnsi" w:hAnsiTheme="majorHAnsi"/>
            <w:color w:val="000000" w:themeColor="text1"/>
            <w:sz w:val="22"/>
            <w:szCs w:val="22"/>
          </w:rPr>
          <w:t>Laurent Berger</w:t>
        </w:r>
      </w:hyperlink>
      <w:r w:rsidR="00977902" w:rsidRPr="00E03197">
        <w:rPr>
          <w:rFonts w:asciiTheme="majorHAnsi" w:hAnsiTheme="majorHAnsi" w:cs="Arial"/>
          <w:color w:val="000000" w:themeColor="text1"/>
          <w:sz w:val="22"/>
          <w:szCs w:val="22"/>
          <w:shd w:val="clear" w:color="auto" w:fill="FFFFFF"/>
        </w:rPr>
        <w:t>, Scilab de la théorie à la pratique, 2014.</w:t>
      </w:r>
    </w:p>
    <w:p w:rsidR="00977902" w:rsidRPr="00E03197" w:rsidRDefault="00977902" w:rsidP="00F75A5F">
      <w:pPr>
        <w:pStyle w:val="Paragraphedeliste"/>
        <w:numPr>
          <w:ilvl w:val="0"/>
          <w:numId w:val="103"/>
        </w:numPr>
        <w:spacing w:line="259" w:lineRule="auto"/>
        <w:ind w:left="357" w:hanging="357"/>
        <w:contextualSpacing w:val="0"/>
        <w:rPr>
          <w:rFonts w:asciiTheme="majorHAnsi" w:hAnsiTheme="majorHAnsi" w:cs="Arial"/>
          <w:color w:val="000000" w:themeColor="text1"/>
          <w:sz w:val="22"/>
          <w:szCs w:val="22"/>
          <w:shd w:val="clear" w:color="auto" w:fill="FFFFFF"/>
        </w:rPr>
      </w:pPr>
      <w:r w:rsidRPr="00E03197">
        <w:rPr>
          <w:rFonts w:asciiTheme="majorHAnsi" w:hAnsiTheme="majorHAnsi" w:cs="Arial"/>
          <w:color w:val="000000" w:themeColor="text1"/>
          <w:sz w:val="22"/>
          <w:szCs w:val="22"/>
          <w:shd w:val="clear" w:color="auto" w:fill="FFFFFF"/>
        </w:rPr>
        <w:t>Bégyn Arnaud, Gras Hervé, Grenier Jean-Pierre, Programmation et simulation en Scilab, 2014.</w:t>
      </w:r>
    </w:p>
    <w:p w:rsidR="00977902" w:rsidRPr="00E03197" w:rsidRDefault="00830DD0" w:rsidP="00F75A5F">
      <w:pPr>
        <w:pStyle w:val="Paragraphedeliste"/>
        <w:numPr>
          <w:ilvl w:val="0"/>
          <w:numId w:val="103"/>
        </w:numPr>
        <w:spacing w:line="259" w:lineRule="auto"/>
        <w:ind w:left="357" w:hanging="357"/>
        <w:contextualSpacing w:val="0"/>
        <w:rPr>
          <w:rFonts w:asciiTheme="majorHAnsi" w:hAnsiTheme="majorHAnsi" w:cs="Arial"/>
          <w:b/>
          <w:bCs/>
          <w:color w:val="000000"/>
          <w:sz w:val="22"/>
          <w:szCs w:val="22"/>
          <w:shd w:val="clear" w:color="auto" w:fill="FFFFFF"/>
        </w:rPr>
      </w:pPr>
      <w:hyperlink r:id="rId25" w:history="1">
        <w:r w:rsidR="00977902" w:rsidRPr="00E03197">
          <w:rPr>
            <w:rFonts w:asciiTheme="majorHAnsi" w:hAnsiTheme="majorHAnsi" w:cs="Arial"/>
            <w:color w:val="000000" w:themeColor="text1"/>
            <w:sz w:val="22"/>
            <w:szCs w:val="22"/>
            <w:shd w:val="clear" w:color="auto" w:fill="FFFFFF"/>
          </w:rPr>
          <w:t>Thierry Audibert</w:t>
        </w:r>
      </w:hyperlink>
      <w:r w:rsidR="00977902" w:rsidRPr="00E03197">
        <w:rPr>
          <w:rFonts w:asciiTheme="majorHAnsi" w:hAnsiTheme="majorHAnsi" w:cs="Arial"/>
          <w:color w:val="000000" w:themeColor="text1"/>
          <w:sz w:val="22"/>
          <w:szCs w:val="22"/>
          <w:shd w:val="clear" w:color="auto" w:fill="FFFFFF"/>
        </w:rPr>
        <w:t xml:space="preserve">, </w:t>
      </w:r>
      <w:hyperlink r:id="rId26" w:history="1">
        <w:r w:rsidR="00977902" w:rsidRPr="00E03197">
          <w:rPr>
            <w:rFonts w:asciiTheme="majorHAnsi" w:hAnsiTheme="majorHAnsi" w:cs="Arial"/>
            <w:color w:val="000000" w:themeColor="text1"/>
            <w:sz w:val="22"/>
            <w:szCs w:val="22"/>
            <w:shd w:val="clear" w:color="auto" w:fill="FFFFFF"/>
          </w:rPr>
          <w:t>Amar Oussalah</w:t>
        </w:r>
      </w:hyperlink>
      <w:r w:rsidR="00977902" w:rsidRPr="00E03197">
        <w:rPr>
          <w:rFonts w:asciiTheme="majorHAnsi" w:hAnsiTheme="majorHAnsi"/>
          <w:sz w:val="22"/>
          <w:szCs w:val="22"/>
        </w:rPr>
        <w:t>,</w:t>
      </w:r>
      <w:r w:rsidR="00977902" w:rsidRPr="00E03197">
        <w:rPr>
          <w:rFonts w:asciiTheme="majorHAnsi" w:hAnsiTheme="majorHAnsi" w:cs="Arial"/>
          <w:color w:val="000000" w:themeColor="text1"/>
          <w:sz w:val="22"/>
          <w:szCs w:val="22"/>
          <w:shd w:val="clear" w:color="auto" w:fill="FFFFFF"/>
        </w:rPr>
        <w:t> </w:t>
      </w:r>
      <w:hyperlink r:id="rId27" w:history="1">
        <w:r w:rsidR="00977902" w:rsidRPr="00E03197">
          <w:rPr>
            <w:rFonts w:asciiTheme="majorHAnsi" w:hAnsiTheme="majorHAnsi" w:cs="Arial"/>
            <w:color w:val="000000" w:themeColor="text1"/>
            <w:sz w:val="22"/>
            <w:szCs w:val="22"/>
            <w:shd w:val="clear" w:color="auto" w:fill="FFFFFF"/>
          </w:rPr>
          <w:t>Maurice Nivat</w:t>
        </w:r>
      </w:hyperlink>
      <w:r w:rsidR="00977902" w:rsidRPr="00E03197">
        <w:rPr>
          <w:rFonts w:asciiTheme="majorHAnsi" w:hAnsiTheme="majorHAnsi" w:cs="Arial"/>
          <w:color w:val="000000" w:themeColor="text1"/>
          <w:sz w:val="22"/>
          <w:szCs w:val="22"/>
          <w:shd w:val="clear" w:color="auto" w:fill="FFFFFF"/>
        </w:rPr>
        <w:t>, Informatique : Programmation et calcul scientifique en Python et Scilab classes préparatoires scientifiques 1er et 2e années, Ellipses, 2010.</w:t>
      </w:r>
    </w:p>
    <w:p w:rsidR="00977902" w:rsidRPr="00D12784" w:rsidRDefault="00977902" w:rsidP="00977902">
      <w:pPr>
        <w:jc w:val="both"/>
        <w:rPr>
          <w:rFonts w:asciiTheme="majorHAnsi" w:hAnsiTheme="majorHAnsi"/>
          <w:sz w:val="22"/>
          <w:szCs w:val="22"/>
          <w:lang w:eastAsia="fr-FR"/>
        </w:rPr>
      </w:pPr>
    </w:p>
    <w:p w:rsidR="00977902" w:rsidRPr="00D12784" w:rsidRDefault="00977902" w:rsidP="00977902">
      <w:pPr>
        <w:jc w:val="both"/>
        <w:rPr>
          <w:rFonts w:asciiTheme="majorHAnsi" w:hAnsiTheme="majorHAnsi" w:cs="Calibri"/>
          <w:b/>
          <w:sz w:val="22"/>
          <w:szCs w:val="22"/>
        </w:rPr>
      </w:pPr>
      <w:r w:rsidRPr="00D12784">
        <w:rPr>
          <w:rFonts w:asciiTheme="majorHAnsi" w:hAnsiTheme="majorHAnsi" w:cs="Calibri"/>
          <w:b/>
          <w:sz w:val="22"/>
          <w:szCs w:val="22"/>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3</w:t>
      </w:r>
      <w:r w:rsidRPr="00C400AF">
        <w:rPr>
          <w:rFonts w:ascii="Cambria" w:hAnsi="Cambria" w:cs="Calibri"/>
          <w:b/>
        </w:rPr>
        <w:t>:</w:t>
      </w:r>
      <w:r>
        <w:rPr>
          <w:rFonts w:ascii="Cambria" w:hAnsi="Cambria" w:cs="Calibri"/>
          <w:b/>
        </w:rPr>
        <w:t xml:space="preserve"> </w:t>
      </w:r>
      <w:r>
        <w:rPr>
          <w:rFonts w:asciiTheme="majorHAnsi" w:eastAsia="Calibri" w:hAnsiTheme="majorHAnsi" w:cs="Calibri"/>
          <w:b/>
          <w:bCs/>
          <w:lang w:eastAsia="en-US"/>
        </w:rPr>
        <w:t>TP d’Electronique et d’Electrotechnique</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977902" w:rsidRDefault="00977902" w:rsidP="00977902">
      <w:pPr>
        <w:spacing w:after="120" w:line="276" w:lineRule="auto"/>
        <w:jc w:val="both"/>
        <w:rPr>
          <w:rFonts w:asciiTheme="majorHAnsi" w:hAnsiTheme="majorHAnsi" w:cs="Arial"/>
          <w:b/>
          <w:u w:val="thick" w:color="F79646" w:themeColor="accent6"/>
        </w:rPr>
      </w:pPr>
    </w:p>
    <w:p w:rsidR="00977902" w:rsidRPr="003F615A" w:rsidRDefault="00977902" w:rsidP="00977902">
      <w:pPr>
        <w:spacing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977902" w:rsidRDefault="00977902" w:rsidP="00977902">
      <w:pPr>
        <w:spacing w:line="276" w:lineRule="auto"/>
        <w:jc w:val="both"/>
        <w:rPr>
          <w:rFonts w:asciiTheme="majorHAnsi" w:hAnsiTheme="majorHAnsi" w:cs="Arial"/>
          <w:bCs/>
          <w:sz w:val="22"/>
          <w:szCs w:val="22"/>
        </w:rPr>
      </w:pPr>
      <w:r w:rsidRPr="00562DD4">
        <w:rPr>
          <w:rFonts w:asciiTheme="majorHAnsi" w:hAnsiTheme="majorHAnsi" w:cs="Arial"/>
          <w:bCs/>
          <w:sz w:val="22"/>
          <w:szCs w:val="22"/>
        </w:rPr>
        <w:t>Consolidation des connaissances acquises  dans les matières d’électronique et d’électrotechnique fondamentales pour mieux comprendre et assimiler les lois fondamentales de l'électronique et de l’électrotechnique.</w:t>
      </w:r>
    </w:p>
    <w:p w:rsidR="00977902" w:rsidRDefault="00977902" w:rsidP="00977902">
      <w:pPr>
        <w:spacing w:line="276" w:lineRule="auto"/>
        <w:jc w:val="both"/>
        <w:rPr>
          <w:rFonts w:asciiTheme="majorHAnsi" w:hAnsiTheme="majorHAnsi" w:cs="Arial"/>
          <w:b/>
          <w:u w:val="thick" w:color="F79646" w:themeColor="accent6"/>
        </w:rPr>
      </w:pPr>
    </w:p>
    <w:p w:rsidR="00977902" w:rsidRPr="003F615A" w:rsidRDefault="00977902" w:rsidP="00977902">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977902" w:rsidRDefault="00977902" w:rsidP="00977902">
      <w:pPr>
        <w:spacing w:line="276" w:lineRule="auto"/>
        <w:jc w:val="both"/>
        <w:rPr>
          <w:rFonts w:asciiTheme="majorHAnsi" w:hAnsiTheme="majorHAnsi" w:cs="Arial"/>
        </w:rPr>
      </w:pPr>
      <w:r w:rsidRPr="00562DD4">
        <w:rPr>
          <w:rFonts w:asciiTheme="majorHAnsi" w:hAnsiTheme="majorHAnsi" w:cs="Arial"/>
          <w:bCs/>
          <w:sz w:val="22"/>
          <w:szCs w:val="22"/>
        </w:rPr>
        <w:t>Electronique fondamentale</w:t>
      </w:r>
      <w:r>
        <w:rPr>
          <w:rFonts w:asciiTheme="majorHAnsi" w:hAnsiTheme="majorHAnsi" w:cs="Arial"/>
          <w:bCs/>
          <w:sz w:val="22"/>
          <w:szCs w:val="22"/>
        </w:rPr>
        <w:t xml:space="preserve">. </w:t>
      </w:r>
      <w:r w:rsidRPr="00562DD4">
        <w:rPr>
          <w:rFonts w:asciiTheme="majorHAnsi" w:hAnsiTheme="majorHAnsi" w:cs="Arial"/>
          <w:bCs/>
          <w:sz w:val="22"/>
          <w:szCs w:val="22"/>
        </w:rPr>
        <w:t>Electrotechnique fondamentale</w:t>
      </w:r>
      <w:r>
        <w:rPr>
          <w:rFonts w:asciiTheme="majorHAnsi" w:hAnsiTheme="majorHAnsi" w:cs="Arial"/>
          <w:bCs/>
          <w:sz w:val="22"/>
          <w:szCs w:val="22"/>
        </w:rPr>
        <w:t>.</w:t>
      </w:r>
    </w:p>
    <w:p w:rsidR="00977902" w:rsidRPr="00220537" w:rsidRDefault="00977902" w:rsidP="00977902">
      <w:pPr>
        <w:spacing w:line="276" w:lineRule="auto"/>
        <w:jc w:val="both"/>
        <w:rPr>
          <w:rFonts w:asciiTheme="majorHAnsi" w:hAnsiTheme="majorHAnsi" w:cs="Arial"/>
        </w:rPr>
      </w:pPr>
    </w:p>
    <w:p w:rsidR="00977902" w:rsidRPr="003F615A" w:rsidRDefault="00977902" w:rsidP="00977902">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977902" w:rsidRPr="00562DD4" w:rsidRDefault="00977902" w:rsidP="00977902">
      <w:pPr>
        <w:pStyle w:val="Default"/>
        <w:jc w:val="both"/>
        <w:rPr>
          <w:rFonts w:asciiTheme="majorHAnsi" w:hAnsiTheme="majorHAnsi"/>
          <w:color w:val="auto"/>
          <w:sz w:val="22"/>
          <w:szCs w:val="22"/>
        </w:rPr>
      </w:pPr>
      <w:r w:rsidRPr="00562DD4">
        <w:rPr>
          <w:rFonts w:asciiTheme="majorHAnsi" w:hAnsiTheme="majorHAnsi"/>
          <w:color w:val="auto"/>
          <w:sz w:val="22"/>
          <w:szCs w:val="22"/>
        </w:rPr>
        <w:t>L’enseignant de TP est appelé à réaliser au minimum 3 TP d’Electronique et 3 TP d’Electrotechnique parmi la liste des TP proposés ci-dessous :</w:t>
      </w:r>
    </w:p>
    <w:p w:rsidR="00977902" w:rsidRPr="00562DD4" w:rsidRDefault="00977902" w:rsidP="00977902">
      <w:pPr>
        <w:pStyle w:val="Default"/>
        <w:jc w:val="both"/>
        <w:rPr>
          <w:rFonts w:asciiTheme="majorHAnsi" w:hAnsiTheme="majorHAnsi"/>
          <w:color w:val="auto"/>
          <w:sz w:val="22"/>
          <w:szCs w:val="22"/>
        </w:rPr>
      </w:pPr>
    </w:p>
    <w:p w:rsidR="00977902" w:rsidRPr="00562DD4" w:rsidRDefault="00977902" w:rsidP="00977902">
      <w:pPr>
        <w:pStyle w:val="Default"/>
        <w:jc w:val="both"/>
        <w:rPr>
          <w:rFonts w:asciiTheme="majorHAnsi" w:hAnsiTheme="majorHAnsi"/>
          <w:color w:val="auto"/>
          <w:sz w:val="22"/>
          <w:szCs w:val="22"/>
        </w:rPr>
      </w:pPr>
      <w:r w:rsidRPr="00562DD4">
        <w:rPr>
          <w:rFonts w:asciiTheme="majorHAnsi" w:hAnsiTheme="majorHAnsi"/>
          <w:b/>
          <w:color w:val="auto"/>
          <w:sz w:val="22"/>
          <w:szCs w:val="22"/>
        </w:rPr>
        <w:t>TP d’</w:t>
      </w:r>
      <w:r w:rsidRPr="00562DD4">
        <w:rPr>
          <w:rFonts w:asciiTheme="majorHAnsi" w:hAnsiTheme="majorHAnsi"/>
          <w:b/>
          <w:bCs/>
          <w:color w:val="auto"/>
          <w:sz w:val="22"/>
          <w:szCs w:val="22"/>
        </w:rPr>
        <w:t>Electronique 1</w:t>
      </w:r>
    </w:p>
    <w:p w:rsidR="00977902" w:rsidRPr="00562DD4" w:rsidRDefault="00977902" w:rsidP="00977902">
      <w:pPr>
        <w:jc w:val="both"/>
        <w:rPr>
          <w:rFonts w:asciiTheme="majorHAnsi" w:hAnsiTheme="majorHAnsi" w:cs="Arial"/>
          <w:sz w:val="22"/>
          <w:szCs w:val="22"/>
        </w:rPr>
      </w:pPr>
      <w:r w:rsidRPr="00E03197">
        <w:rPr>
          <w:rFonts w:asciiTheme="majorHAnsi" w:hAnsiTheme="majorHAnsi" w:cs="Arial"/>
          <w:b/>
          <w:bCs/>
          <w:sz w:val="22"/>
          <w:szCs w:val="22"/>
        </w:rPr>
        <w:t>TP 1 :</w:t>
      </w:r>
      <w:r w:rsidRPr="00562DD4">
        <w:rPr>
          <w:rFonts w:asciiTheme="majorHAnsi" w:hAnsiTheme="majorHAnsi" w:cs="Arial"/>
          <w:sz w:val="22"/>
          <w:szCs w:val="22"/>
        </w:rPr>
        <w:t xml:space="preserve"> Théorèmes fondamentaux </w:t>
      </w:r>
    </w:p>
    <w:p w:rsidR="00977902" w:rsidRPr="00562DD4" w:rsidRDefault="00977902" w:rsidP="00977902">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2</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des filtres passifs</w:t>
      </w:r>
    </w:p>
    <w:p w:rsidR="00977902" w:rsidRPr="00562DD4" w:rsidRDefault="00977902" w:rsidP="00977902">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3</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de la diode / redressement</w:t>
      </w:r>
    </w:p>
    <w:p w:rsidR="00977902" w:rsidRPr="00562DD4" w:rsidRDefault="00977902" w:rsidP="00977902">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4</w:t>
      </w:r>
      <w:r w:rsidRPr="00E03197">
        <w:rPr>
          <w:rFonts w:asciiTheme="majorHAnsi" w:hAnsiTheme="majorHAnsi" w:cs="Arial"/>
          <w:b/>
          <w:bCs/>
          <w:sz w:val="22"/>
          <w:szCs w:val="22"/>
        </w:rPr>
        <w:t> :</w:t>
      </w:r>
      <w:r w:rsidRPr="00562DD4">
        <w:rPr>
          <w:rFonts w:asciiTheme="majorHAnsi" w:hAnsiTheme="majorHAnsi" w:cs="Arial"/>
          <w:sz w:val="22"/>
          <w:szCs w:val="22"/>
        </w:rPr>
        <w:t xml:space="preserve"> Alimentation stabilisée avec diode Zener</w:t>
      </w:r>
    </w:p>
    <w:p w:rsidR="00977902" w:rsidRPr="00562DD4" w:rsidRDefault="00977902" w:rsidP="00977902">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5</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d’un transistor et point de fonctionnement</w:t>
      </w:r>
    </w:p>
    <w:p w:rsidR="00977902" w:rsidRPr="00562DD4" w:rsidRDefault="00977902" w:rsidP="00977902">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6</w:t>
      </w:r>
      <w:r w:rsidRPr="00E03197">
        <w:rPr>
          <w:rFonts w:asciiTheme="majorHAnsi" w:hAnsiTheme="majorHAnsi" w:cs="Arial"/>
          <w:b/>
          <w:bCs/>
          <w:sz w:val="22"/>
          <w:szCs w:val="22"/>
        </w:rPr>
        <w:t> :</w:t>
      </w:r>
      <w:r w:rsidRPr="00562DD4">
        <w:rPr>
          <w:rFonts w:asciiTheme="majorHAnsi" w:hAnsiTheme="majorHAnsi" w:cs="Arial"/>
          <w:sz w:val="22"/>
          <w:szCs w:val="22"/>
        </w:rPr>
        <w:t xml:space="preserve"> Amplificateurs opérationnels.</w:t>
      </w:r>
    </w:p>
    <w:p w:rsidR="00977902" w:rsidRPr="00562DD4" w:rsidRDefault="00977902" w:rsidP="00977902">
      <w:pPr>
        <w:jc w:val="both"/>
        <w:rPr>
          <w:rFonts w:asciiTheme="majorHAnsi" w:hAnsiTheme="majorHAnsi" w:cs="Arial"/>
          <w:sz w:val="22"/>
          <w:szCs w:val="22"/>
        </w:rPr>
      </w:pPr>
    </w:p>
    <w:p w:rsidR="00977902" w:rsidRPr="00562DD4" w:rsidRDefault="00977902" w:rsidP="00977902">
      <w:pPr>
        <w:pStyle w:val="Default"/>
        <w:jc w:val="both"/>
        <w:rPr>
          <w:rFonts w:asciiTheme="majorHAnsi" w:hAnsiTheme="majorHAnsi"/>
          <w:b/>
          <w:bCs/>
          <w:color w:val="auto"/>
          <w:sz w:val="22"/>
          <w:szCs w:val="22"/>
        </w:rPr>
      </w:pPr>
      <w:r w:rsidRPr="00562DD4">
        <w:rPr>
          <w:rFonts w:asciiTheme="majorHAnsi" w:hAnsiTheme="majorHAnsi"/>
          <w:b/>
          <w:color w:val="auto"/>
          <w:sz w:val="22"/>
          <w:szCs w:val="22"/>
        </w:rPr>
        <w:t>TP d’</w:t>
      </w:r>
      <w:r w:rsidRPr="00562DD4">
        <w:rPr>
          <w:rFonts w:asciiTheme="majorHAnsi" w:hAnsiTheme="majorHAnsi"/>
          <w:b/>
          <w:bCs/>
          <w:color w:val="auto"/>
          <w:sz w:val="22"/>
          <w:szCs w:val="22"/>
        </w:rPr>
        <w:t>Electrotechnique 1</w:t>
      </w:r>
    </w:p>
    <w:p w:rsidR="00977902" w:rsidRPr="00562DD4" w:rsidRDefault="00977902" w:rsidP="00977902">
      <w:pPr>
        <w:pStyle w:val="Default"/>
        <w:jc w:val="both"/>
        <w:rPr>
          <w:rFonts w:asciiTheme="majorHAnsi" w:hAnsiTheme="majorHAnsi"/>
          <w:color w:val="auto"/>
          <w:sz w:val="22"/>
          <w:szCs w:val="22"/>
        </w:rPr>
      </w:pPr>
      <w:r w:rsidRPr="00E03197">
        <w:rPr>
          <w:rFonts w:asciiTheme="majorHAnsi" w:hAnsiTheme="majorHAnsi"/>
          <w:b/>
          <w:bCs/>
          <w:sz w:val="22"/>
          <w:szCs w:val="22"/>
        </w:rPr>
        <w:t>TP 1 :</w:t>
      </w:r>
      <w:r w:rsidRPr="00562DD4">
        <w:rPr>
          <w:rFonts w:asciiTheme="majorHAnsi" w:hAnsiTheme="majorHAnsi"/>
          <w:sz w:val="22"/>
          <w:szCs w:val="22"/>
        </w:rPr>
        <w:t xml:space="preserve"> </w:t>
      </w:r>
      <w:r w:rsidRPr="00562DD4">
        <w:rPr>
          <w:rFonts w:asciiTheme="majorHAnsi" w:hAnsiTheme="majorHAnsi"/>
          <w:color w:val="auto"/>
          <w:sz w:val="22"/>
          <w:szCs w:val="22"/>
        </w:rPr>
        <w:t>Mesure de tensions et courants en monophasé</w:t>
      </w:r>
    </w:p>
    <w:p w:rsidR="00977902" w:rsidRPr="00562DD4" w:rsidRDefault="00977902" w:rsidP="00977902">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2</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Mesure de tensions et courants en triphasé</w:t>
      </w:r>
    </w:p>
    <w:p w:rsidR="00977902" w:rsidRPr="00562DD4" w:rsidRDefault="00977902" w:rsidP="00977902">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3</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Mesure de puissances active et réactive en triphasé</w:t>
      </w:r>
    </w:p>
    <w:p w:rsidR="00977902" w:rsidRPr="00562DD4" w:rsidRDefault="00977902" w:rsidP="00977902">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4</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 xml:space="preserve">Circuits magnétiques (cycle d’hystérésis) </w:t>
      </w:r>
    </w:p>
    <w:p w:rsidR="00977902" w:rsidRPr="00562DD4" w:rsidRDefault="00977902" w:rsidP="00977902">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5</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Essais sur les transformateurs</w:t>
      </w:r>
    </w:p>
    <w:p w:rsidR="00977902" w:rsidRPr="00562DD4" w:rsidRDefault="00977902" w:rsidP="00977902">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6</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Machines électriques (démonstration).</w:t>
      </w:r>
    </w:p>
    <w:p w:rsidR="00977902" w:rsidRDefault="00977902" w:rsidP="00977902">
      <w:pPr>
        <w:jc w:val="both"/>
        <w:rPr>
          <w:rFonts w:asciiTheme="majorHAnsi" w:hAnsiTheme="majorHAnsi" w:cs="Arial"/>
          <w:b/>
          <w:u w:val="thick" w:color="F79646" w:themeColor="accent6"/>
        </w:rPr>
      </w:pPr>
    </w:p>
    <w:p w:rsidR="00977902" w:rsidRDefault="00977902" w:rsidP="00977902">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977902" w:rsidRPr="00972883" w:rsidRDefault="00977902" w:rsidP="00977902">
      <w:pPr>
        <w:jc w:val="both"/>
        <w:rPr>
          <w:rFonts w:ascii="Cambria" w:hAnsi="Cambria" w:cs="Arial"/>
          <w:b/>
          <w:sz w:val="22"/>
          <w:szCs w:val="22"/>
        </w:rPr>
      </w:pPr>
      <w:r>
        <w:rPr>
          <w:rFonts w:ascii="Cambria" w:hAnsi="Cambria" w:cs="Arial"/>
          <w:bCs/>
          <w:sz w:val="22"/>
          <w:szCs w:val="22"/>
        </w:rPr>
        <w:t>Contrôle continu : 100 %</w:t>
      </w:r>
    </w:p>
    <w:p w:rsidR="00977902" w:rsidRPr="00220537" w:rsidRDefault="00977902" w:rsidP="00977902">
      <w:pPr>
        <w:spacing w:line="276" w:lineRule="auto"/>
        <w:jc w:val="both"/>
        <w:rPr>
          <w:rFonts w:asciiTheme="majorHAnsi" w:hAnsiTheme="majorHAnsi" w:cs="Arial"/>
          <w:b/>
        </w:rPr>
      </w:pPr>
    </w:p>
    <w:p w:rsidR="00977902" w:rsidRPr="003F615A" w:rsidRDefault="00977902" w:rsidP="00977902">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977902" w:rsidRPr="001F442B" w:rsidRDefault="00977902" w:rsidP="00977902">
      <w:pPr>
        <w:spacing w:after="200" w:line="276" w:lineRule="auto"/>
        <w:rPr>
          <w:rFonts w:asciiTheme="majorHAnsi" w:hAnsiTheme="majorHAnsi" w:cs="Arial"/>
          <w:sz w:val="22"/>
          <w:szCs w:val="22"/>
        </w:rPr>
      </w:pPr>
    </w:p>
    <w:p w:rsidR="00977902" w:rsidRDefault="00977902" w:rsidP="00977902">
      <w:pPr>
        <w:spacing w:after="200" w:line="276" w:lineRule="auto"/>
        <w:rPr>
          <w:rFonts w:ascii="Calibri" w:hAnsi="Calibri" w:cs="Calibri"/>
          <w:b/>
          <w:sz w:val="32"/>
          <w:szCs w:val="32"/>
        </w:rPr>
      </w:pPr>
      <w:r>
        <w:rPr>
          <w:rFonts w:ascii="Calibri" w:hAnsi="Calibri" w:cs="Calibri"/>
          <w:b/>
          <w:sz w:val="32"/>
          <w:szCs w:val="32"/>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lang w:eastAsia="en-US"/>
        </w:rPr>
        <w:t>TP Ondes et vibrations</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15</w:t>
      </w:r>
      <w:r w:rsidRPr="003E4E9A">
        <w:rPr>
          <w:rFonts w:ascii="Cambria" w:hAnsi="Cambria" w:cs="Calibri"/>
          <w:b/>
        </w:rPr>
        <w:t>h</w:t>
      </w:r>
      <w:r>
        <w:rPr>
          <w:rFonts w:ascii="Cambria" w:hAnsi="Cambria" w:cs="Calibri"/>
          <w:b/>
        </w:rPr>
        <w:t>0</w:t>
      </w:r>
      <w:r w:rsidRPr="003E4E9A">
        <w:rPr>
          <w:rFonts w:ascii="Cambria" w:hAnsi="Cambria" w:cs="Calibri"/>
          <w:b/>
        </w:rPr>
        <w:t>0 (T</w:t>
      </w:r>
      <w:r>
        <w:rPr>
          <w:rFonts w:ascii="Cambria" w:hAnsi="Cambria" w:cs="Calibri"/>
          <w:b/>
        </w:rPr>
        <w:t>P: 1h0</w:t>
      </w:r>
      <w:r w:rsidRPr="003E4E9A">
        <w:rPr>
          <w:rFonts w:ascii="Cambria" w:hAnsi="Cambria" w:cs="Calibri"/>
          <w:b/>
        </w:rPr>
        <w:t>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977902" w:rsidRDefault="00977902" w:rsidP="00977902">
      <w:pPr>
        <w:jc w:val="both"/>
        <w:rPr>
          <w:rFonts w:asciiTheme="majorHAnsi" w:hAnsiTheme="majorHAnsi" w:cs="Arial"/>
          <w:b/>
          <w:u w:val="thick" w:color="F79646" w:themeColor="accent6"/>
        </w:rPr>
      </w:pPr>
    </w:p>
    <w:p w:rsidR="00977902" w:rsidRPr="00042267" w:rsidRDefault="00977902" w:rsidP="00977902">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977902" w:rsidRPr="00042267" w:rsidRDefault="00977902" w:rsidP="00977902">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977902" w:rsidRPr="00042267" w:rsidRDefault="00977902" w:rsidP="00977902">
      <w:pPr>
        <w:jc w:val="both"/>
        <w:rPr>
          <w:rFonts w:asciiTheme="majorHAnsi" w:hAnsiTheme="majorHAnsi" w:cs="Arial"/>
        </w:rPr>
      </w:pPr>
    </w:p>
    <w:p w:rsidR="00977902" w:rsidRPr="00042267" w:rsidRDefault="00977902" w:rsidP="00977902">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977902" w:rsidRPr="00042267" w:rsidRDefault="00977902" w:rsidP="00977902">
      <w:pPr>
        <w:jc w:val="both"/>
        <w:rPr>
          <w:rFonts w:asciiTheme="majorHAnsi" w:hAnsiTheme="majorHAnsi" w:cs="Arial"/>
        </w:rPr>
      </w:pPr>
      <w:r w:rsidRPr="00042267">
        <w:rPr>
          <w:rFonts w:asciiTheme="majorHAnsi" w:hAnsiTheme="majorHAnsi" w:cs="Arial"/>
        </w:rPr>
        <w:t>Vibrations et ondes, Mathématiques 2, Physique 1, Physique 2.</w:t>
      </w:r>
    </w:p>
    <w:p w:rsidR="00977902" w:rsidRPr="00042267" w:rsidRDefault="00977902" w:rsidP="00977902">
      <w:pPr>
        <w:jc w:val="both"/>
        <w:rPr>
          <w:rFonts w:asciiTheme="majorHAnsi" w:hAnsiTheme="majorHAnsi" w:cs="Arial"/>
        </w:rPr>
      </w:pPr>
    </w:p>
    <w:p w:rsidR="00977902" w:rsidRPr="00042267" w:rsidRDefault="00977902" w:rsidP="00977902">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977902" w:rsidRPr="00042267" w:rsidRDefault="00977902" w:rsidP="00977902">
      <w:pPr>
        <w:jc w:val="both"/>
        <w:rPr>
          <w:rFonts w:asciiTheme="majorHAnsi" w:hAnsiTheme="majorHAnsi" w:cs="Arial"/>
          <w:b/>
          <w:bCs/>
        </w:rPr>
      </w:pPr>
    </w:p>
    <w:p w:rsidR="00977902" w:rsidRPr="00042267" w:rsidRDefault="00977902" w:rsidP="00977902">
      <w:pPr>
        <w:jc w:val="both"/>
        <w:rPr>
          <w:rFonts w:asciiTheme="majorHAnsi" w:hAnsiTheme="majorHAnsi" w:cs="Arial"/>
        </w:rPr>
      </w:pPr>
      <w:r w:rsidRPr="002800DB">
        <w:rPr>
          <w:rFonts w:asciiTheme="majorHAnsi" w:hAnsiTheme="majorHAnsi" w:cs="Arial"/>
          <w:b/>
          <w:bCs/>
        </w:rPr>
        <w:t>TP1 :</w:t>
      </w:r>
      <w:r w:rsidRPr="00042267">
        <w:rPr>
          <w:rFonts w:asciiTheme="majorHAnsi" w:hAnsiTheme="majorHAnsi" w:cs="Arial"/>
        </w:rPr>
        <w:t xml:space="preserve"> </w:t>
      </w:r>
      <w:r w:rsidRPr="00042267">
        <w:rPr>
          <w:rFonts w:asciiTheme="majorHAnsi" w:hAnsiTheme="majorHAnsi"/>
        </w:rPr>
        <w:t>Masse –</w:t>
      </w:r>
      <w:r>
        <w:rPr>
          <w:rFonts w:asciiTheme="majorHAnsi" w:hAnsiTheme="majorHAnsi"/>
        </w:rPr>
        <w:t xml:space="preserve"> </w:t>
      </w:r>
      <w:r w:rsidRPr="00042267">
        <w:rPr>
          <w:rFonts w:asciiTheme="majorHAnsi" w:hAnsiTheme="majorHAnsi"/>
        </w:rPr>
        <w:t>ressort</w:t>
      </w:r>
    </w:p>
    <w:p w:rsidR="00977902" w:rsidRPr="00042267" w:rsidRDefault="00977902" w:rsidP="00977902">
      <w:pPr>
        <w:jc w:val="both"/>
        <w:rPr>
          <w:rFonts w:asciiTheme="majorHAnsi" w:hAnsiTheme="majorHAnsi"/>
        </w:rPr>
      </w:pPr>
      <w:r w:rsidRPr="002800DB">
        <w:rPr>
          <w:rFonts w:asciiTheme="majorHAnsi" w:hAnsiTheme="majorHAnsi" w:cs="Arial"/>
          <w:b/>
          <w:bCs/>
        </w:rPr>
        <w:t>TP</w:t>
      </w:r>
      <w:r>
        <w:rPr>
          <w:rFonts w:asciiTheme="majorHAnsi" w:hAnsiTheme="majorHAnsi" w:cs="Arial"/>
          <w:b/>
          <w:bCs/>
        </w:rPr>
        <w:t>2</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simple</w:t>
      </w:r>
    </w:p>
    <w:p w:rsidR="00977902" w:rsidRPr="00042267" w:rsidRDefault="00977902" w:rsidP="00977902">
      <w:pPr>
        <w:jc w:val="both"/>
        <w:rPr>
          <w:rFonts w:asciiTheme="majorHAnsi" w:hAnsiTheme="majorHAnsi"/>
        </w:rPr>
      </w:pPr>
      <w:r w:rsidRPr="002800DB">
        <w:rPr>
          <w:rFonts w:asciiTheme="majorHAnsi" w:hAnsiTheme="majorHAnsi" w:cs="Arial"/>
          <w:b/>
          <w:bCs/>
        </w:rPr>
        <w:t>TP</w:t>
      </w:r>
      <w:r>
        <w:rPr>
          <w:rFonts w:asciiTheme="majorHAnsi" w:hAnsiTheme="majorHAnsi" w:cs="Arial"/>
          <w:b/>
          <w:bCs/>
        </w:rPr>
        <w:t>3</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de torsion</w:t>
      </w:r>
    </w:p>
    <w:p w:rsidR="00977902" w:rsidRPr="00042267" w:rsidRDefault="00977902" w:rsidP="00977902">
      <w:pPr>
        <w:jc w:val="both"/>
        <w:rPr>
          <w:rFonts w:asciiTheme="majorHAnsi" w:hAnsiTheme="majorHAnsi"/>
        </w:rPr>
      </w:pPr>
      <w:r w:rsidRPr="002800DB">
        <w:rPr>
          <w:rFonts w:asciiTheme="majorHAnsi" w:hAnsiTheme="majorHAnsi" w:cs="Arial"/>
          <w:b/>
          <w:bCs/>
        </w:rPr>
        <w:t>TP</w:t>
      </w:r>
      <w:r>
        <w:rPr>
          <w:rFonts w:asciiTheme="majorHAnsi" w:hAnsiTheme="majorHAnsi" w:cs="Arial"/>
          <w:b/>
          <w:bCs/>
        </w:rPr>
        <w:t>4</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Circuit électrique oscillant en régime libre et forcé</w:t>
      </w:r>
    </w:p>
    <w:p w:rsidR="00977902" w:rsidRPr="00042267" w:rsidRDefault="00977902" w:rsidP="00977902">
      <w:pPr>
        <w:jc w:val="both"/>
        <w:rPr>
          <w:rFonts w:asciiTheme="majorHAnsi" w:hAnsiTheme="majorHAnsi"/>
        </w:rPr>
      </w:pPr>
      <w:r w:rsidRPr="002800DB">
        <w:rPr>
          <w:rFonts w:asciiTheme="majorHAnsi" w:hAnsiTheme="majorHAnsi" w:cs="Arial"/>
          <w:b/>
          <w:bCs/>
        </w:rPr>
        <w:t>TP</w:t>
      </w:r>
      <w:r>
        <w:rPr>
          <w:rFonts w:asciiTheme="majorHAnsi" w:hAnsiTheme="majorHAnsi" w:cs="Arial"/>
          <w:b/>
          <w:bCs/>
        </w:rPr>
        <w:t>5</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Pendules couplés</w:t>
      </w:r>
    </w:p>
    <w:p w:rsidR="00977902" w:rsidRPr="00042267" w:rsidRDefault="00977902" w:rsidP="00977902">
      <w:pPr>
        <w:jc w:val="both"/>
        <w:rPr>
          <w:rFonts w:asciiTheme="majorHAnsi" w:hAnsiTheme="majorHAnsi"/>
        </w:rPr>
      </w:pPr>
      <w:r w:rsidRPr="002800DB">
        <w:rPr>
          <w:rFonts w:asciiTheme="majorHAnsi" w:hAnsiTheme="majorHAnsi" w:cs="Arial"/>
          <w:b/>
          <w:bCs/>
        </w:rPr>
        <w:t>TP</w:t>
      </w:r>
      <w:r>
        <w:rPr>
          <w:rFonts w:asciiTheme="majorHAnsi" w:hAnsiTheme="majorHAnsi" w:cs="Arial"/>
          <w:b/>
          <w:bCs/>
        </w:rPr>
        <w:t>6</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Oscillations transversales dans les cordes vibrantes</w:t>
      </w:r>
    </w:p>
    <w:p w:rsidR="00977902" w:rsidRPr="00042267" w:rsidRDefault="00977902" w:rsidP="00977902">
      <w:pPr>
        <w:jc w:val="both"/>
        <w:rPr>
          <w:rFonts w:asciiTheme="majorHAnsi" w:hAnsiTheme="majorHAnsi"/>
        </w:rPr>
      </w:pPr>
      <w:r w:rsidRPr="002800DB">
        <w:rPr>
          <w:rFonts w:asciiTheme="majorHAnsi" w:hAnsiTheme="majorHAnsi" w:cs="Arial"/>
          <w:b/>
          <w:bCs/>
        </w:rPr>
        <w:t>TP</w:t>
      </w:r>
      <w:r>
        <w:rPr>
          <w:rFonts w:asciiTheme="majorHAnsi" w:hAnsiTheme="majorHAnsi" w:cs="Arial"/>
          <w:b/>
          <w:bCs/>
        </w:rPr>
        <w:t>7</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Poulie à gorge selon Hoffmann</w:t>
      </w:r>
    </w:p>
    <w:p w:rsidR="00977902" w:rsidRPr="00042267" w:rsidRDefault="00977902" w:rsidP="00977902">
      <w:pPr>
        <w:jc w:val="both"/>
        <w:rPr>
          <w:rFonts w:asciiTheme="majorHAnsi" w:hAnsiTheme="majorHAnsi"/>
        </w:rPr>
      </w:pPr>
      <w:r w:rsidRPr="002800DB">
        <w:rPr>
          <w:rFonts w:asciiTheme="majorHAnsi" w:hAnsiTheme="majorHAnsi" w:cs="Arial"/>
          <w:b/>
          <w:bCs/>
        </w:rPr>
        <w:t>TP</w:t>
      </w:r>
      <w:r>
        <w:rPr>
          <w:rFonts w:asciiTheme="majorHAnsi" w:hAnsiTheme="majorHAnsi" w:cs="Arial"/>
          <w:b/>
          <w:bCs/>
        </w:rPr>
        <w:t>8</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Systèmes électromécaniques (Le haut parleur électrodynamique)</w:t>
      </w:r>
    </w:p>
    <w:p w:rsidR="00977902" w:rsidRPr="00042267" w:rsidRDefault="00977902" w:rsidP="00977902">
      <w:pPr>
        <w:jc w:val="both"/>
        <w:rPr>
          <w:rFonts w:asciiTheme="majorHAnsi" w:hAnsiTheme="majorHAnsi"/>
        </w:rPr>
      </w:pPr>
      <w:r w:rsidRPr="002800DB">
        <w:rPr>
          <w:rFonts w:asciiTheme="majorHAnsi" w:hAnsiTheme="majorHAnsi" w:cs="Arial"/>
          <w:b/>
          <w:bCs/>
        </w:rPr>
        <w:t>TP</w:t>
      </w:r>
      <w:r>
        <w:rPr>
          <w:rFonts w:asciiTheme="majorHAnsi" w:hAnsiTheme="majorHAnsi" w:cs="Arial"/>
          <w:b/>
          <w:bCs/>
        </w:rPr>
        <w:t>9</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Le pendule de Pohl</w:t>
      </w:r>
    </w:p>
    <w:p w:rsidR="00977902" w:rsidRPr="00042267" w:rsidRDefault="00977902" w:rsidP="00977902">
      <w:pPr>
        <w:jc w:val="both"/>
        <w:rPr>
          <w:rFonts w:asciiTheme="majorHAnsi" w:hAnsiTheme="majorHAnsi"/>
        </w:rPr>
      </w:pPr>
      <w:r w:rsidRPr="002800DB">
        <w:rPr>
          <w:rFonts w:asciiTheme="majorHAnsi" w:hAnsiTheme="majorHAnsi" w:cs="Arial"/>
          <w:b/>
          <w:bCs/>
        </w:rPr>
        <w:t>TP1</w:t>
      </w:r>
      <w:r>
        <w:rPr>
          <w:rFonts w:asciiTheme="majorHAnsi" w:hAnsiTheme="majorHAnsi" w:cs="Arial"/>
          <w:b/>
          <w:bCs/>
        </w:rPr>
        <w:t>0</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Propagation d’ondes longitudinales dans un fluide.</w:t>
      </w:r>
    </w:p>
    <w:p w:rsidR="00977902" w:rsidRPr="00042267" w:rsidRDefault="00977902" w:rsidP="00977902">
      <w:pPr>
        <w:jc w:val="both"/>
        <w:rPr>
          <w:rFonts w:asciiTheme="majorHAnsi" w:hAnsiTheme="majorHAnsi" w:cs="Arial"/>
        </w:rPr>
      </w:pPr>
    </w:p>
    <w:p w:rsidR="00977902" w:rsidRPr="00042267" w:rsidRDefault="00977902" w:rsidP="00977902">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977902" w:rsidRPr="00042267" w:rsidRDefault="00977902" w:rsidP="00977902">
      <w:pPr>
        <w:jc w:val="both"/>
        <w:rPr>
          <w:rFonts w:asciiTheme="majorHAnsi" w:hAnsiTheme="majorHAnsi" w:cs="Arial"/>
        </w:rPr>
      </w:pPr>
    </w:p>
    <w:p w:rsidR="00977902" w:rsidRDefault="00977902" w:rsidP="00977902">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977902" w:rsidRPr="00042267" w:rsidRDefault="00977902" w:rsidP="00977902">
      <w:pPr>
        <w:jc w:val="both"/>
        <w:rPr>
          <w:rFonts w:asciiTheme="majorHAnsi" w:hAnsiTheme="majorHAnsi" w:cs="Arial"/>
        </w:rPr>
      </w:pPr>
      <w:r w:rsidRPr="00042267">
        <w:rPr>
          <w:rFonts w:asciiTheme="majorHAnsi" w:hAnsiTheme="majorHAnsi" w:cs="Arial"/>
          <w:bCs/>
        </w:rPr>
        <w:t>Contrôle continu : 100 %.</w:t>
      </w:r>
    </w:p>
    <w:p w:rsidR="00977902" w:rsidRPr="00042267" w:rsidRDefault="00977902" w:rsidP="00977902">
      <w:pPr>
        <w:jc w:val="both"/>
        <w:rPr>
          <w:rFonts w:asciiTheme="majorHAnsi" w:hAnsiTheme="majorHAnsi" w:cs="Arial"/>
          <w:b/>
          <w:bCs/>
        </w:rPr>
      </w:pPr>
    </w:p>
    <w:p w:rsidR="00977902" w:rsidRPr="00042267" w:rsidRDefault="00977902" w:rsidP="00977902">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977902" w:rsidRDefault="00977902" w:rsidP="00977902">
      <w:pPr>
        <w:jc w:val="both"/>
        <w:rPr>
          <w:rFonts w:asciiTheme="majorHAnsi" w:hAnsiTheme="majorHAnsi" w:cs="Arial"/>
        </w:rPr>
      </w:pPr>
    </w:p>
    <w:p w:rsidR="00977902" w:rsidRPr="00A73088" w:rsidRDefault="00977902" w:rsidP="00977902">
      <w:pPr>
        <w:spacing w:after="200" w:line="276" w:lineRule="auto"/>
        <w:rPr>
          <w:rFonts w:asciiTheme="majorHAnsi" w:hAnsiTheme="majorHAnsi" w:cs="Arial"/>
        </w:rPr>
      </w:pPr>
      <w:r>
        <w:rPr>
          <w:rFonts w:asciiTheme="majorHAnsi" w:hAnsiTheme="majorHAnsi" w:cs="Arial"/>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 2.1</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Pr>
          <w:rFonts w:asciiTheme="majorHAnsi" w:eastAsia="Calibri" w:hAnsiTheme="majorHAnsi" w:cs="Calibri"/>
          <w:b/>
          <w:bCs/>
          <w:color w:val="000000"/>
        </w:rPr>
        <w:t>Etat de l'art du G</w:t>
      </w:r>
      <w:r w:rsidRPr="00461EAF">
        <w:rPr>
          <w:rFonts w:asciiTheme="majorHAnsi" w:eastAsia="Calibri" w:hAnsiTheme="majorHAnsi" w:cs="Calibri"/>
          <w:b/>
          <w:bCs/>
          <w:color w:val="000000"/>
        </w:rPr>
        <w:t>énie électrique</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977902" w:rsidRDefault="00977902" w:rsidP="00977902">
      <w:pPr>
        <w:jc w:val="both"/>
        <w:rPr>
          <w:rFonts w:asciiTheme="majorHAnsi" w:hAnsiTheme="majorHAnsi" w:cs="Arial"/>
          <w:b/>
          <w:sz w:val="22"/>
          <w:szCs w:val="22"/>
          <w:u w:val="thick" w:color="F79646" w:themeColor="accent6"/>
        </w:rPr>
      </w:pPr>
    </w:p>
    <w:p w:rsidR="00977902" w:rsidRPr="00A73088" w:rsidRDefault="00977902" w:rsidP="00977902">
      <w:pPr>
        <w:jc w:val="both"/>
        <w:rPr>
          <w:rFonts w:asciiTheme="majorHAnsi" w:hAnsiTheme="majorHAnsi" w:cs="Arial"/>
          <w:sz w:val="22"/>
          <w:szCs w:val="22"/>
          <w:u w:val="thick" w:color="F79646" w:themeColor="accent6"/>
        </w:rPr>
      </w:pPr>
      <w:r w:rsidRPr="00A73088">
        <w:rPr>
          <w:rFonts w:asciiTheme="majorHAnsi" w:hAnsiTheme="majorHAnsi" w:cs="Arial"/>
          <w:b/>
          <w:sz w:val="22"/>
          <w:szCs w:val="22"/>
          <w:u w:val="thick" w:color="F79646" w:themeColor="accent6"/>
        </w:rPr>
        <w:t>Objectifs de l’enseignement</w:t>
      </w:r>
    </w:p>
    <w:p w:rsidR="00977902" w:rsidRPr="00A73088" w:rsidRDefault="00977902" w:rsidP="00977902">
      <w:pPr>
        <w:jc w:val="both"/>
        <w:rPr>
          <w:rFonts w:asciiTheme="majorHAnsi" w:hAnsiTheme="majorHAnsi" w:cs="Arial"/>
          <w:bCs/>
          <w:sz w:val="22"/>
          <w:szCs w:val="22"/>
        </w:rPr>
      </w:pPr>
      <w:r w:rsidRPr="00A73088">
        <w:rPr>
          <w:rFonts w:asciiTheme="majorHAnsi" w:hAnsiTheme="majorHAnsi" w:cs="Arial"/>
          <w:bCs/>
          <w:sz w:val="22"/>
          <w:szCs w:val="22"/>
        </w:rPr>
        <w:t>Donner à l'étudiant un aperçu général sur les différentes filières</w:t>
      </w:r>
      <w:r>
        <w:rPr>
          <w:rFonts w:asciiTheme="majorHAnsi" w:hAnsiTheme="majorHAnsi" w:cs="Arial"/>
          <w:bCs/>
          <w:sz w:val="22"/>
          <w:szCs w:val="22"/>
        </w:rPr>
        <w:t xml:space="preserve"> </w:t>
      </w:r>
      <w:r w:rsidRPr="00A73088">
        <w:rPr>
          <w:rFonts w:asciiTheme="majorHAnsi" w:hAnsiTheme="majorHAnsi" w:cs="Arial"/>
          <w:bCs/>
          <w:sz w:val="22"/>
          <w:szCs w:val="22"/>
        </w:rPr>
        <w:t xml:space="preserve">existantes en Génie électrique </w:t>
      </w:r>
      <w:r>
        <w:rPr>
          <w:rFonts w:asciiTheme="majorHAnsi" w:hAnsiTheme="majorHAnsi" w:cs="Arial"/>
          <w:bCs/>
          <w:sz w:val="22"/>
          <w:szCs w:val="22"/>
        </w:rPr>
        <w:t>tout en</w:t>
      </w:r>
      <w:r w:rsidRPr="00A73088">
        <w:rPr>
          <w:rFonts w:asciiTheme="majorHAnsi" w:hAnsiTheme="majorHAnsi" w:cs="Arial"/>
          <w:bCs/>
          <w:sz w:val="22"/>
          <w:szCs w:val="22"/>
        </w:rPr>
        <w:t xml:space="preserve"> soulign</w:t>
      </w:r>
      <w:r>
        <w:rPr>
          <w:rFonts w:asciiTheme="majorHAnsi" w:hAnsiTheme="majorHAnsi" w:cs="Arial"/>
          <w:bCs/>
          <w:sz w:val="22"/>
          <w:szCs w:val="22"/>
        </w:rPr>
        <w:t>ant</w:t>
      </w:r>
      <w:r w:rsidRPr="00A73088">
        <w:rPr>
          <w:rFonts w:asciiTheme="majorHAnsi" w:hAnsiTheme="majorHAnsi" w:cs="Arial"/>
          <w:bCs/>
          <w:sz w:val="22"/>
          <w:szCs w:val="22"/>
        </w:rPr>
        <w:t xml:space="preserve"> l’impact de l’électricité dans l’amélioration de la vie quotidienne de l’homme.</w:t>
      </w:r>
    </w:p>
    <w:p w:rsidR="00977902" w:rsidRDefault="00977902" w:rsidP="00977902">
      <w:pPr>
        <w:jc w:val="both"/>
        <w:rPr>
          <w:rFonts w:asciiTheme="majorHAnsi" w:hAnsiTheme="majorHAnsi" w:cs="Arial"/>
          <w:b/>
          <w:sz w:val="22"/>
          <w:szCs w:val="22"/>
          <w:u w:val="thick" w:color="F79646" w:themeColor="accent6"/>
        </w:rPr>
      </w:pPr>
    </w:p>
    <w:p w:rsidR="00977902" w:rsidRPr="00A73088" w:rsidRDefault="00977902" w:rsidP="00977902">
      <w:pPr>
        <w:jc w:val="both"/>
        <w:rPr>
          <w:rFonts w:asciiTheme="majorHAnsi" w:hAnsiTheme="majorHAnsi" w:cs="Arial"/>
          <w:bCs/>
          <w:sz w:val="22"/>
          <w:szCs w:val="22"/>
          <w:u w:val="thick" w:color="F79646" w:themeColor="accent6"/>
        </w:rPr>
      </w:pPr>
      <w:r w:rsidRPr="00A73088">
        <w:rPr>
          <w:rFonts w:asciiTheme="majorHAnsi" w:hAnsiTheme="majorHAnsi" w:cs="Arial"/>
          <w:b/>
          <w:sz w:val="22"/>
          <w:szCs w:val="22"/>
          <w:u w:val="thick" w:color="F79646" w:themeColor="accent6"/>
        </w:rPr>
        <w:t xml:space="preserve">Connaissances préalables recommandées </w:t>
      </w:r>
    </w:p>
    <w:p w:rsidR="00977902" w:rsidRPr="00A73088" w:rsidRDefault="00977902" w:rsidP="00977902">
      <w:pPr>
        <w:jc w:val="both"/>
        <w:rPr>
          <w:rFonts w:asciiTheme="majorHAnsi" w:hAnsiTheme="majorHAnsi" w:cs="Arial"/>
          <w:sz w:val="22"/>
          <w:szCs w:val="22"/>
        </w:rPr>
      </w:pPr>
      <w:r w:rsidRPr="00A73088">
        <w:rPr>
          <w:rFonts w:asciiTheme="majorHAnsi" w:hAnsiTheme="majorHAnsi" w:cs="Arial"/>
          <w:sz w:val="22"/>
          <w:szCs w:val="22"/>
        </w:rPr>
        <w:t>Aucune</w:t>
      </w:r>
    </w:p>
    <w:p w:rsidR="00977902" w:rsidRPr="00A73088" w:rsidRDefault="00977902" w:rsidP="00977902">
      <w:pPr>
        <w:jc w:val="both"/>
        <w:rPr>
          <w:rFonts w:asciiTheme="majorHAnsi" w:hAnsiTheme="majorHAnsi" w:cs="Arial"/>
          <w:sz w:val="22"/>
          <w:szCs w:val="22"/>
        </w:rPr>
      </w:pPr>
    </w:p>
    <w:p w:rsidR="00977902" w:rsidRPr="00A73088" w:rsidRDefault="00977902" w:rsidP="00977902">
      <w:pPr>
        <w:jc w:val="both"/>
        <w:rPr>
          <w:rFonts w:asciiTheme="majorHAnsi" w:hAnsiTheme="majorHAnsi" w:cs="Arial"/>
          <w:sz w:val="22"/>
          <w:szCs w:val="22"/>
        </w:rPr>
      </w:pPr>
    </w:p>
    <w:p w:rsidR="00977902" w:rsidRPr="00A73088" w:rsidRDefault="00977902" w:rsidP="00977902">
      <w:pPr>
        <w:jc w:val="both"/>
        <w:rPr>
          <w:rFonts w:asciiTheme="majorHAnsi" w:hAnsiTheme="majorHAnsi" w:cs="Arial"/>
          <w:b/>
          <w:sz w:val="22"/>
          <w:szCs w:val="22"/>
        </w:rPr>
      </w:pPr>
      <w:r w:rsidRPr="00A73088">
        <w:rPr>
          <w:rFonts w:asciiTheme="majorHAnsi" w:hAnsiTheme="majorHAnsi" w:cs="Arial"/>
          <w:b/>
          <w:sz w:val="22"/>
          <w:szCs w:val="22"/>
          <w:u w:val="thick" w:color="F79646" w:themeColor="accent6"/>
        </w:rPr>
        <w:t>Contenu de la matière</w:t>
      </w:r>
      <w:r w:rsidRPr="00A73088">
        <w:rPr>
          <w:rFonts w:asciiTheme="majorHAnsi" w:hAnsiTheme="majorHAnsi" w:cs="Arial"/>
          <w:b/>
          <w:sz w:val="22"/>
          <w:szCs w:val="22"/>
        </w:rPr>
        <w:t> : </w:t>
      </w:r>
    </w:p>
    <w:p w:rsidR="00977902" w:rsidRPr="00A73088" w:rsidRDefault="00977902" w:rsidP="00977902">
      <w:pPr>
        <w:jc w:val="both"/>
        <w:rPr>
          <w:rFonts w:asciiTheme="majorHAnsi" w:hAnsiTheme="majorHAnsi" w:cs="Arial"/>
          <w:b/>
          <w:sz w:val="22"/>
          <w:szCs w:val="22"/>
        </w:rPr>
      </w:pPr>
    </w:p>
    <w:p w:rsidR="00977902" w:rsidRPr="00A73088" w:rsidRDefault="00977902" w:rsidP="00977902">
      <w:pPr>
        <w:jc w:val="both"/>
        <w:rPr>
          <w:rFonts w:asciiTheme="majorHAnsi" w:hAnsiTheme="majorHAnsi" w:cs="Arial"/>
          <w:sz w:val="22"/>
          <w:szCs w:val="22"/>
        </w:rPr>
      </w:pPr>
      <w:r w:rsidRPr="00A73088">
        <w:rPr>
          <w:rFonts w:asciiTheme="majorHAnsi" w:hAnsiTheme="majorHAnsi" w:cs="Arial"/>
          <w:b/>
          <w:bCs/>
          <w:sz w:val="22"/>
          <w:szCs w:val="22"/>
        </w:rPr>
        <w:t>1- La famille Génie Electrique</w:t>
      </w:r>
      <w:r w:rsidRPr="00A73088">
        <w:rPr>
          <w:rFonts w:asciiTheme="majorHAnsi" w:hAnsiTheme="majorHAnsi" w:cs="Arial"/>
          <w:sz w:val="22"/>
          <w:szCs w:val="22"/>
        </w:rPr>
        <w:t> : Electronique, Electrotechnique, Automatique, Télécommunications, … etc.</w:t>
      </w:r>
    </w:p>
    <w:p w:rsidR="00977902" w:rsidRPr="00A73088" w:rsidRDefault="00977902" w:rsidP="00977902">
      <w:pPr>
        <w:jc w:val="both"/>
        <w:rPr>
          <w:rFonts w:asciiTheme="majorHAnsi" w:hAnsiTheme="majorHAnsi" w:cs="Arial"/>
          <w:b/>
          <w:bCs/>
          <w:sz w:val="22"/>
          <w:szCs w:val="22"/>
        </w:rPr>
      </w:pPr>
    </w:p>
    <w:p w:rsidR="00977902" w:rsidRPr="00A73088" w:rsidRDefault="00977902" w:rsidP="00977902">
      <w:pPr>
        <w:jc w:val="both"/>
        <w:rPr>
          <w:rFonts w:asciiTheme="majorHAnsi" w:hAnsiTheme="majorHAnsi" w:cs="Arial"/>
          <w:sz w:val="22"/>
          <w:szCs w:val="22"/>
        </w:rPr>
      </w:pPr>
      <w:r w:rsidRPr="00A73088">
        <w:rPr>
          <w:rFonts w:asciiTheme="majorHAnsi" w:hAnsiTheme="majorHAnsi" w:cs="Arial"/>
          <w:b/>
          <w:bCs/>
          <w:sz w:val="22"/>
          <w:szCs w:val="22"/>
        </w:rPr>
        <w:t>2- Impact du Génie Electrique sur le développement de la société</w:t>
      </w:r>
      <w:r w:rsidRPr="00A73088">
        <w:rPr>
          <w:rFonts w:asciiTheme="majorHAnsi" w:hAnsiTheme="majorHAnsi" w:cs="Arial"/>
          <w:sz w:val="22"/>
          <w:szCs w:val="22"/>
        </w:rPr>
        <w:t xml:space="preserve"> : Avancées en </w:t>
      </w:r>
      <w:r>
        <w:rPr>
          <w:rFonts w:asciiTheme="majorHAnsi" w:hAnsiTheme="majorHAnsi" w:cs="Arial"/>
          <w:sz w:val="22"/>
          <w:szCs w:val="22"/>
        </w:rPr>
        <w:t>M</w:t>
      </w:r>
      <w:r w:rsidRPr="00A73088">
        <w:rPr>
          <w:rFonts w:asciiTheme="majorHAnsi" w:hAnsiTheme="majorHAnsi" w:cs="Arial"/>
          <w:sz w:val="22"/>
          <w:szCs w:val="22"/>
        </w:rPr>
        <w:t>icroélectronique, Automatisation et supervision, Robotique, Développement des télécommunications, Instrumentation dans le développement de la santé, …</w:t>
      </w:r>
    </w:p>
    <w:p w:rsidR="00977902" w:rsidRPr="00A73088" w:rsidRDefault="00977902" w:rsidP="00977902">
      <w:pPr>
        <w:jc w:val="both"/>
        <w:rPr>
          <w:rFonts w:asciiTheme="majorHAnsi" w:hAnsiTheme="majorHAnsi" w:cs="Arial"/>
          <w:b/>
          <w:sz w:val="22"/>
          <w:szCs w:val="22"/>
        </w:rPr>
      </w:pPr>
    </w:p>
    <w:p w:rsidR="00977902" w:rsidRPr="00A73088" w:rsidRDefault="00977902" w:rsidP="00977902">
      <w:pPr>
        <w:jc w:val="both"/>
        <w:rPr>
          <w:rFonts w:asciiTheme="majorHAnsi" w:hAnsiTheme="majorHAnsi" w:cs="Arial"/>
          <w:bCs/>
          <w:sz w:val="22"/>
          <w:szCs w:val="22"/>
        </w:rPr>
      </w:pPr>
      <w:r w:rsidRPr="00A73088">
        <w:rPr>
          <w:rFonts w:asciiTheme="majorHAnsi" w:hAnsiTheme="majorHAnsi" w:cs="Arial"/>
          <w:b/>
          <w:sz w:val="22"/>
          <w:szCs w:val="22"/>
          <w:u w:val="thick" w:color="F79646" w:themeColor="accent6"/>
        </w:rPr>
        <w:t>Mode d’évaluation</w:t>
      </w:r>
      <w:r w:rsidRPr="00A73088">
        <w:rPr>
          <w:rFonts w:asciiTheme="majorHAnsi" w:hAnsiTheme="majorHAnsi" w:cs="Arial"/>
          <w:b/>
          <w:sz w:val="22"/>
          <w:szCs w:val="22"/>
        </w:rPr>
        <w:t> : </w:t>
      </w:r>
      <w:r w:rsidRPr="00A73088">
        <w:rPr>
          <w:rFonts w:asciiTheme="majorHAnsi" w:hAnsiTheme="majorHAnsi" w:cs="Arial"/>
          <w:bCs/>
          <w:sz w:val="22"/>
          <w:szCs w:val="22"/>
        </w:rPr>
        <w:t>Examen final: 100 %.</w:t>
      </w:r>
    </w:p>
    <w:p w:rsidR="00977902" w:rsidRPr="00A73088" w:rsidRDefault="00977902" w:rsidP="00977902">
      <w:pPr>
        <w:jc w:val="both"/>
        <w:rPr>
          <w:rFonts w:asciiTheme="majorHAnsi" w:hAnsiTheme="majorHAnsi" w:cs="Arial"/>
          <w:b/>
          <w:bCs/>
          <w:sz w:val="22"/>
          <w:szCs w:val="22"/>
        </w:rPr>
      </w:pPr>
    </w:p>
    <w:p w:rsidR="00977902" w:rsidRPr="00A73088" w:rsidRDefault="00977902" w:rsidP="00977902">
      <w:pPr>
        <w:jc w:val="both"/>
        <w:rPr>
          <w:rFonts w:asciiTheme="majorHAnsi" w:hAnsiTheme="majorHAnsi" w:cs="Arial"/>
          <w:b/>
          <w:bCs/>
          <w:sz w:val="22"/>
          <w:szCs w:val="22"/>
        </w:rPr>
      </w:pPr>
      <w:r w:rsidRPr="00A73088">
        <w:rPr>
          <w:rFonts w:asciiTheme="majorHAnsi" w:hAnsiTheme="majorHAnsi" w:cs="Arial"/>
          <w:b/>
          <w:bCs/>
          <w:sz w:val="22"/>
          <w:szCs w:val="22"/>
          <w:u w:val="thick" w:color="F79646" w:themeColor="accent6"/>
        </w:rPr>
        <w:t>Références bibliographiques</w:t>
      </w:r>
      <w:r w:rsidRPr="00A73088">
        <w:rPr>
          <w:rFonts w:asciiTheme="majorHAnsi" w:hAnsiTheme="majorHAnsi" w:cs="Arial"/>
          <w:b/>
          <w:bCs/>
          <w:sz w:val="22"/>
          <w:szCs w:val="22"/>
        </w:rPr>
        <w:t>:</w:t>
      </w:r>
    </w:p>
    <w:p w:rsidR="00977902" w:rsidRPr="00A73088" w:rsidRDefault="00977902" w:rsidP="00977902">
      <w:pPr>
        <w:jc w:val="both"/>
        <w:rPr>
          <w:rFonts w:asciiTheme="majorHAnsi" w:hAnsiTheme="majorHAnsi" w:cs="Arial"/>
          <w:b/>
          <w:bCs/>
          <w:sz w:val="22"/>
          <w:szCs w:val="22"/>
        </w:rPr>
      </w:pPr>
      <w:r w:rsidRPr="00A73088">
        <w:rPr>
          <w:rFonts w:asciiTheme="majorHAnsi" w:hAnsiTheme="majorHAnsi" w:cs="Arial"/>
          <w:sz w:val="22"/>
          <w:szCs w:val="22"/>
        </w:rPr>
        <w:t>(Selon la disponibilité de la documentation au niveau de l'établissement, Sites internet...etc.)</w:t>
      </w:r>
    </w:p>
    <w:p w:rsidR="00977902" w:rsidRPr="00653F63" w:rsidRDefault="00977902" w:rsidP="00977902">
      <w:pPr>
        <w:rPr>
          <w:rFonts w:asciiTheme="majorHAnsi" w:hAnsiTheme="majorHAnsi"/>
        </w:rPr>
      </w:pPr>
    </w:p>
    <w:p w:rsidR="00977902" w:rsidRPr="00A73088" w:rsidRDefault="00977902" w:rsidP="00977902">
      <w:pPr>
        <w:spacing w:after="200" w:line="276" w:lineRule="auto"/>
        <w:rPr>
          <w:rFonts w:asciiTheme="majorHAnsi" w:hAnsiTheme="majorHAnsi" w:cs="Arial"/>
          <w:b/>
        </w:rPr>
      </w:pPr>
      <w:r>
        <w:rPr>
          <w:rFonts w:asciiTheme="majorHAnsi" w:hAnsiTheme="majorHAnsi" w:cs="Arial"/>
          <w:b/>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 2.1</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461EAF">
        <w:rPr>
          <w:rFonts w:asciiTheme="majorHAnsi" w:hAnsiTheme="majorHAnsi"/>
          <w:b/>
          <w:bCs/>
          <w:lang w:eastAsia="en-US"/>
        </w:rPr>
        <w:t>Energies et environnement</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977902" w:rsidRDefault="00977902" w:rsidP="00977902">
      <w:pPr>
        <w:spacing w:line="276" w:lineRule="auto"/>
        <w:jc w:val="both"/>
        <w:rPr>
          <w:rFonts w:asciiTheme="majorHAnsi" w:hAnsiTheme="majorHAnsi" w:cs="Arial"/>
          <w:b/>
          <w:u w:val="thick" w:color="F79646" w:themeColor="accent6"/>
        </w:rPr>
      </w:pPr>
    </w:p>
    <w:p w:rsidR="00977902" w:rsidRPr="005E70E5" w:rsidRDefault="00977902" w:rsidP="00977902">
      <w:pPr>
        <w:spacing w:line="276" w:lineRule="auto"/>
        <w:jc w:val="both"/>
        <w:rPr>
          <w:rFonts w:asciiTheme="majorHAnsi" w:hAnsiTheme="majorHAnsi" w:cs="Arial"/>
          <w:u w:val="thick" w:color="F79646" w:themeColor="accent6"/>
        </w:rPr>
      </w:pPr>
      <w:r w:rsidRPr="005E70E5">
        <w:rPr>
          <w:rFonts w:asciiTheme="majorHAnsi" w:hAnsiTheme="majorHAnsi" w:cs="Arial"/>
          <w:b/>
          <w:u w:val="thick" w:color="F79646" w:themeColor="accent6"/>
        </w:rPr>
        <w:t>Objectifs de l’enseignement</w:t>
      </w:r>
      <w:r>
        <w:rPr>
          <w:rFonts w:asciiTheme="majorHAnsi" w:hAnsiTheme="majorHAnsi" w:cs="Arial"/>
          <w:b/>
          <w:u w:val="thick" w:color="F79646" w:themeColor="accent6"/>
        </w:rPr>
        <w:t> :</w:t>
      </w:r>
      <w:r w:rsidRPr="005E70E5">
        <w:rPr>
          <w:rFonts w:asciiTheme="majorHAnsi" w:hAnsiTheme="majorHAnsi" w:cs="Arial"/>
          <w:u w:val="thick" w:color="F79646" w:themeColor="accent6"/>
        </w:rPr>
        <w:t xml:space="preserve"> </w:t>
      </w:r>
    </w:p>
    <w:p w:rsidR="00977902" w:rsidRPr="00AF4191" w:rsidRDefault="00977902" w:rsidP="00977902">
      <w:pPr>
        <w:jc w:val="both"/>
        <w:rPr>
          <w:rFonts w:asciiTheme="majorHAnsi" w:hAnsiTheme="majorHAnsi" w:cs="Arial"/>
          <w:sz w:val="22"/>
          <w:szCs w:val="22"/>
        </w:rPr>
      </w:pPr>
      <w:r w:rsidRPr="00AF4191">
        <w:rPr>
          <w:rFonts w:asciiTheme="majorHAnsi" w:hAnsiTheme="majorHAnsi" w:cs="Arial"/>
          <w:sz w:val="22"/>
          <w:szCs w:val="22"/>
        </w:rPr>
        <w:t>Faire connaitre à l’étudiant les différentes énergies existantes, leurs sources et l’impact de leurs utilisations sur l’environnement.</w:t>
      </w:r>
    </w:p>
    <w:p w:rsidR="00977902" w:rsidRPr="00C37205" w:rsidRDefault="00977902" w:rsidP="00977902">
      <w:pPr>
        <w:jc w:val="both"/>
        <w:rPr>
          <w:rFonts w:asciiTheme="majorHAnsi" w:hAnsiTheme="majorHAnsi" w:cs="Arial"/>
          <w:b/>
        </w:rPr>
      </w:pPr>
    </w:p>
    <w:p w:rsidR="00977902" w:rsidRPr="005E70E5" w:rsidRDefault="00977902" w:rsidP="00977902">
      <w:pPr>
        <w:jc w:val="both"/>
        <w:rPr>
          <w:rFonts w:asciiTheme="majorHAnsi" w:hAnsiTheme="majorHAnsi" w:cs="Arial"/>
          <w:u w:val="thick" w:color="F79646" w:themeColor="accent6"/>
        </w:rPr>
      </w:pPr>
      <w:r w:rsidRPr="005E70E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r w:rsidRPr="005E70E5">
        <w:rPr>
          <w:rFonts w:asciiTheme="majorHAnsi" w:hAnsiTheme="majorHAnsi" w:cs="Arial"/>
          <w:b/>
          <w:u w:val="thick" w:color="F79646" w:themeColor="accent6"/>
        </w:rPr>
        <w:t xml:space="preserve"> </w:t>
      </w:r>
    </w:p>
    <w:p w:rsidR="00977902" w:rsidRPr="00AF4191" w:rsidRDefault="00977902" w:rsidP="00977902">
      <w:pPr>
        <w:jc w:val="both"/>
        <w:rPr>
          <w:rFonts w:asciiTheme="majorHAnsi" w:hAnsiTheme="majorHAnsi" w:cs="Arial"/>
          <w:bCs/>
          <w:sz w:val="22"/>
          <w:szCs w:val="22"/>
        </w:rPr>
      </w:pPr>
      <w:r w:rsidRPr="00AF4191">
        <w:rPr>
          <w:rFonts w:asciiTheme="majorHAnsi" w:hAnsiTheme="majorHAnsi" w:cs="Arial"/>
          <w:bCs/>
          <w:sz w:val="22"/>
          <w:szCs w:val="22"/>
        </w:rPr>
        <w:t>Notions d’énergie et d’environnement.</w:t>
      </w:r>
    </w:p>
    <w:p w:rsidR="00977902" w:rsidRPr="00C37205" w:rsidRDefault="00977902" w:rsidP="00977902">
      <w:pPr>
        <w:jc w:val="both"/>
        <w:rPr>
          <w:rFonts w:asciiTheme="majorHAnsi" w:hAnsiTheme="majorHAnsi" w:cs="Arial"/>
        </w:rPr>
      </w:pPr>
    </w:p>
    <w:p w:rsidR="00977902" w:rsidRPr="00C37205" w:rsidRDefault="00977902" w:rsidP="00977902">
      <w:pPr>
        <w:jc w:val="both"/>
        <w:rPr>
          <w:rFonts w:asciiTheme="majorHAnsi" w:hAnsiTheme="majorHAnsi" w:cs="Arial"/>
          <w:b/>
        </w:rPr>
      </w:pPr>
      <w:r w:rsidRPr="005E70E5">
        <w:rPr>
          <w:rFonts w:asciiTheme="majorHAnsi" w:hAnsiTheme="majorHAnsi" w:cs="Arial"/>
          <w:b/>
          <w:u w:val="thick" w:color="F79646" w:themeColor="accent6"/>
        </w:rPr>
        <w:t>Contenu de la matière</w:t>
      </w:r>
      <w:r w:rsidRPr="00C37205">
        <w:rPr>
          <w:rFonts w:asciiTheme="majorHAnsi" w:hAnsiTheme="majorHAnsi" w:cs="Arial"/>
          <w:b/>
        </w:rPr>
        <w:t> : </w:t>
      </w:r>
    </w:p>
    <w:p w:rsidR="00977902" w:rsidRPr="00C37205" w:rsidRDefault="00977902" w:rsidP="00977902">
      <w:pPr>
        <w:jc w:val="both"/>
        <w:rPr>
          <w:rFonts w:asciiTheme="majorHAnsi" w:hAnsiTheme="majorHAnsi" w:cs="Arial"/>
          <w:b/>
        </w:rPr>
      </w:pPr>
    </w:p>
    <w:p w:rsidR="00977902" w:rsidRPr="00AF4191" w:rsidRDefault="00977902" w:rsidP="00977902">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1:</w:t>
      </w:r>
      <w:r w:rsidRPr="00AF4191">
        <w:rPr>
          <w:rFonts w:asciiTheme="majorHAnsi" w:hAnsiTheme="majorHAnsi" w:cs="Arial"/>
          <w:sz w:val="22"/>
          <w:szCs w:val="22"/>
        </w:rPr>
        <w:t xml:space="preserve"> Les différentes ressources d’énergie </w:t>
      </w:r>
    </w:p>
    <w:p w:rsidR="00977902" w:rsidRDefault="00977902" w:rsidP="00977902">
      <w:pPr>
        <w:pStyle w:val="spip"/>
        <w:spacing w:before="0" w:beforeAutospacing="0" w:after="0" w:afterAutospacing="0"/>
        <w:jc w:val="both"/>
        <w:rPr>
          <w:rFonts w:asciiTheme="majorHAnsi" w:hAnsiTheme="majorHAnsi" w:cs="Arial"/>
          <w:b/>
          <w:bCs/>
          <w:sz w:val="22"/>
          <w:szCs w:val="22"/>
        </w:rPr>
      </w:pPr>
    </w:p>
    <w:p w:rsidR="00977902" w:rsidRPr="00AF4191" w:rsidRDefault="00977902" w:rsidP="00977902">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2:</w:t>
      </w:r>
      <w:r w:rsidRPr="00AF4191">
        <w:rPr>
          <w:rFonts w:asciiTheme="majorHAnsi" w:hAnsiTheme="majorHAnsi" w:cs="Arial"/>
          <w:sz w:val="22"/>
          <w:szCs w:val="22"/>
        </w:rPr>
        <w:t xml:space="preserve"> Stockage de l’énergie</w:t>
      </w:r>
    </w:p>
    <w:p w:rsidR="00977902" w:rsidRDefault="00977902" w:rsidP="00977902">
      <w:pPr>
        <w:pStyle w:val="spip"/>
        <w:spacing w:before="0" w:beforeAutospacing="0" w:after="0" w:afterAutospacing="0"/>
        <w:jc w:val="both"/>
        <w:rPr>
          <w:rFonts w:asciiTheme="majorHAnsi" w:hAnsiTheme="majorHAnsi" w:cs="Arial"/>
          <w:b/>
          <w:bCs/>
          <w:sz w:val="22"/>
          <w:szCs w:val="22"/>
        </w:rPr>
      </w:pPr>
    </w:p>
    <w:p w:rsidR="00977902" w:rsidRPr="00AF4191" w:rsidRDefault="00977902" w:rsidP="00977902">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3:</w:t>
      </w:r>
      <w:r w:rsidRPr="00AF4191">
        <w:rPr>
          <w:rFonts w:asciiTheme="majorHAnsi" w:hAnsiTheme="majorHAnsi" w:cs="Arial"/>
          <w:sz w:val="22"/>
          <w:szCs w:val="22"/>
        </w:rPr>
        <w:t xml:space="preserve"> Consommations, réserves et évolutions </w:t>
      </w:r>
      <w:r w:rsidRPr="00AF4191">
        <w:rPr>
          <w:rStyle w:val="jit10"/>
          <w:rFonts w:asciiTheme="majorHAnsi" w:eastAsia="SimSun" w:hAnsiTheme="majorHAnsi" w:cs="Arial"/>
          <w:sz w:val="22"/>
          <w:szCs w:val="22"/>
        </w:rPr>
        <w:t>des ressources</w:t>
      </w:r>
      <w:r w:rsidRPr="00AF4191">
        <w:rPr>
          <w:rFonts w:asciiTheme="majorHAnsi" w:hAnsiTheme="majorHAnsi" w:cs="Arial"/>
          <w:sz w:val="22"/>
          <w:szCs w:val="22"/>
        </w:rPr>
        <w:t xml:space="preserve"> d’énergie</w:t>
      </w:r>
    </w:p>
    <w:p w:rsidR="00977902" w:rsidRDefault="00977902" w:rsidP="00977902">
      <w:pPr>
        <w:pStyle w:val="spip"/>
        <w:spacing w:before="0" w:beforeAutospacing="0" w:after="0" w:afterAutospacing="0"/>
        <w:jc w:val="both"/>
        <w:rPr>
          <w:rFonts w:asciiTheme="majorHAnsi" w:hAnsiTheme="majorHAnsi" w:cs="Arial"/>
          <w:b/>
          <w:bCs/>
          <w:sz w:val="22"/>
          <w:szCs w:val="22"/>
        </w:rPr>
      </w:pPr>
    </w:p>
    <w:p w:rsidR="00977902" w:rsidRPr="00AF4191" w:rsidRDefault="00977902" w:rsidP="00977902">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4:</w:t>
      </w:r>
      <w:r w:rsidRPr="00AF4191">
        <w:rPr>
          <w:rFonts w:asciiTheme="majorHAnsi" w:hAnsiTheme="majorHAnsi" w:cs="Arial"/>
          <w:sz w:val="22"/>
          <w:szCs w:val="22"/>
        </w:rPr>
        <w:t xml:space="preserve"> Les différents types de pollution</w:t>
      </w:r>
    </w:p>
    <w:p w:rsidR="00977902" w:rsidRDefault="00977902" w:rsidP="00977902">
      <w:pPr>
        <w:pStyle w:val="spip"/>
        <w:spacing w:before="0" w:beforeAutospacing="0" w:after="0" w:afterAutospacing="0"/>
        <w:jc w:val="both"/>
        <w:rPr>
          <w:rFonts w:asciiTheme="majorHAnsi" w:hAnsiTheme="majorHAnsi" w:cs="Arial"/>
          <w:b/>
          <w:bCs/>
          <w:sz w:val="22"/>
          <w:szCs w:val="22"/>
        </w:rPr>
      </w:pPr>
    </w:p>
    <w:p w:rsidR="00977902" w:rsidRPr="00AF4191" w:rsidRDefault="00977902" w:rsidP="00977902">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5:</w:t>
      </w:r>
      <w:r w:rsidRPr="00AF4191">
        <w:rPr>
          <w:rFonts w:asciiTheme="majorHAnsi" w:hAnsiTheme="majorHAnsi" w:cs="Arial"/>
          <w:sz w:val="22"/>
          <w:szCs w:val="22"/>
        </w:rPr>
        <w:t xml:space="preserve"> Détection et traitement </w:t>
      </w:r>
      <w:r w:rsidRPr="00AF4191">
        <w:rPr>
          <w:rStyle w:val="jit10"/>
          <w:rFonts w:asciiTheme="majorHAnsi" w:eastAsia="SimSun" w:hAnsiTheme="majorHAnsi" w:cs="Arial"/>
          <w:sz w:val="22"/>
          <w:szCs w:val="22"/>
        </w:rPr>
        <w:t>des</w:t>
      </w:r>
      <w:r w:rsidRPr="00AF4191">
        <w:rPr>
          <w:rFonts w:asciiTheme="majorHAnsi" w:hAnsiTheme="majorHAnsi" w:cs="Arial"/>
          <w:sz w:val="22"/>
          <w:szCs w:val="22"/>
        </w:rPr>
        <w:t xml:space="preserve"> polluants et des déchets</w:t>
      </w:r>
    </w:p>
    <w:p w:rsidR="00977902" w:rsidRDefault="00977902" w:rsidP="00977902">
      <w:pPr>
        <w:pStyle w:val="spip"/>
        <w:spacing w:before="0" w:beforeAutospacing="0" w:after="0" w:afterAutospacing="0"/>
        <w:jc w:val="both"/>
        <w:rPr>
          <w:rFonts w:asciiTheme="majorHAnsi" w:hAnsiTheme="majorHAnsi" w:cs="Arial"/>
          <w:b/>
          <w:bCs/>
          <w:sz w:val="22"/>
          <w:szCs w:val="22"/>
        </w:rPr>
      </w:pPr>
    </w:p>
    <w:p w:rsidR="00977902" w:rsidRPr="00AF4191" w:rsidRDefault="00977902" w:rsidP="00977902">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 xml:space="preserve">Chapitre 6: </w:t>
      </w:r>
      <w:r w:rsidRPr="00AF4191">
        <w:rPr>
          <w:rFonts w:asciiTheme="majorHAnsi" w:hAnsiTheme="majorHAnsi" w:cs="Arial"/>
          <w:sz w:val="22"/>
          <w:szCs w:val="22"/>
        </w:rPr>
        <w:t>Impact des pollutions sur la santé et l’environnement.</w:t>
      </w:r>
    </w:p>
    <w:p w:rsidR="00977902" w:rsidRPr="00C37205" w:rsidRDefault="00977902" w:rsidP="00977902">
      <w:pPr>
        <w:jc w:val="both"/>
        <w:rPr>
          <w:rFonts w:asciiTheme="majorHAnsi" w:hAnsiTheme="majorHAnsi" w:cs="Arial"/>
          <w:b/>
        </w:rPr>
      </w:pPr>
    </w:p>
    <w:p w:rsidR="00977902" w:rsidRDefault="00977902" w:rsidP="00977902">
      <w:pPr>
        <w:jc w:val="both"/>
        <w:rPr>
          <w:rFonts w:asciiTheme="majorHAnsi" w:hAnsiTheme="majorHAnsi" w:cs="Arial"/>
          <w:b/>
        </w:rPr>
      </w:pPr>
      <w:r w:rsidRPr="005E70E5">
        <w:rPr>
          <w:rFonts w:asciiTheme="majorHAnsi" w:hAnsiTheme="majorHAnsi" w:cs="Arial"/>
          <w:b/>
          <w:u w:val="thick" w:color="F79646" w:themeColor="accent6"/>
        </w:rPr>
        <w:t>Mode d’évaluation</w:t>
      </w:r>
      <w:r w:rsidRPr="00C37205">
        <w:rPr>
          <w:rFonts w:asciiTheme="majorHAnsi" w:hAnsiTheme="majorHAnsi" w:cs="Arial"/>
          <w:b/>
        </w:rPr>
        <w:t> : </w:t>
      </w:r>
    </w:p>
    <w:p w:rsidR="00977902" w:rsidRPr="00AF4191" w:rsidRDefault="00977902" w:rsidP="00977902">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977902" w:rsidRDefault="00977902" w:rsidP="00977902">
      <w:pPr>
        <w:jc w:val="both"/>
        <w:rPr>
          <w:rFonts w:asciiTheme="majorHAnsi" w:hAnsiTheme="majorHAnsi" w:cs="Arial"/>
          <w:b/>
          <w:bCs/>
        </w:rPr>
      </w:pPr>
    </w:p>
    <w:p w:rsidR="00977902" w:rsidRDefault="00977902" w:rsidP="00977902">
      <w:pPr>
        <w:jc w:val="both"/>
        <w:rPr>
          <w:rFonts w:asciiTheme="majorHAnsi" w:hAnsiTheme="majorHAnsi" w:cs="Arial"/>
          <w:b/>
          <w:bCs/>
        </w:rPr>
      </w:pPr>
      <w:r w:rsidRPr="005E70E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977902" w:rsidRPr="00AF4191" w:rsidRDefault="00977902" w:rsidP="00F75A5F">
      <w:pPr>
        <w:pStyle w:val="Paragraphedeliste"/>
        <w:numPr>
          <w:ilvl w:val="0"/>
          <w:numId w:val="102"/>
        </w:numPr>
        <w:ind w:left="284" w:hanging="218"/>
        <w:jc w:val="both"/>
        <w:rPr>
          <w:rFonts w:asciiTheme="majorHAnsi" w:hAnsiTheme="majorHAnsi"/>
          <w:bCs/>
          <w:sz w:val="22"/>
          <w:szCs w:val="22"/>
        </w:rPr>
      </w:pPr>
      <w:r w:rsidRPr="00AF4191">
        <w:rPr>
          <w:rFonts w:asciiTheme="majorHAnsi" w:hAnsiTheme="majorHAnsi"/>
          <w:bCs/>
          <w:sz w:val="22"/>
          <w:szCs w:val="22"/>
        </w:rPr>
        <w:t>Jenkins et coll., Electrotechnique des énergies renouvelables et de la cogénération, Dunod, 2008</w:t>
      </w:r>
    </w:p>
    <w:p w:rsidR="00977902" w:rsidRPr="00AF4191" w:rsidRDefault="00977902" w:rsidP="00F75A5F">
      <w:pPr>
        <w:pStyle w:val="Paragraphedeliste"/>
        <w:numPr>
          <w:ilvl w:val="0"/>
          <w:numId w:val="102"/>
        </w:numPr>
        <w:ind w:left="284" w:hanging="218"/>
        <w:jc w:val="both"/>
        <w:rPr>
          <w:rFonts w:asciiTheme="majorHAnsi" w:hAnsiTheme="majorHAnsi"/>
          <w:bCs/>
          <w:sz w:val="22"/>
          <w:szCs w:val="22"/>
        </w:rPr>
      </w:pPr>
      <w:r w:rsidRPr="00AF4191">
        <w:rPr>
          <w:rFonts w:asciiTheme="majorHAnsi" w:hAnsiTheme="majorHAnsi"/>
          <w:bCs/>
          <w:sz w:val="22"/>
          <w:szCs w:val="22"/>
        </w:rPr>
        <w:t>Pinard, Les énergies renouvelables pour la production d’électricité, Dunod, 2009</w:t>
      </w:r>
    </w:p>
    <w:p w:rsidR="00977902" w:rsidRPr="00AF4191" w:rsidRDefault="00977902" w:rsidP="00F75A5F">
      <w:pPr>
        <w:pStyle w:val="Paragraphedeliste"/>
        <w:numPr>
          <w:ilvl w:val="0"/>
          <w:numId w:val="102"/>
        </w:numPr>
        <w:ind w:left="284" w:hanging="218"/>
        <w:jc w:val="both"/>
        <w:rPr>
          <w:rFonts w:asciiTheme="majorHAnsi" w:hAnsiTheme="majorHAnsi"/>
          <w:bCs/>
          <w:sz w:val="22"/>
          <w:szCs w:val="22"/>
        </w:rPr>
      </w:pPr>
      <w:r w:rsidRPr="00AF4191">
        <w:rPr>
          <w:rFonts w:asciiTheme="majorHAnsi" w:hAnsiTheme="majorHAnsi"/>
          <w:bCs/>
          <w:sz w:val="22"/>
          <w:szCs w:val="22"/>
        </w:rPr>
        <w:t>Crastan, Centrales électriques et production alternative d’électricité, Lavoisier, 2009</w:t>
      </w:r>
    </w:p>
    <w:p w:rsidR="00977902" w:rsidRPr="00AF4191" w:rsidRDefault="00977902" w:rsidP="00F75A5F">
      <w:pPr>
        <w:pStyle w:val="Paragraphedeliste"/>
        <w:numPr>
          <w:ilvl w:val="0"/>
          <w:numId w:val="102"/>
        </w:numPr>
        <w:ind w:left="284" w:hanging="218"/>
        <w:jc w:val="both"/>
        <w:rPr>
          <w:rFonts w:asciiTheme="majorHAnsi" w:hAnsiTheme="majorHAnsi"/>
          <w:bCs/>
          <w:sz w:val="22"/>
          <w:szCs w:val="22"/>
        </w:rPr>
      </w:pPr>
      <w:r w:rsidRPr="00AF4191">
        <w:rPr>
          <w:rFonts w:asciiTheme="majorHAnsi" w:hAnsiTheme="majorHAnsi"/>
          <w:bCs/>
          <w:sz w:val="22"/>
          <w:szCs w:val="22"/>
        </w:rPr>
        <w:t>Labouret et Villoz,  Energie solaire photovoltaïque, 4</w:t>
      </w:r>
      <w:r w:rsidRPr="00AF4191">
        <w:rPr>
          <w:rFonts w:asciiTheme="majorHAnsi" w:hAnsiTheme="majorHAnsi"/>
          <w:bCs/>
          <w:sz w:val="22"/>
          <w:szCs w:val="22"/>
          <w:vertAlign w:val="superscript"/>
        </w:rPr>
        <w:t>e</w:t>
      </w:r>
      <w:r w:rsidRPr="00AF4191">
        <w:rPr>
          <w:rFonts w:asciiTheme="majorHAnsi" w:hAnsiTheme="majorHAnsi"/>
          <w:bCs/>
          <w:sz w:val="22"/>
          <w:szCs w:val="22"/>
        </w:rPr>
        <w:t xml:space="preserve"> éd., Dunod,</w:t>
      </w:r>
      <w:r w:rsidRPr="00AF4191">
        <w:rPr>
          <w:rFonts w:asciiTheme="majorHAnsi" w:hAnsiTheme="majorHAnsi"/>
          <w:sz w:val="22"/>
          <w:szCs w:val="22"/>
        </w:rPr>
        <w:t xml:space="preserve"> </w:t>
      </w:r>
      <w:r w:rsidRPr="00AF4191">
        <w:rPr>
          <w:rFonts w:asciiTheme="majorHAnsi" w:hAnsiTheme="majorHAnsi"/>
          <w:bCs/>
          <w:sz w:val="22"/>
          <w:szCs w:val="22"/>
        </w:rPr>
        <w:t>2009-10.</w:t>
      </w:r>
    </w:p>
    <w:p w:rsidR="00977902" w:rsidRPr="00C37205" w:rsidRDefault="00977902" w:rsidP="00977902">
      <w:pPr>
        <w:jc w:val="both"/>
        <w:rPr>
          <w:rFonts w:asciiTheme="majorHAnsi" w:hAnsiTheme="majorHAnsi" w:cs="Arial"/>
          <w:b/>
        </w:rPr>
      </w:pPr>
      <w:r>
        <w:rPr>
          <w:rFonts w:asciiTheme="majorHAnsi" w:hAnsiTheme="majorHAnsi" w:cs="Arial"/>
          <w:b/>
        </w:rPr>
        <w:t xml:space="preserve"> </w:t>
      </w:r>
    </w:p>
    <w:p w:rsidR="00977902" w:rsidRDefault="00977902" w:rsidP="00977902">
      <w:pPr>
        <w:spacing w:after="200" w:line="276" w:lineRule="auto"/>
        <w:rPr>
          <w:rFonts w:asciiTheme="majorHAnsi" w:hAnsiTheme="majorHAnsi" w:cs="Arial"/>
          <w:bCs/>
        </w:rPr>
      </w:pPr>
      <w:r>
        <w:rPr>
          <w:rFonts w:asciiTheme="majorHAnsi" w:hAnsiTheme="majorHAnsi" w:cs="Arial"/>
          <w:bCs/>
        </w:rPr>
        <w:br w:type="page"/>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2.1</w:t>
      </w:r>
    </w:p>
    <w:p w:rsidR="00977902" w:rsidRPr="00C400AF"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461EAF">
        <w:rPr>
          <w:rFonts w:asciiTheme="majorHAnsi" w:eastAsia="Calibri" w:hAnsiTheme="majorHAnsi" w:cs="Calibri"/>
          <w:b/>
          <w:bCs/>
          <w:lang w:eastAsia="en-US"/>
        </w:rPr>
        <w:t>Anglais technique</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977902" w:rsidRPr="003E4E9A" w:rsidRDefault="00977902" w:rsidP="00977902">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977902" w:rsidRDefault="00977902" w:rsidP="00977902">
      <w:pPr>
        <w:spacing w:line="276" w:lineRule="auto"/>
        <w:jc w:val="both"/>
        <w:rPr>
          <w:rFonts w:asciiTheme="majorHAnsi" w:hAnsiTheme="majorHAnsi" w:cstheme="minorBidi"/>
          <w:b/>
          <w:u w:val="thick" w:color="F79646" w:themeColor="accent6"/>
        </w:rPr>
      </w:pPr>
    </w:p>
    <w:p w:rsidR="00977902" w:rsidRPr="00EE725F" w:rsidRDefault="00977902" w:rsidP="00977902">
      <w:pPr>
        <w:spacing w:line="276" w:lineRule="auto"/>
        <w:jc w:val="both"/>
        <w:rPr>
          <w:rFonts w:asciiTheme="majorHAnsi" w:hAnsiTheme="majorHAnsi" w:cstheme="minorBidi"/>
          <w:u w:val="thick" w:color="F79646" w:themeColor="accent6"/>
        </w:rPr>
      </w:pPr>
      <w:r w:rsidRPr="00EE725F">
        <w:rPr>
          <w:rFonts w:asciiTheme="majorHAnsi" w:hAnsiTheme="majorHAnsi" w:cstheme="minorBidi"/>
          <w:b/>
          <w:u w:val="thick" w:color="F79646" w:themeColor="accent6"/>
        </w:rPr>
        <w:t>Objectifs de l’enseignement</w:t>
      </w:r>
      <w:r>
        <w:rPr>
          <w:rFonts w:asciiTheme="majorHAnsi" w:hAnsiTheme="majorHAnsi" w:cstheme="minorBidi"/>
          <w:b/>
          <w:u w:val="thick" w:color="F79646" w:themeColor="accent6"/>
        </w:rPr>
        <w:t> :</w:t>
      </w:r>
      <w:r w:rsidRPr="00EE725F">
        <w:rPr>
          <w:rFonts w:asciiTheme="majorHAnsi" w:hAnsiTheme="majorHAnsi" w:cstheme="minorBidi"/>
          <w:u w:val="thick" w:color="F79646" w:themeColor="accent6"/>
        </w:rPr>
        <w:t> </w:t>
      </w:r>
    </w:p>
    <w:p w:rsidR="00977902" w:rsidRPr="00AF4191" w:rsidRDefault="00977902" w:rsidP="00977902">
      <w:pPr>
        <w:autoSpaceDE w:val="0"/>
        <w:autoSpaceDN w:val="0"/>
        <w:adjustRightInd w:val="0"/>
        <w:jc w:val="both"/>
        <w:rPr>
          <w:rFonts w:asciiTheme="majorHAnsi" w:hAnsiTheme="majorHAnsi" w:cs="Arial"/>
          <w:sz w:val="22"/>
          <w:szCs w:val="22"/>
        </w:rPr>
      </w:pPr>
      <w:r w:rsidRPr="00AF4191">
        <w:rPr>
          <w:rFonts w:asciiTheme="majorHAnsi" w:hAnsiTheme="majorHAnsi" w:cs="Arial"/>
          <w:sz w:val="22"/>
          <w:szCs w:val="22"/>
        </w:rPr>
        <w:t xml:space="preserve">Ce cours doit permettre à l'étudiant </w:t>
      </w:r>
      <w:r>
        <w:rPr>
          <w:rFonts w:asciiTheme="majorHAnsi" w:hAnsiTheme="majorHAnsi" w:cs="Arial"/>
          <w:sz w:val="22"/>
          <w:szCs w:val="22"/>
        </w:rPr>
        <w:t>d’acquérir</w:t>
      </w:r>
      <w:r w:rsidRPr="00AF4191">
        <w:rPr>
          <w:rFonts w:asciiTheme="majorHAnsi" w:hAnsiTheme="majorHAnsi" w:cs="Arial"/>
          <w:sz w:val="22"/>
          <w:szCs w:val="22"/>
        </w:rPr>
        <w:t xml:space="preserve"> un niveau de langue </w:t>
      </w:r>
      <w:r>
        <w:rPr>
          <w:rFonts w:asciiTheme="majorHAnsi" w:hAnsiTheme="majorHAnsi" w:cs="Arial"/>
          <w:sz w:val="22"/>
          <w:szCs w:val="22"/>
        </w:rPr>
        <w:t>assez significatif à même de lui permettre d’</w:t>
      </w:r>
      <w:r w:rsidRPr="00AF4191">
        <w:rPr>
          <w:rFonts w:asciiTheme="majorHAnsi" w:hAnsiTheme="majorHAnsi" w:cs="Arial"/>
          <w:sz w:val="22"/>
          <w:szCs w:val="22"/>
        </w:rPr>
        <w:t>utiliser un document scientifique et parler de sa spécialité et</w:t>
      </w:r>
      <w:r>
        <w:rPr>
          <w:rFonts w:asciiTheme="majorHAnsi" w:hAnsiTheme="majorHAnsi" w:cs="Arial"/>
          <w:sz w:val="22"/>
          <w:szCs w:val="22"/>
        </w:rPr>
        <w:t xml:space="preserve"> sa</w:t>
      </w:r>
      <w:r w:rsidRPr="00AF4191">
        <w:rPr>
          <w:rFonts w:asciiTheme="majorHAnsi" w:hAnsiTheme="majorHAnsi" w:cs="Arial"/>
          <w:sz w:val="22"/>
          <w:szCs w:val="22"/>
        </w:rPr>
        <w:t xml:space="preserve"> filière dans un anglais</w:t>
      </w:r>
      <w:r>
        <w:rPr>
          <w:rFonts w:asciiTheme="majorHAnsi" w:hAnsiTheme="majorHAnsi" w:cs="Arial"/>
          <w:sz w:val="22"/>
          <w:szCs w:val="22"/>
        </w:rPr>
        <w:t>,</w:t>
      </w:r>
      <w:r w:rsidRPr="00AF4191">
        <w:rPr>
          <w:rFonts w:asciiTheme="majorHAnsi" w:hAnsiTheme="majorHAnsi" w:cs="Arial"/>
          <w:sz w:val="22"/>
          <w:szCs w:val="22"/>
        </w:rPr>
        <w:t xml:space="preserve"> </w:t>
      </w:r>
      <w:r>
        <w:rPr>
          <w:rFonts w:asciiTheme="majorHAnsi" w:hAnsiTheme="majorHAnsi" w:cs="Arial"/>
          <w:sz w:val="22"/>
          <w:szCs w:val="22"/>
        </w:rPr>
        <w:t xml:space="preserve">tout </w:t>
      </w:r>
      <w:r w:rsidRPr="00AF4191">
        <w:rPr>
          <w:rFonts w:asciiTheme="majorHAnsi" w:hAnsiTheme="majorHAnsi" w:cs="Arial"/>
          <w:sz w:val="22"/>
          <w:szCs w:val="22"/>
        </w:rPr>
        <w:t>du moins</w:t>
      </w:r>
      <w:r>
        <w:rPr>
          <w:rFonts w:asciiTheme="majorHAnsi" w:hAnsiTheme="majorHAnsi" w:cs="Arial"/>
          <w:sz w:val="22"/>
          <w:szCs w:val="22"/>
        </w:rPr>
        <w:t>,</w:t>
      </w:r>
      <w:r w:rsidRPr="00AF4191">
        <w:rPr>
          <w:rFonts w:asciiTheme="majorHAnsi" w:hAnsiTheme="majorHAnsi" w:cs="Arial"/>
          <w:sz w:val="22"/>
          <w:szCs w:val="22"/>
        </w:rPr>
        <w:t xml:space="preserve"> avec </w:t>
      </w:r>
      <w:r>
        <w:rPr>
          <w:rFonts w:asciiTheme="majorHAnsi" w:hAnsiTheme="majorHAnsi" w:cs="Arial"/>
          <w:sz w:val="22"/>
          <w:szCs w:val="22"/>
        </w:rPr>
        <w:t xml:space="preserve">une certaine </w:t>
      </w:r>
      <w:r w:rsidRPr="00AF4191">
        <w:rPr>
          <w:rFonts w:asciiTheme="majorHAnsi" w:hAnsiTheme="majorHAnsi" w:cs="Arial"/>
          <w:sz w:val="22"/>
          <w:szCs w:val="22"/>
        </w:rPr>
        <w:t xml:space="preserve">aisance et clarté. </w:t>
      </w:r>
    </w:p>
    <w:p w:rsidR="00977902" w:rsidRPr="00C02712" w:rsidRDefault="00977902" w:rsidP="00977902">
      <w:pPr>
        <w:autoSpaceDE w:val="0"/>
        <w:autoSpaceDN w:val="0"/>
        <w:adjustRightInd w:val="0"/>
        <w:jc w:val="both"/>
        <w:rPr>
          <w:rFonts w:asciiTheme="majorHAnsi" w:hAnsiTheme="majorHAnsi" w:cs="Arial"/>
        </w:rPr>
      </w:pPr>
    </w:p>
    <w:p w:rsidR="00977902" w:rsidRPr="00EE725F" w:rsidRDefault="00977902" w:rsidP="00977902">
      <w:pPr>
        <w:spacing w:line="276" w:lineRule="auto"/>
        <w:jc w:val="both"/>
        <w:rPr>
          <w:rFonts w:asciiTheme="majorHAnsi" w:hAnsiTheme="majorHAnsi" w:cstheme="minorBidi"/>
          <w:i/>
          <w:u w:val="thick" w:color="F79646" w:themeColor="accent6"/>
        </w:rPr>
      </w:pPr>
      <w:r w:rsidRPr="00EE725F">
        <w:rPr>
          <w:rFonts w:asciiTheme="majorHAnsi" w:hAnsiTheme="majorHAnsi" w:cstheme="minorBidi"/>
          <w:b/>
          <w:u w:val="thick" w:color="F79646" w:themeColor="accent6"/>
        </w:rPr>
        <w:t>Connaissances préalables recommandées</w:t>
      </w:r>
      <w:r>
        <w:rPr>
          <w:rFonts w:asciiTheme="majorHAnsi" w:hAnsiTheme="majorHAnsi" w:cstheme="minorBidi"/>
          <w:b/>
          <w:u w:val="thick" w:color="F79646" w:themeColor="accent6"/>
        </w:rPr>
        <w:t> :</w:t>
      </w:r>
      <w:r w:rsidRPr="00EE725F">
        <w:rPr>
          <w:rFonts w:asciiTheme="majorHAnsi" w:hAnsiTheme="majorHAnsi" w:cstheme="minorBidi"/>
          <w:b/>
          <w:u w:val="thick" w:color="F79646" w:themeColor="accent6"/>
        </w:rPr>
        <w:t xml:space="preserve"> </w:t>
      </w:r>
    </w:p>
    <w:p w:rsidR="00977902" w:rsidRPr="00AF4191" w:rsidRDefault="00977902" w:rsidP="00977902">
      <w:pPr>
        <w:spacing w:line="360" w:lineRule="auto"/>
        <w:jc w:val="both"/>
        <w:rPr>
          <w:rFonts w:asciiTheme="majorHAnsi" w:hAnsiTheme="majorHAnsi" w:cstheme="minorBidi"/>
          <w:sz w:val="22"/>
          <w:szCs w:val="22"/>
          <w:lang w:bidi="ar-DZ"/>
        </w:rPr>
      </w:pPr>
      <w:r w:rsidRPr="00AF4191">
        <w:rPr>
          <w:rFonts w:asciiTheme="majorHAnsi" w:hAnsiTheme="majorHAnsi" w:cstheme="minorBidi"/>
          <w:sz w:val="22"/>
          <w:szCs w:val="22"/>
          <w:lang w:bidi="ar-DZ"/>
        </w:rPr>
        <w:t>Anglais 1 et Anglais 2</w:t>
      </w:r>
    </w:p>
    <w:p w:rsidR="00977902" w:rsidRDefault="00977902" w:rsidP="00977902">
      <w:pPr>
        <w:jc w:val="both"/>
        <w:rPr>
          <w:rFonts w:asciiTheme="majorHAnsi" w:hAnsiTheme="majorHAnsi" w:cstheme="minorBidi"/>
          <w:b/>
          <w:bCs/>
        </w:rPr>
      </w:pPr>
    </w:p>
    <w:p w:rsidR="00977902" w:rsidRPr="00EE725F" w:rsidRDefault="00977902" w:rsidP="00977902">
      <w:pPr>
        <w:spacing w:before="120" w:after="120"/>
        <w:jc w:val="both"/>
        <w:rPr>
          <w:rFonts w:asciiTheme="majorHAnsi" w:hAnsiTheme="majorHAnsi" w:cstheme="minorBidi"/>
          <w:b/>
          <w:bCs/>
          <w:u w:val="thick" w:color="F79646" w:themeColor="accent6"/>
        </w:rPr>
      </w:pPr>
      <w:r w:rsidRPr="00EE725F">
        <w:rPr>
          <w:rFonts w:asciiTheme="majorHAnsi" w:hAnsiTheme="majorHAnsi" w:cstheme="minorBidi"/>
          <w:b/>
          <w:bCs/>
          <w:u w:val="thick" w:color="F79646" w:themeColor="accent6"/>
        </w:rPr>
        <w:t>Contenu de la matière</w:t>
      </w:r>
      <w:r>
        <w:rPr>
          <w:rFonts w:asciiTheme="majorHAnsi" w:hAnsiTheme="majorHAnsi" w:cstheme="minorBidi"/>
          <w:b/>
          <w:bCs/>
          <w:u w:val="thick" w:color="F79646" w:themeColor="accent6"/>
        </w:rPr>
        <w:t> :</w:t>
      </w:r>
    </w:p>
    <w:p w:rsidR="00977902" w:rsidRPr="00AF4191" w:rsidRDefault="00977902" w:rsidP="00977902">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Compréhension</w:t>
      </w:r>
      <w:r>
        <w:rPr>
          <w:rFonts w:asciiTheme="majorHAnsi" w:hAnsiTheme="majorHAnsi"/>
          <w:sz w:val="22"/>
          <w:szCs w:val="22"/>
        </w:rPr>
        <w:t xml:space="preserve"> orale</w:t>
      </w:r>
      <w:r w:rsidRPr="00AF4191">
        <w:rPr>
          <w:rFonts w:asciiTheme="majorHAnsi" w:hAnsiTheme="majorHAnsi"/>
          <w:sz w:val="22"/>
          <w:szCs w:val="22"/>
        </w:rPr>
        <w:t xml:space="preserve"> et expression orale, acquisition de vocabulaire, grammaire</w:t>
      </w:r>
      <w:r>
        <w:rPr>
          <w:rFonts w:asciiTheme="majorHAnsi" w:hAnsiTheme="majorHAnsi"/>
          <w:sz w:val="22"/>
          <w:szCs w:val="22"/>
        </w:rPr>
        <w:t xml:space="preserve">, </w:t>
      </w:r>
      <w:r w:rsidRPr="00AF4191">
        <w:rPr>
          <w:rFonts w:asciiTheme="majorHAnsi" w:hAnsiTheme="majorHAnsi"/>
          <w:sz w:val="22"/>
          <w:szCs w:val="22"/>
        </w:rPr>
        <w:t>...</w:t>
      </w:r>
      <w:r>
        <w:rPr>
          <w:rFonts w:asciiTheme="majorHAnsi" w:hAnsiTheme="majorHAnsi"/>
          <w:sz w:val="22"/>
          <w:szCs w:val="22"/>
        </w:rPr>
        <w:t xml:space="preserve"> </w:t>
      </w:r>
      <w:r w:rsidRPr="00AF4191">
        <w:rPr>
          <w:rFonts w:asciiTheme="majorHAnsi" w:hAnsiTheme="majorHAnsi"/>
          <w:sz w:val="22"/>
          <w:szCs w:val="22"/>
        </w:rPr>
        <w:t>etc.</w:t>
      </w:r>
    </w:p>
    <w:p w:rsidR="00977902" w:rsidRPr="00AF4191" w:rsidRDefault="00977902" w:rsidP="00977902">
      <w:pPr>
        <w:autoSpaceDE w:val="0"/>
        <w:autoSpaceDN w:val="0"/>
        <w:adjustRightInd w:val="0"/>
        <w:spacing w:before="120" w:after="120"/>
        <w:jc w:val="both"/>
        <w:rPr>
          <w:rFonts w:asciiTheme="majorHAnsi" w:hAnsiTheme="majorHAnsi"/>
          <w:sz w:val="22"/>
          <w:szCs w:val="22"/>
        </w:rPr>
      </w:pPr>
      <w:r w:rsidRPr="00AF4191">
        <w:rPr>
          <w:rFonts w:asciiTheme="majorHAnsi" w:hAnsiTheme="majorHAnsi" w:cs="Arial"/>
          <w:sz w:val="22"/>
          <w:szCs w:val="22"/>
        </w:rPr>
        <w:t xml:space="preserve">- </w:t>
      </w:r>
      <w:r>
        <w:rPr>
          <w:rFonts w:asciiTheme="majorHAnsi" w:hAnsiTheme="majorHAnsi"/>
          <w:sz w:val="22"/>
          <w:szCs w:val="22"/>
        </w:rPr>
        <w:t>L</w:t>
      </w:r>
      <w:r w:rsidRPr="00AF4191">
        <w:rPr>
          <w:rFonts w:asciiTheme="majorHAnsi" w:hAnsiTheme="majorHAnsi"/>
          <w:sz w:val="22"/>
          <w:szCs w:val="22"/>
        </w:rPr>
        <w:t xml:space="preserve">es noms et adjectifs, les comparatifs, suivre et donner des instructions, </w:t>
      </w:r>
      <w:r>
        <w:rPr>
          <w:rFonts w:asciiTheme="majorHAnsi" w:hAnsiTheme="majorHAnsi"/>
          <w:sz w:val="22"/>
          <w:szCs w:val="22"/>
        </w:rPr>
        <w:t xml:space="preserve">identifier les </w:t>
      </w:r>
      <w:r w:rsidRPr="00AF4191">
        <w:rPr>
          <w:rFonts w:asciiTheme="majorHAnsi" w:hAnsiTheme="majorHAnsi"/>
          <w:sz w:val="22"/>
          <w:szCs w:val="22"/>
        </w:rPr>
        <w:t xml:space="preserve">choses. </w:t>
      </w:r>
    </w:p>
    <w:p w:rsidR="00977902" w:rsidRPr="00AF4191" w:rsidRDefault="00977902" w:rsidP="00977902">
      <w:pPr>
        <w:pStyle w:val="Default"/>
        <w:spacing w:before="120" w:after="120"/>
        <w:jc w:val="both"/>
        <w:rPr>
          <w:rFonts w:asciiTheme="majorHAnsi" w:hAnsiTheme="majorHAnsi"/>
          <w:color w:val="auto"/>
          <w:sz w:val="22"/>
          <w:szCs w:val="22"/>
        </w:rPr>
      </w:pPr>
      <w:r w:rsidRPr="00AF4191">
        <w:rPr>
          <w:rFonts w:asciiTheme="majorHAnsi" w:hAnsiTheme="majorHAnsi"/>
          <w:sz w:val="22"/>
          <w:szCs w:val="22"/>
        </w:rPr>
        <w:t xml:space="preserve">- </w:t>
      </w:r>
      <w:r w:rsidRPr="00AF4191">
        <w:rPr>
          <w:rFonts w:asciiTheme="majorHAnsi" w:hAnsiTheme="majorHAnsi"/>
          <w:color w:val="auto"/>
          <w:sz w:val="22"/>
          <w:szCs w:val="22"/>
        </w:rPr>
        <w:t xml:space="preserve">Utilisation de nombres, symboles, équations.  </w:t>
      </w:r>
    </w:p>
    <w:p w:rsidR="00977902" w:rsidRPr="00AF4191" w:rsidRDefault="00977902" w:rsidP="00977902">
      <w:pPr>
        <w:pStyle w:val="Default"/>
        <w:spacing w:before="120" w:after="120"/>
        <w:jc w:val="both"/>
        <w:rPr>
          <w:rFonts w:asciiTheme="majorHAnsi" w:hAnsiTheme="majorHAnsi"/>
          <w:color w:val="auto"/>
          <w:sz w:val="22"/>
          <w:szCs w:val="22"/>
        </w:rPr>
      </w:pPr>
      <w:r w:rsidRPr="00AF4191">
        <w:rPr>
          <w:rFonts w:asciiTheme="majorHAnsi" w:hAnsiTheme="majorHAnsi"/>
          <w:color w:val="auto"/>
          <w:sz w:val="22"/>
          <w:szCs w:val="22"/>
        </w:rPr>
        <w:t>- Mesures: Longueur, surface, volume, puissance</w:t>
      </w:r>
      <w:r>
        <w:rPr>
          <w:rFonts w:asciiTheme="majorHAnsi" w:hAnsiTheme="majorHAnsi"/>
          <w:color w:val="auto"/>
          <w:sz w:val="22"/>
          <w:szCs w:val="22"/>
        </w:rPr>
        <w:t>,</w:t>
      </w:r>
      <w:r w:rsidRPr="00AF4191">
        <w:rPr>
          <w:rFonts w:asciiTheme="majorHAnsi" w:hAnsiTheme="majorHAnsi"/>
          <w:color w:val="auto"/>
          <w:sz w:val="22"/>
          <w:szCs w:val="22"/>
        </w:rPr>
        <w:t xml:space="preserve"> ...</w:t>
      </w:r>
      <w:r>
        <w:rPr>
          <w:rFonts w:asciiTheme="majorHAnsi" w:hAnsiTheme="majorHAnsi"/>
          <w:color w:val="auto"/>
          <w:sz w:val="22"/>
          <w:szCs w:val="22"/>
        </w:rPr>
        <w:t xml:space="preserve"> </w:t>
      </w:r>
      <w:r w:rsidRPr="00AF4191">
        <w:rPr>
          <w:rFonts w:asciiTheme="majorHAnsi" w:hAnsiTheme="majorHAnsi"/>
          <w:color w:val="auto"/>
          <w:sz w:val="22"/>
          <w:szCs w:val="22"/>
        </w:rPr>
        <w:t xml:space="preserve">etc. </w:t>
      </w:r>
    </w:p>
    <w:p w:rsidR="00977902" w:rsidRPr="00AF4191" w:rsidRDefault="00977902" w:rsidP="00977902">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xml:space="preserve">- Décrire les expériences scientifiques. </w:t>
      </w:r>
    </w:p>
    <w:p w:rsidR="00977902" w:rsidRDefault="00977902" w:rsidP="00977902">
      <w:pPr>
        <w:pStyle w:val="Default"/>
        <w:spacing w:before="120" w:after="120"/>
        <w:jc w:val="both"/>
        <w:rPr>
          <w:rFonts w:asciiTheme="majorHAnsi" w:hAnsiTheme="majorHAnsi"/>
          <w:sz w:val="22"/>
          <w:szCs w:val="22"/>
        </w:rPr>
      </w:pPr>
      <w:r w:rsidRPr="00AF4191">
        <w:rPr>
          <w:rFonts w:asciiTheme="majorHAnsi" w:hAnsiTheme="majorHAnsi"/>
          <w:color w:val="auto"/>
          <w:sz w:val="22"/>
          <w:szCs w:val="22"/>
        </w:rPr>
        <w:t>- C</w:t>
      </w:r>
      <w:r w:rsidRPr="00AF4191">
        <w:rPr>
          <w:rFonts w:asciiTheme="majorHAnsi" w:hAnsiTheme="majorHAnsi"/>
          <w:sz w:val="22"/>
          <w:szCs w:val="22"/>
        </w:rPr>
        <w:t xml:space="preserve">aractéristiques des textes scientifiques. </w:t>
      </w:r>
    </w:p>
    <w:p w:rsidR="00977902" w:rsidRPr="00AF4191" w:rsidRDefault="00977902" w:rsidP="00977902">
      <w:pPr>
        <w:pStyle w:val="Default"/>
        <w:spacing w:before="120" w:after="120"/>
        <w:jc w:val="both"/>
        <w:rPr>
          <w:rFonts w:asciiTheme="majorHAnsi" w:hAnsiTheme="majorHAnsi"/>
          <w:color w:val="auto"/>
          <w:sz w:val="22"/>
          <w:szCs w:val="22"/>
        </w:rPr>
      </w:pPr>
    </w:p>
    <w:p w:rsidR="00977902" w:rsidRDefault="00977902" w:rsidP="00977902">
      <w:pPr>
        <w:jc w:val="both"/>
        <w:rPr>
          <w:rFonts w:asciiTheme="majorHAnsi" w:hAnsiTheme="majorHAnsi" w:cs="Arial"/>
          <w:b/>
        </w:rPr>
      </w:pPr>
      <w:r w:rsidRPr="00EE725F">
        <w:rPr>
          <w:rFonts w:asciiTheme="majorHAnsi" w:hAnsiTheme="majorHAnsi" w:cs="Arial"/>
          <w:b/>
          <w:u w:val="thick" w:color="F79646" w:themeColor="accent6"/>
        </w:rPr>
        <w:t>Mode d’évaluation</w:t>
      </w:r>
      <w:r w:rsidRPr="00C37205">
        <w:rPr>
          <w:rFonts w:asciiTheme="majorHAnsi" w:hAnsiTheme="majorHAnsi" w:cs="Arial"/>
          <w:b/>
        </w:rPr>
        <w:t> : </w:t>
      </w:r>
    </w:p>
    <w:p w:rsidR="00977902" w:rsidRPr="00AF4191" w:rsidRDefault="00977902" w:rsidP="00977902">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977902" w:rsidRDefault="00977902" w:rsidP="00977902">
      <w:pPr>
        <w:jc w:val="both"/>
        <w:rPr>
          <w:rFonts w:asciiTheme="majorHAnsi" w:hAnsiTheme="majorHAnsi" w:cs="Arial"/>
          <w:b/>
          <w:bCs/>
        </w:rPr>
      </w:pPr>
    </w:p>
    <w:p w:rsidR="00977902" w:rsidRDefault="00977902" w:rsidP="00977902">
      <w:pPr>
        <w:jc w:val="both"/>
        <w:rPr>
          <w:rFonts w:asciiTheme="majorHAnsi" w:hAnsiTheme="majorHAnsi" w:cs="Arial"/>
          <w:b/>
          <w:bCs/>
        </w:rPr>
      </w:pPr>
      <w:r w:rsidRPr="00EE725F">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977902" w:rsidRPr="00805279" w:rsidRDefault="00977902" w:rsidP="00F75A5F">
      <w:pPr>
        <w:pStyle w:val="Paragraphedeliste"/>
        <w:numPr>
          <w:ilvl w:val="0"/>
          <w:numId w:val="116"/>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977902" w:rsidRPr="003556C3" w:rsidRDefault="00977902" w:rsidP="00F75A5F">
      <w:pPr>
        <w:pStyle w:val="Paragraphedeliste"/>
        <w:numPr>
          <w:ilvl w:val="0"/>
          <w:numId w:val="116"/>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977902" w:rsidRPr="003556C3" w:rsidRDefault="00977902" w:rsidP="00F75A5F">
      <w:pPr>
        <w:pStyle w:val="Paragraphedeliste"/>
        <w:numPr>
          <w:ilvl w:val="0"/>
          <w:numId w:val="116"/>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977902" w:rsidRPr="003556C3" w:rsidRDefault="00977902" w:rsidP="00F75A5F">
      <w:pPr>
        <w:pStyle w:val="Paragraphedeliste"/>
        <w:numPr>
          <w:ilvl w:val="0"/>
          <w:numId w:val="116"/>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977902" w:rsidRPr="003556C3" w:rsidRDefault="00977902" w:rsidP="00F75A5F">
      <w:pPr>
        <w:pStyle w:val="Paragraphedeliste"/>
        <w:numPr>
          <w:ilvl w:val="0"/>
          <w:numId w:val="116"/>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977902" w:rsidRPr="003556C3" w:rsidRDefault="00977902" w:rsidP="00F75A5F">
      <w:pPr>
        <w:pStyle w:val="Paragraphedeliste"/>
        <w:numPr>
          <w:ilvl w:val="0"/>
          <w:numId w:val="116"/>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M. Mann, S. Tayore-Knowles, Destination: Grammar &amp; Vocabulary with Answer Key, MacMillan, 2006.</w:t>
      </w:r>
    </w:p>
    <w:p w:rsidR="00977902" w:rsidRPr="003556C3" w:rsidRDefault="00977902" w:rsidP="00F75A5F">
      <w:pPr>
        <w:pStyle w:val="Paragraphedeliste"/>
        <w:numPr>
          <w:ilvl w:val="0"/>
          <w:numId w:val="116"/>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977902" w:rsidRPr="003556C3" w:rsidRDefault="00977902" w:rsidP="00F75A5F">
      <w:pPr>
        <w:pStyle w:val="Paragraphedeliste"/>
        <w:numPr>
          <w:ilvl w:val="0"/>
          <w:numId w:val="116"/>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977902" w:rsidRPr="002824B2" w:rsidRDefault="00977902" w:rsidP="00F75A5F">
      <w:pPr>
        <w:pStyle w:val="Paragraphedeliste"/>
        <w:numPr>
          <w:ilvl w:val="0"/>
          <w:numId w:val="116"/>
        </w:numPr>
        <w:autoSpaceDE w:val="0"/>
        <w:autoSpaceDN w:val="0"/>
        <w:adjustRightInd w:val="0"/>
        <w:jc w:val="both"/>
        <w:rPr>
          <w:rFonts w:asciiTheme="majorHAnsi" w:hAnsiTheme="majorHAnsi" w:cs="Arial"/>
          <w:b/>
          <w:bCs/>
          <w:sz w:val="22"/>
          <w:szCs w:val="22"/>
        </w:rPr>
      </w:pPr>
      <w:r w:rsidRPr="002824B2">
        <w:rPr>
          <w:rFonts w:asciiTheme="majorHAnsi" w:hAnsiTheme="majorHAnsi"/>
          <w:sz w:val="22"/>
          <w:szCs w:val="22"/>
          <w:lang w:val="en-GB"/>
        </w:rPr>
        <w:t>Anne M. Hanson, Brain-Friendly Strategies for Developing Student Writing Skills, 2nd Edition, Corwin Press, 2008.</w:t>
      </w:r>
    </w:p>
    <w:p w:rsidR="00977902" w:rsidRPr="00977902" w:rsidRDefault="00977902" w:rsidP="00F75A5F">
      <w:pPr>
        <w:pStyle w:val="Paragraphedeliste"/>
        <w:numPr>
          <w:ilvl w:val="0"/>
          <w:numId w:val="116"/>
        </w:numPr>
        <w:autoSpaceDE w:val="0"/>
        <w:autoSpaceDN w:val="0"/>
        <w:adjustRightInd w:val="0"/>
        <w:jc w:val="both"/>
        <w:rPr>
          <w:rFonts w:asciiTheme="majorHAnsi" w:hAnsiTheme="majorHAnsi" w:cs="Arial"/>
          <w:b/>
          <w:bCs/>
          <w:sz w:val="22"/>
          <w:szCs w:val="22"/>
        </w:rPr>
      </w:pPr>
      <w:r w:rsidRPr="002824B2">
        <w:rPr>
          <w:rFonts w:asciiTheme="majorHAnsi" w:hAnsiTheme="majorHAnsi"/>
          <w:sz w:val="22"/>
          <w:szCs w:val="22"/>
          <w:lang w:val="en-GB"/>
        </w:rPr>
        <w:t>Ann Bridges, How to Pass Higher English, Hodder Gibson-Hachette, 2009.</w:t>
      </w:r>
    </w:p>
    <w:p w:rsidR="00977902" w:rsidRDefault="00977902" w:rsidP="00977902">
      <w:pPr>
        <w:autoSpaceDE w:val="0"/>
        <w:autoSpaceDN w:val="0"/>
        <w:adjustRightInd w:val="0"/>
        <w:ind w:left="360"/>
        <w:jc w:val="both"/>
        <w:rPr>
          <w:rFonts w:asciiTheme="majorHAnsi" w:hAnsiTheme="majorHAnsi" w:cs="Arial"/>
          <w:b/>
          <w:bCs/>
          <w:sz w:val="22"/>
          <w:szCs w:val="22"/>
        </w:rPr>
      </w:pPr>
    </w:p>
    <w:p w:rsidR="00977902" w:rsidRDefault="00977902">
      <w:pPr>
        <w:spacing w:after="200" w:line="276" w:lineRule="auto"/>
        <w:rPr>
          <w:rFonts w:asciiTheme="majorHAnsi" w:hAnsiTheme="majorHAnsi" w:cs="Arial"/>
          <w:b/>
          <w:bCs/>
          <w:sz w:val="22"/>
          <w:szCs w:val="22"/>
        </w:rPr>
      </w:pPr>
      <w:r>
        <w:rPr>
          <w:rFonts w:asciiTheme="majorHAnsi" w:hAnsiTheme="majorHAnsi" w:cs="Arial"/>
          <w:b/>
          <w:bCs/>
          <w:sz w:val="22"/>
          <w:szCs w:val="22"/>
        </w:rPr>
        <w:br w:type="page"/>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55B90">
        <w:rPr>
          <w:rFonts w:asciiTheme="majorHAnsi" w:hAnsiTheme="majorHAnsi" w:cs="Calibri"/>
          <w:b/>
        </w:rPr>
        <w:lastRenderedPageBreak/>
        <w:t xml:space="preserve">Semestre : </w:t>
      </w:r>
      <w:r>
        <w:rPr>
          <w:rFonts w:asciiTheme="majorHAnsi" w:hAnsiTheme="majorHAnsi" w:cs="Calibri"/>
          <w:b/>
        </w:rPr>
        <w:t>4</w:t>
      </w:r>
    </w:p>
    <w:p w:rsidR="00292C2B" w:rsidRPr="004250BE"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Unité d’enseignement : </w:t>
      </w:r>
      <w:r>
        <w:rPr>
          <w:rFonts w:asciiTheme="majorHAnsi" w:hAnsiTheme="majorHAnsi" w:cs="Arial"/>
          <w:b/>
          <w:bCs/>
        </w:rPr>
        <w:t>UE</w:t>
      </w:r>
      <w:r w:rsidRPr="00D55B90">
        <w:rPr>
          <w:rFonts w:asciiTheme="majorHAnsi" w:hAnsiTheme="majorHAnsi" w:cs="Arial"/>
          <w:b/>
          <w:bCs/>
        </w:rPr>
        <w:t>F</w:t>
      </w:r>
      <w:r>
        <w:rPr>
          <w:rFonts w:asciiTheme="majorHAnsi" w:hAnsiTheme="majorHAnsi" w:cs="Arial"/>
          <w:b/>
          <w:bCs/>
        </w:rPr>
        <w:t xml:space="preserve"> </w:t>
      </w:r>
      <w:r w:rsidRPr="00B858E9">
        <w:rPr>
          <w:rFonts w:asciiTheme="majorHAnsi" w:hAnsiTheme="majorHAnsi" w:cs="Arial"/>
          <w:b/>
        </w:rPr>
        <w:t>2.2.1</w:t>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55B90">
        <w:rPr>
          <w:rFonts w:asciiTheme="majorHAnsi" w:hAnsiTheme="majorHAnsi" w:cs="Calibri"/>
          <w:b/>
          <w:bCs/>
          <w:iCs/>
        </w:rPr>
        <w:t>Matière</w:t>
      </w:r>
      <w:r>
        <w:rPr>
          <w:rFonts w:asciiTheme="majorHAnsi" w:hAnsiTheme="majorHAnsi" w:cs="Calibri"/>
          <w:b/>
          <w:bCs/>
          <w:iCs/>
        </w:rPr>
        <w:t xml:space="preserve"> 1</w:t>
      </w:r>
      <w:r w:rsidRPr="00D55B90">
        <w:rPr>
          <w:rFonts w:asciiTheme="majorHAnsi" w:hAnsiTheme="majorHAnsi" w:cs="Calibri"/>
          <w:b/>
          <w:bCs/>
          <w:iCs/>
        </w:rPr>
        <w:t> :</w:t>
      </w:r>
      <w:r w:rsidRPr="00D55B90">
        <w:rPr>
          <w:rFonts w:asciiTheme="majorHAnsi" w:eastAsia="Calibri" w:hAnsiTheme="majorHAnsi" w:cstheme="minorBidi"/>
          <w:b/>
          <w:bCs/>
          <w:lang w:eastAsia="en-US"/>
        </w:rPr>
        <w:t xml:space="preserve"> </w:t>
      </w:r>
      <w:r w:rsidRPr="00B858E9">
        <w:rPr>
          <w:rFonts w:asciiTheme="majorHAnsi" w:hAnsiTheme="majorHAnsi" w:cstheme="majorBidi"/>
          <w:b/>
        </w:rPr>
        <w:t>Gestion industrielle</w:t>
      </w:r>
      <w:r w:rsidRPr="00B858E9">
        <w:rPr>
          <w:rFonts w:asciiTheme="majorHAnsi" w:hAnsiTheme="majorHAnsi" w:cs="Arial"/>
          <w:b/>
        </w:rPr>
        <w:t xml:space="preserve">           </w:t>
      </w:r>
    </w:p>
    <w:p w:rsidR="00292C2B" w:rsidRPr="00D55B90" w:rsidRDefault="00292C2B" w:rsidP="003845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67</w:t>
      </w:r>
      <w:r w:rsidRPr="00D55B90">
        <w:rPr>
          <w:rFonts w:asciiTheme="majorHAnsi" w:eastAsia="Calibri" w:hAnsiTheme="majorHAnsi" w:cstheme="minorBidi"/>
          <w:b/>
          <w:bCs/>
          <w:lang w:eastAsia="en-US"/>
        </w:rPr>
        <w:t>h</w:t>
      </w:r>
      <w:r>
        <w:rPr>
          <w:rFonts w:asciiTheme="majorHAnsi" w:eastAsia="Calibri" w:hAnsiTheme="majorHAnsi" w:cstheme="minorBidi"/>
          <w:b/>
          <w:bCs/>
          <w:lang w:eastAsia="en-US"/>
        </w:rPr>
        <w:t>3</w:t>
      </w:r>
      <w:r w:rsidRPr="00D55B90">
        <w:rPr>
          <w:rFonts w:asciiTheme="majorHAnsi" w:eastAsia="Calibri" w:hAnsiTheme="majorHAnsi" w:cstheme="minorBidi"/>
          <w:b/>
          <w:bCs/>
          <w:lang w:eastAsia="en-US"/>
        </w:rPr>
        <w:t>0 (</w:t>
      </w:r>
      <w:r w:rsidR="003845EE">
        <w:rPr>
          <w:rFonts w:asciiTheme="majorHAnsi" w:eastAsia="Calibri" w:hAnsiTheme="majorHAnsi" w:cstheme="minorBidi"/>
          <w:b/>
          <w:bCs/>
          <w:lang w:eastAsia="en-US"/>
        </w:rPr>
        <w:t>C</w:t>
      </w:r>
      <w:r w:rsidRPr="00D55B90">
        <w:rPr>
          <w:rFonts w:asciiTheme="majorHAnsi" w:eastAsia="Calibri" w:hAnsiTheme="majorHAnsi" w:cstheme="minorBidi"/>
          <w:b/>
          <w:bCs/>
          <w:lang w:eastAsia="en-US"/>
        </w:rPr>
        <w:t xml:space="preserve">ours: </w:t>
      </w:r>
      <w:r w:rsidR="003845EE">
        <w:rPr>
          <w:rFonts w:asciiTheme="majorHAnsi" w:eastAsia="Calibri" w:hAnsiTheme="majorHAnsi" w:cstheme="minorBidi"/>
          <w:b/>
          <w:bCs/>
          <w:lang w:eastAsia="en-US"/>
        </w:rPr>
        <w:t>3h00</w:t>
      </w:r>
      <w:r w:rsidRPr="00D55B90">
        <w:rPr>
          <w:rFonts w:asciiTheme="majorHAnsi" w:eastAsia="Calibri" w:hAnsiTheme="majorHAnsi" w:cstheme="minorBidi"/>
          <w:b/>
          <w:bCs/>
          <w:lang w:eastAsia="en-US"/>
        </w:rPr>
        <w:t>, TD: 1h30)</w:t>
      </w:r>
    </w:p>
    <w:p w:rsidR="00292C2B" w:rsidRPr="004250BE"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Crédits</w:t>
      </w:r>
      <w:r w:rsidR="00DF7DC3">
        <w:rPr>
          <w:rFonts w:asciiTheme="majorHAnsi" w:hAnsiTheme="majorHAnsi" w:cs="Calibri"/>
          <w:b/>
          <w:bCs/>
          <w:iCs/>
        </w:rPr>
        <w:t xml:space="preserve"> : </w:t>
      </w:r>
      <w:r>
        <w:rPr>
          <w:rFonts w:asciiTheme="majorHAnsi" w:hAnsiTheme="majorHAnsi" w:cs="Calibri"/>
          <w:b/>
          <w:bCs/>
          <w:iCs/>
        </w:rPr>
        <w:t>6</w:t>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Coefficient : </w:t>
      </w:r>
      <w:r>
        <w:rPr>
          <w:rFonts w:asciiTheme="majorHAnsi" w:hAnsiTheme="majorHAnsi" w:cs="Calibri"/>
          <w:b/>
          <w:iCs/>
        </w:rPr>
        <w:t>3</w:t>
      </w:r>
    </w:p>
    <w:p w:rsidR="00DF7DC3" w:rsidRDefault="00DF7DC3" w:rsidP="00292C2B">
      <w:pPr>
        <w:jc w:val="both"/>
        <w:rPr>
          <w:rFonts w:asciiTheme="majorHAnsi" w:hAnsiTheme="majorHAnsi" w:cstheme="majorBidi"/>
          <w:b/>
          <w:u w:val="thick" w:color="F79646" w:themeColor="accent6"/>
        </w:rPr>
      </w:pPr>
    </w:p>
    <w:p w:rsidR="00292C2B" w:rsidRPr="00292C2B" w:rsidRDefault="00292C2B" w:rsidP="00292C2B">
      <w:pPr>
        <w:jc w:val="both"/>
        <w:rPr>
          <w:rFonts w:asciiTheme="majorHAnsi" w:hAnsiTheme="majorHAnsi" w:cstheme="majorBidi"/>
          <w:i/>
          <w:u w:val="thick" w:color="F79646" w:themeColor="accent6"/>
        </w:rPr>
      </w:pPr>
      <w:r w:rsidRPr="00292C2B">
        <w:rPr>
          <w:rFonts w:asciiTheme="majorHAnsi" w:hAnsiTheme="majorHAnsi" w:cstheme="majorBidi"/>
          <w:b/>
          <w:u w:val="thick" w:color="F79646" w:themeColor="accent6"/>
        </w:rPr>
        <w:t>Objectifs de l’enseignement</w:t>
      </w:r>
      <w:r w:rsidRPr="00292C2B">
        <w:rPr>
          <w:rFonts w:asciiTheme="majorHAnsi" w:hAnsiTheme="majorHAnsi" w:cstheme="majorBidi"/>
          <w:u w:val="thick" w:color="F79646" w:themeColor="accent6"/>
        </w:rPr>
        <w:t xml:space="preserve"> </w:t>
      </w:r>
    </w:p>
    <w:p w:rsidR="00292C2B" w:rsidRPr="00B858E9" w:rsidRDefault="00292C2B" w:rsidP="00F75A5F">
      <w:pPr>
        <w:pStyle w:val="Paragraphedeliste"/>
        <w:numPr>
          <w:ilvl w:val="0"/>
          <w:numId w:val="106"/>
        </w:numPr>
        <w:ind w:left="720"/>
        <w:jc w:val="both"/>
        <w:rPr>
          <w:rFonts w:asciiTheme="majorHAnsi" w:hAnsiTheme="majorHAnsi" w:cstheme="majorBidi"/>
        </w:rPr>
      </w:pPr>
      <w:r w:rsidRPr="00B858E9">
        <w:rPr>
          <w:rFonts w:asciiTheme="majorHAnsi" w:hAnsiTheme="majorHAnsi" w:cstheme="majorBidi"/>
        </w:rPr>
        <w:t>Maîtriser les principes de la gestion de production et les fondements de la logistique ;</w:t>
      </w:r>
    </w:p>
    <w:p w:rsidR="00292C2B" w:rsidRPr="00B858E9" w:rsidRDefault="00292C2B" w:rsidP="00F75A5F">
      <w:pPr>
        <w:pStyle w:val="Paragraphedeliste"/>
        <w:numPr>
          <w:ilvl w:val="0"/>
          <w:numId w:val="106"/>
        </w:numPr>
        <w:ind w:left="720"/>
        <w:jc w:val="both"/>
        <w:rPr>
          <w:rFonts w:asciiTheme="majorHAnsi" w:hAnsiTheme="majorHAnsi" w:cstheme="majorBidi"/>
        </w:rPr>
      </w:pPr>
      <w:r w:rsidRPr="00B858E9">
        <w:rPr>
          <w:rFonts w:asciiTheme="majorHAnsi" w:hAnsiTheme="majorHAnsi" w:cstheme="majorBidi"/>
        </w:rPr>
        <w:t>Montrer les différentes approches utilisées en gestion de production ;</w:t>
      </w:r>
    </w:p>
    <w:p w:rsidR="00292C2B" w:rsidRPr="00B858E9" w:rsidRDefault="00292C2B" w:rsidP="00F75A5F">
      <w:pPr>
        <w:pStyle w:val="Paragraphedeliste"/>
        <w:numPr>
          <w:ilvl w:val="0"/>
          <w:numId w:val="106"/>
        </w:numPr>
        <w:ind w:left="720"/>
        <w:jc w:val="both"/>
        <w:rPr>
          <w:rFonts w:asciiTheme="majorHAnsi" w:hAnsiTheme="majorHAnsi" w:cstheme="majorBidi"/>
        </w:rPr>
      </w:pPr>
      <w:r w:rsidRPr="00B858E9">
        <w:rPr>
          <w:rFonts w:asciiTheme="majorHAnsi" w:hAnsiTheme="majorHAnsi" w:cstheme="majorBidi"/>
        </w:rPr>
        <w:t>Concevoir et  Maîtriser le processus de production ;</w:t>
      </w:r>
    </w:p>
    <w:p w:rsidR="00292C2B" w:rsidRPr="00B858E9" w:rsidRDefault="00292C2B" w:rsidP="00F75A5F">
      <w:pPr>
        <w:pStyle w:val="Paragraphedeliste"/>
        <w:numPr>
          <w:ilvl w:val="0"/>
          <w:numId w:val="106"/>
        </w:numPr>
        <w:ind w:left="720"/>
        <w:jc w:val="both"/>
        <w:rPr>
          <w:rFonts w:asciiTheme="majorHAnsi" w:hAnsiTheme="majorHAnsi" w:cstheme="majorBidi"/>
        </w:rPr>
      </w:pPr>
      <w:r w:rsidRPr="00B858E9">
        <w:rPr>
          <w:rFonts w:asciiTheme="majorHAnsi" w:hAnsiTheme="majorHAnsi" w:cstheme="majorBidi"/>
        </w:rPr>
        <w:t>Gérer les stocks et les approvisionnements ;</w:t>
      </w:r>
    </w:p>
    <w:p w:rsidR="00292C2B" w:rsidRPr="00B858E9" w:rsidRDefault="00292C2B" w:rsidP="00F75A5F">
      <w:pPr>
        <w:pStyle w:val="Paragraphedeliste"/>
        <w:numPr>
          <w:ilvl w:val="0"/>
          <w:numId w:val="106"/>
        </w:numPr>
        <w:ind w:left="720"/>
        <w:jc w:val="both"/>
        <w:rPr>
          <w:rFonts w:asciiTheme="majorHAnsi" w:hAnsiTheme="majorHAnsi" w:cstheme="majorBidi"/>
        </w:rPr>
      </w:pPr>
      <w:r w:rsidRPr="00B858E9">
        <w:rPr>
          <w:rFonts w:asciiTheme="majorHAnsi" w:hAnsiTheme="majorHAnsi" w:cstheme="majorBidi"/>
        </w:rPr>
        <w:t xml:space="preserve"> Maîtriser la gestion et l'optimisation de l'ensemble de la chaîne logistique ;</w:t>
      </w:r>
    </w:p>
    <w:p w:rsidR="00292C2B" w:rsidRPr="00B858E9" w:rsidRDefault="00292C2B" w:rsidP="00F75A5F">
      <w:pPr>
        <w:pStyle w:val="Paragraphedeliste"/>
        <w:numPr>
          <w:ilvl w:val="0"/>
          <w:numId w:val="106"/>
        </w:numPr>
        <w:ind w:left="720"/>
        <w:jc w:val="both"/>
        <w:rPr>
          <w:rFonts w:asciiTheme="majorHAnsi" w:hAnsiTheme="majorHAnsi" w:cstheme="majorBidi"/>
        </w:rPr>
      </w:pPr>
      <w:r w:rsidRPr="00B858E9">
        <w:rPr>
          <w:rFonts w:asciiTheme="majorHAnsi" w:hAnsiTheme="majorHAnsi" w:cstheme="majorBidi"/>
        </w:rPr>
        <w:t>Savoir planifier, contrôler, évaluer et gérer les aspects logistique</w:t>
      </w:r>
      <w:r w:rsidR="00DF7DC3">
        <w:rPr>
          <w:rFonts w:asciiTheme="majorHAnsi" w:hAnsiTheme="majorHAnsi" w:cstheme="majorBidi"/>
        </w:rPr>
        <w:t>s</w:t>
      </w:r>
      <w:r w:rsidRPr="00B858E9">
        <w:rPr>
          <w:rFonts w:asciiTheme="majorHAnsi" w:hAnsiTheme="majorHAnsi" w:cstheme="majorBidi"/>
        </w:rPr>
        <w:t xml:space="preserve"> et de production</w:t>
      </w:r>
    </w:p>
    <w:p w:rsidR="00292C2B" w:rsidRPr="00B858E9" w:rsidRDefault="00292C2B" w:rsidP="00F75A5F">
      <w:pPr>
        <w:pStyle w:val="Paragraphedeliste"/>
        <w:numPr>
          <w:ilvl w:val="0"/>
          <w:numId w:val="106"/>
        </w:numPr>
        <w:ind w:left="720"/>
        <w:jc w:val="both"/>
        <w:rPr>
          <w:rFonts w:asciiTheme="majorHAnsi" w:hAnsiTheme="majorHAnsi" w:cstheme="majorBidi"/>
        </w:rPr>
      </w:pPr>
      <w:r w:rsidRPr="00B858E9">
        <w:rPr>
          <w:rFonts w:asciiTheme="majorHAnsi" w:hAnsiTheme="majorHAnsi" w:cstheme="majorBidi"/>
        </w:rPr>
        <w:t>Maîtriser les concepts de la  qualité.</w:t>
      </w:r>
    </w:p>
    <w:p w:rsidR="00292C2B" w:rsidRPr="00B858E9" w:rsidRDefault="00292C2B" w:rsidP="00292C2B">
      <w:pPr>
        <w:adjustRightInd w:val="0"/>
        <w:ind w:right="252"/>
        <w:jc w:val="lowKashida"/>
        <w:rPr>
          <w:rFonts w:asciiTheme="majorHAnsi" w:hAnsiTheme="majorHAnsi" w:cstheme="majorBidi"/>
          <w:strike/>
        </w:rPr>
      </w:pPr>
    </w:p>
    <w:p w:rsidR="00292C2B" w:rsidRPr="00292C2B" w:rsidRDefault="00292C2B" w:rsidP="00292C2B">
      <w:pPr>
        <w:jc w:val="both"/>
        <w:rPr>
          <w:rFonts w:asciiTheme="majorHAnsi" w:hAnsiTheme="majorHAnsi" w:cstheme="majorBidi"/>
          <w:i/>
          <w:u w:val="thick" w:color="F79646" w:themeColor="accent6"/>
        </w:rPr>
      </w:pPr>
      <w:r w:rsidRPr="00292C2B">
        <w:rPr>
          <w:rFonts w:asciiTheme="majorHAnsi" w:hAnsiTheme="majorHAnsi" w:cstheme="majorBidi"/>
          <w:b/>
          <w:u w:val="thick" w:color="F79646" w:themeColor="accent6"/>
        </w:rPr>
        <w:t xml:space="preserve">Connaissances préalables recommandées </w:t>
      </w:r>
    </w:p>
    <w:p w:rsidR="00292C2B" w:rsidRPr="00B858E9" w:rsidRDefault="00292C2B" w:rsidP="00292C2B">
      <w:pPr>
        <w:jc w:val="both"/>
        <w:rPr>
          <w:rFonts w:asciiTheme="majorHAnsi" w:eastAsia="Times New Roman" w:hAnsiTheme="majorHAnsi"/>
          <w:lang w:eastAsia="fr-FR"/>
        </w:rPr>
      </w:pPr>
      <w:r w:rsidRPr="00B858E9">
        <w:rPr>
          <w:rFonts w:asciiTheme="majorHAnsi" w:eastAsia="Times New Roman" w:hAnsiTheme="majorHAnsi"/>
          <w:lang w:eastAsia="fr-FR"/>
        </w:rPr>
        <w:t>Il est nécessaire de connaître et maîtriser les grands problèmes, les concepts et les techniques classiques utilisées en organisation et pilotage des systèmes de production et logistiques.</w:t>
      </w:r>
    </w:p>
    <w:p w:rsidR="00292C2B" w:rsidRPr="00B858E9" w:rsidRDefault="00292C2B" w:rsidP="00292C2B">
      <w:pPr>
        <w:jc w:val="both"/>
        <w:rPr>
          <w:rFonts w:asciiTheme="majorHAnsi" w:hAnsiTheme="majorHAnsi" w:cstheme="majorBidi"/>
          <w:i/>
        </w:rPr>
      </w:pPr>
    </w:p>
    <w:p w:rsidR="00292C2B" w:rsidRPr="00B858E9" w:rsidRDefault="00292C2B" w:rsidP="00292C2B">
      <w:pPr>
        <w:jc w:val="both"/>
        <w:rPr>
          <w:rFonts w:asciiTheme="majorHAnsi" w:hAnsiTheme="majorHAnsi" w:cstheme="majorBidi"/>
          <w:b/>
        </w:rPr>
      </w:pPr>
      <w:r w:rsidRPr="00292C2B">
        <w:rPr>
          <w:rFonts w:asciiTheme="majorHAnsi" w:hAnsiTheme="majorHAnsi" w:cstheme="majorBidi"/>
          <w:b/>
          <w:u w:val="thick" w:color="F79646" w:themeColor="accent6"/>
        </w:rPr>
        <w:t>Contenu de la matière</w:t>
      </w:r>
      <w:r w:rsidRPr="00B858E9">
        <w:rPr>
          <w:rFonts w:asciiTheme="majorHAnsi" w:hAnsiTheme="majorHAnsi" w:cstheme="majorBidi"/>
          <w:b/>
        </w:rPr>
        <w:t> : </w:t>
      </w:r>
    </w:p>
    <w:p w:rsidR="00292C2B" w:rsidRPr="00B858E9" w:rsidRDefault="00292C2B" w:rsidP="00292C2B">
      <w:pPr>
        <w:jc w:val="both"/>
        <w:rPr>
          <w:rFonts w:asciiTheme="majorHAnsi" w:hAnsiTheme="majorHAnsi" w:cstheme="majorBidi"/>
          <w:b/>
          <w:bCs/>
        </w:rPr>
      </w:pPr>
    </w:p>
    <w:p w:rsidR="00292C2B" w:rsidRPr="00B858E9" w:rsidRDefault="00292C2B" w:rsidP="00292C2B">
      <w:pPr>
        <w:jc w:val="both"/>
        <w:rPr>
          <w:rFonts w:asciiTheme="majorHAnsi" w:eastAsia="Times New Roman" w:hAnsiTheme="majorHAnsi"/>
          <w:b/>
          <w:bCs/>
          <w:lang w:eastAsia="fr-FR"/>
        </w:rPr>
      </w:pPr>
      <w:r w:rsidRPr="00B858E9">
        <w:rPr>
          <w:rFonts w:asciiTheme="majorHAnsi" w:hAnsiTheme="majorHAnsi" w:cstheme="majorBidi"/>
          <w:b/>
          <w:bCs/>
        </w:rPr>
        <w:t xml:space="preserve">Chapitre 1 : </w:t>
      </w:r>
      <w:r w:rsidRPr="00B858E9">
        <w:rPr>
          <w:rFonts w:asciiTheme="majorHAnsi" w:eastAsia="Times New Roman" w:hAnsiTheme="majorHAnsi"/>
          <w:b/>
          <w:bCs/>
          <w:lang w:eastAsia="fr-FR"/>
        </w:rPr>
        <w:t xml:space="preserve">Organisation de la production  </w:t>
      </w:r>
    </w:p>
    <w:p w:rsidR="00292C2B" w:rsidRPr="00B858E9" w:rsidRDefault="00292C2B" w:rsidP="00292C2B">
      <w:pPr>
        <w:jc w:val="both"/>
        <w:rPr>
          <w:rFonts w:asciiTheme="majorHAnsi" w:eastAsia="Times New Roman" w:hAnsiTheme="majorHAnsi"/>
          <w:b/>
          <w:bCs/>
          <w:lang w:eastAsia="fr-FR"/>
        </w:rPr>
      </w:pPr>
      <w:r w:rsidRPr="00B858E9">
        <w:rPr>
          <w:rFonts w:asciiTheme="majorHAnsi" w:eastAsia="Times New Roman" w:hAnsiTheme="majorHAnsi"/>
          <w:lang w:eastAsia="fr-FR"/>
        </w:rPr>
        <w:t>Les différentes approches classiques utilisées en gestion de production</w:t>
      </w:r>
    </w:p>
    <w:p w:rsidR="00292C2B" w:rsidRPr="00B858E9" w:rsidRDefault="00292C2B" w:rsidP="00292C2B">
      <w:pPr>
        <w:pStyle w:val="Paragraphedeliste"/>
        <w:jc w:val="both"/>
        <w:rPr>
          <w:rFonts w:asciiTheme="majorHAnsi" w:hAnsiTheme="majorHAnsi"/>
          <w:b/>
          <w:bCs/>
        </w:rPr>
      </w:pPr>
    </w:p>
    <w:p w:rsidR="00292C2B" w:rsidRPr="00B858E9" w:rsidRDefault="00292C2B" w:rsidP="00292C2B">
      <w:pPr>
        <w:jc w:val="both"/>
        <w:rPr>
          <w:rFonts w:asciiTheme="majorHAnsi" w:eastAsia="Times New Roman" w:hAnsiTheme="majorHAnsi"/>
          <w:lang w:eastAsia="fr-FR"/>
        </w:rPr>
      </w:pPr>
      <w:r w:rsidRPr="00B858E9">
        <w:rPr>
          <w:rFonts w:asciiTheme="majorHAnsi" w:hAnsiTheme="majorHAnsi" w:cstheme="majorBidi"/>
          <w:b/>
          <w:bCs/>
        </w:rPr>
        <w:t xml:space="preserve">Chapitre 2 : </w:t>
      </w:r>
      <w:r w:rsidRPr="00B858E9">
        <w:rPr>
          <w:rFonts w:asciiTheme="majorHAnsi" w:eastAsia="Times New Roman" w:hAnsiTheme="majorHAnsi"/>
          <w:b/>
          <w:bCs/>
          <w:lang w:eastAsia="fr-FR"/>
        </w:rPr>
        <w:t>Planification de la production</w:t>
      </w:r>
      <w:r w:rsidRPr="00B858E9">
        <w:rPr>
          <w:rFonts w:asciiTheme="majorHAnsi" w:eastAsia="Times New Roman" w:hAnsiTheme="majorHAnsi"/>
          <w:lang w:eastAsia="fr-FR"/>
        </w:rPr>
        <w:t> </w:t>
      </w:r>
    </w:p>
    <w:p w:rsidR="00292C2B" w:rsidRPr="00B858E9" w:rsidRDefault="00292C2B" w:rsidP="00292C2B">
      <w:pPr>
        <w:jc w:val="both"/>
        <w:rPr>
          <w:rFonts w:asciiTheme="majorHAnsi" w:eastAsia="Times New Roman" w:hAnsiTheme="majorHAnsi"/>
          <w:lang w:eastAsia="fr-FR"/>
        </w:rPr>
      </w:pPr>
      <w:r w:rsidRPr="00B858E9">
        <w:rPr>
          <w:rFonts w:asciiTheme="majorHAnsi" w:eastAsia="Times New Roman" w:hAnsiTheme="majorHAnsi"/>
          <w:lang w:eastAsia="fr-FR"/>
        </w:rPr>
        <w:t>Modes de gestion des flux dans une entreprise</w:t>
      </w:r>
    </w:p>
    <w:p w:rsidR="00292C2B" w:rsidRPr="00B858E9" w:rsidRDefault="00292C2B" w:rsidP="00292C2B">
      <w:pPr>
        <w:pStyle w:val="Paragraphedeliste"/>
        <w:jc w:val="both"/>
        <w:rPr>
          <w:rFonts w:asciiTheme="majorHAnsi" w:hAnsiTheme="majorHAnsi"/>
        </w:rPr>
      </w:pPr>
    </w:p>
    <w:p w:rsidR="00292C2B" w:rsidRPr="00B858E9" w:rsidRDefault="00292C2B" w:rsidP="00292C2B">
      <w:pPr>
        <w:jc w:val="both"/>
        <w:rPr>
          <w:rFonts w:asciiTheme="majorHAnsi" w:eastAsia="Times New Roman" w:hAnsiTheme="majorHAnsi"/>
          <w:lang w:eastAsia="fr-FR"/>
        </w:rPr>
      </w:pPr>
      <w:r w:rsidRPr="00B858E9">
        <w:rPr>
          <w:rFonts w:asciiTheme="majorHAnsi" w:hAnsiTheme="majorHAnsi" w:cstheme="majorBidi"/>
          <w:b/>
          <w:bCs/>
        </w:rPr>
        <w:t xml:space="preserve">Chapitre 3 : </w:t>
      </w:r>
      <w:r w:rsidRPr="00B858E9">
        <w:rPr>
          <w:rFonts w:asciiTheme="majorHAnsi" w:eastAsia="Times New Roman" w:hAnsiTheme="majorHAnsi"/>
          <w:b/>
          <w:bCs/>
          <w:lang w:eastAsia="fr-FR"/>
        </w:rPr>
        <w:t>Gestion des stocks et des approvisionnements</w:t>
      </w:r>
      <w:r w:rsidRPr="00B858E9">
        <w:rPr>
          <w:rFonts w:asciiTheme="majorHAnsi" w:eastAsia="Times New Roman" w:hAnsiTheme="majorHAnsi"/>
          <w:lang w:eastAsia="fr-FR"/>
        </w:rPr>
        <w:t> </w:t>
      </w:r>
    </w:p>
    <w:p w:rsidR="00292C2B" w:rsidRPr="00B858E9" w:rsidRDefault="00292C2B" w:rsidP="00292C2B">
      <w:pPr>
        <w:jc w:val="both"/>
        <w:rPr>
          <w:rFonts w:asciiTheme="majorHAnsi" w:eastAsia="Times New Roman" w:hAnsiTheme="majorHAnsi"/>
          <w:lang w:eastAsia="fr-FR"/>
        </w:rPr>
      </w:pPr>
      <w:r w:rsidRPr="00B858E9">
        <w:rPr>
          <w:rFonts w:asciiTheme="majorHAnsi" w:eastAsia="Times New Roman" w:hAnsiTheme="majorHAnsi"/>
          <w:lang w:eastAsia="fr-FR"/>
        </w:rPr>
        <w:t>Différentes politiques utilisées pour la gestion des approvisionnements, présentation des modèles et outils permettant de mieux gérer les stocks</w:t>
      </w:r>
    </w:p>
    <w:p w:rsidR="00292C2B" w:rsidRPr="00B858E9" w:rsidRDefault="00292C2B" w:rsidP="00292C2B">
      <w:pPr>
        <w:pStyle w:val="Paragraphedeliste"/>
        <w:jc w:val="both"/>
        <w:rPr>
          <w:rFonts w:asciiTheme="majorHAnsi" w:hAnsiTheme="majorHAnsi"/>
        </w:rPr>
      </w:pPr>
    </w:p>
    <w:p w:rsidR="00292C2B" w:rsidRPr="00B858E9" w:rsidRDefault="00292C2B" w:rsidP="00292C2B">
      <w:pPr>
        <w:jc w:val="both"/>
        <w:rPr>
          <w:rFonts w:asciiTheme="majorHAnsi" w:hAnsiTheme="majorHAnsi" w:cstheme="majorBidi"/>
          <w:b/>
          <w:bCs/>
        </w:rPr>
      </w:pPr>
      <w:r w:rsidRPr="00B858E9">
        <w:rPr>
          <w:rFonts w:asciiTheme="majorHAnsi" w:hAnsiTheme="majorHAnsi" w:cstheme="majorBidi"/>
          <w:b/>
          <w:bCs/>
          <w:u w:val="single"/>
        </w:rPr>
        <w:t>Remarque :</w:t>
      </w:r>
      <w:r w:rsidRPr="00B858E9">
        <w:rPr>
          <w:rFonts w:asciiTheme="majorHAnsi" w:hAnsiTheme="majorHAnsi" w:cstheme="majorBidi"/>
          <w:b/>
          <w:bCs/>
        </w:rPr>
        <w:t xml:space="preserve"> </w:t>
      </w:r>
      <w:r w:rsidRPr="00B858E9">
        <w:rPr>
          <w:rFonts w:asciiTheme="majorHAnsi" w:hAnsiTheme="majorHAnsi" w:cstheme="majorBidi"/>
        </w:rPr>
        <w:t>Chaque chapitre comprend des séances de Travaux Dirigés</w:t>
      </w:r>
      <w:r w:rsidRPr="00B858E9">
        <w:rPr>
          <w:rFonts w:asciiTheme="majorHAnsi" w:hAnsiTheme="majorHAnsi" w:cstheme="majorBidi"/>
          <w:b/>
          <w:bCs/>
        </w:rPr>
        <w:t xml:space="preserve"> </w:t>
      </w:r>
    </w:p>
    <w:p w:rsidR="00292C2B" w:rsidRPr="00B858E9" w:rsidRDefault="00292C2B" w:rsidP="00292C2B">
      <w:pPr>
        <w:jc w:val="both"/>
        <w:rPr>
          <w:rFonts w:asciiTheme="majorHAnsi" w:hAnsiTheme="majorHAnsi"/>
        </w:rPr>
      </w:pPr>
    </w:p>
    <w:p w:rsidR="003845EE" w:rsidRDefault="00292C2B" w:rsidP="00292C2B">
      <w:pPr>
        <w:jc w:val="both"/>
        <w:rPr>
          <w:rFonts w:asciiTheme="majorHAnsi" w:hAnsiTheme="majorHAnsi" w:cstheme="majorBidi"/>
          <w:b/>
        </w:rPr>
      </w:pPr>
      <w:r w:rsidRPr="00292C2B">
        <w:rPr>
          <w:rFonts w:asciiTheme="majorHAnsi" w:hAnsiTheme="majorHAnsi" w:cstheme="majorBidi"/>
          <w:b/>
          <w:u w:val="thick" w:color="F79646" w:themeColor="accent6"/>
        </w:rPr>
        <w:t>Mode d’évaluation</w:t>
      </w:r>
      <w:r w:rsidRPr="00B858E9">
        <w:rPr>
          <w:rFonts w:asciiTheme="majorHAnsi" w:hAnsiTheme="majorHAnsi" w:cstheme="majorBidi"/>
          <w:b/>
        </w:rPr>
        <w:t> : </w:t>
      </w:r>
    </w:p>
    <w:p w:rsidR="00292C2B" w:rsidRPr="00B858E9" w:rsidRDefault="00292C2B" w:rsidP="00292C2B">
      <w:pPr>
        <w:jc w:val="both"/>
        <w:rPr>
          <w:rFonts w:asciiTheme="majorHAnsi" w:hAnsiTheme="majorHAnsi" w:cstheme="majorBidi"/>
          <w:b/>
        </w:rPr>
      </w:pPr>
      <w:r w:rsidRPr="00B858E9">
        <w:rPr>
          <w:rFonts w:asciiTheme="majorHAnsi" w:hAnsiTheme="majorHAnsi" w:cstheme="majorBidi"/>
          <w:bCs/>
        </w:rPr>
        <w:t>Contrôle continu : 40 % ; Examen final : 60 %.</w:t>
      </w:r>
    </w:p>
    <w:p w:rsidR="00292C2B" w:rsidRPr="00B858E9" w:rsidRDefault="00292C2B" w:rsidP="00292C2B">
      <w:pPr>
        <w:jc w:val="both"/>
        <w:rPr>
          <w:rFonts w:asciiTheme="majorHAnsi" w:hAnsiTheme="majorHAnsi" w:cstheme="majorBidi"/>
          <w:b/>
        </w:rPr>
      </w:pPr>
    </w:p>
    <w:p w:rsidR="003845EE" w:rsidRDefault="003845EE" w:rsidP="003845EE">
      <w:pPr>
        <w:jc w:val="both"/>
        <w:rPr>
          <w:rFonts w:asciiTheme="majorHAnsi" w:hAnsiTheme="majorHAnsi" w:cs="Arial"/>
          <w:b/>
          <w:bCs/>
        </w:rPr>
      </w:pPr>
      <w:r w:rsidRPr="00EE725F">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292C2B" w:rsidRPr="00B858E9" w:rsidRDefault="00292C2B" w:rsidP="003845EE">
      <w:pPr>
        <w:jc w:val="both"/>
        <w:rPr>
          <w:rFonts w:asciiTheme="majorHAnsi" w:hAnsiTheme="majorHAnsi" w:cstheme="majorBidi"/>
          <w:i/>
        </w:rPr>
      </w:pPr>
      <w:r w:rsidRPr="00B858E9">
        <w:rPr>
          <w:rFonts w:asciiTheme="majorHAnsi" w:hAnsiTheme="majorHAnsi" w:cstheme="majorBidi"/>
        </w:rPr>
        <w:t>(L</w:t>
      </w:r>
      <w:r w:rsidRPr="00B858E9">
        <w:rPr>
          <w:rFonts w:asciiTheme="majorHAnsi" w:hAnsiTheme="majorHAnsi" w:cstheme="majorBidi"/>
          <w:i/>
        </w:rPr>
        <w:t>ivres et polycopiés,  sites internet, etc.)</w:t>
      </w:r>
    </w:p>
    <w:p w:rsidR="00292C2B" w:rsidRPr="00B858E9" w:rsidRDefault="00292C2B" w:rsidP="00292C2B">
      <w:pPr>
        <w:spacing w:after="100" w:afterAutospacing="1"/>
        <w:rPr>
          <w:rFonts w:asciiTheme="majorHAnsi" w:hAnsiTheme="majorHAnsi" w:cs="Arial"/>
          <w:b/>
          <w:bCs/>
        </w:rPr>
      </w:pPr>
    </w:p>
    <w:p w:rsidR="00292C2B" w:rsidRPr="00B858E9" w:rsidRDefault="00292C2B" w:rsidP="00292C2B">
      <w:pPr>
        <w:spacing w:after="100" w:afterAutospacing="1"/>
        <w:rPr>
          <w:rFonts w:asciiTheme="majorHAnsi" w:hAnsiTheme="majorHAnsi" w:cs="Arial"/>
          <w:b/>
          <w:bCs/>
        </w:rPr>
      </w:pPr>
    </w:p>
    <w:p w:rsidR="00292C2B" w:rsidRPr="00B858E9" w:rsidRDefault="00292C2B" w:rsidP="00292C2B">
      <w:pPr>
        <w:spacing w:after="100" w:afterAutospacing="1"/>
        <w:rPr>
          <w:rFonts w:asciiTheme="majorHAnsi" w:hAnsiTheme="majorHAnsi" w:cs="Arial"/>
          <w:b/>
          <w:bCs/>
        </w:rPr>
      </w:pPr>
    </w:p>
    <w:p w:rsidR="00292C2B" w:rsidRDefault="00292C2B" w:rsidP="00292C2B">
      <w:pPr>
        <w:spacing w:after="100" w:afterAutospacing="1"/>
        <w:rPr>
          <w:rFonts w:asciiTheme="majorHAnsi" w:hAnsiTheme="majorHAnsi" w:cs="Arial"/>
          <w:b/>
          <w:bCs/>
        </w:rPr>
      </w:pPr>
    </w:p>
    <w:p w:rsidR="00292C2B" w:rsidRDefault="00292C2B" w:rsidP="00292C2B">
      <w:pPr>
        <w:spacing w:after="100" w:afterAutospacing="1"/>
        <w:rPr>
          <w:rFonts w:asciiTheme="majorHAnsi" w:hAnsiTheme="majorHAnsi" w:cs="Arial"/>
          <w:b/>
          <w:bCs/>
        </w:rPr>
      </w:pPr>
    </w:p>
    <w:p w:rsidR="00292C2B" w:rsidRDefault="00292C2B" w:rsidP="00292C2B">
      <w:pPr>
        <w:spacing w:after="100" w:afterAutospacing="1"/>
        <w:rPr>
          <w:rFonts w:asciiTheme="majorHAnsi" w:hAnsiTheme="majorHAnsi" w:cs="Arial"/>
          <w:b/>
          <w:bCs/>
        </w:rPr>
      </w:pP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55B90">
        <w:rPr>
          <w:rFonts w:asciiTheme="majorHAnsi" w:hAnsiTheme="majorHAnsi" w:cs="Calibri"/>
          <w:b/>
        </w:rPr>
        <w:lastRenderedPageBreak/>
        <w:t xml:space="preserve">Semestre : </w:t>
      </w:r>
      <w:r>
        <w:rPr>
          <w:rFonts w:asciiTheme="majorHAnsi" w:hAnsiTheme="majorHAnsi" w:cs="Calibri"/>
          <w:b/>
        </w:rPr>
        <w:t>4</w:t>
      </w:r>
    </w:p>
    <w:p w:rsidR="00292C2B" w:rsidRPr="004250BE"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Unité d’enseignement : </w:t>
      </w:r>
      <w:r>
        <w:rPr>
          <w:rFonts w:asciiTheme="majorHAnsi" w:hAnsiTheme="majorHAnsi" w:cs="Arial"/>
          <w:b/>
          <w:bCs/>
        </w:rPr>
        <w:t>UE</w:t>
      </w:r>
      <w:r w:rsidRPr="00D55B90">
        <w:rPr>
          <w:rFonts w:asciiTheme="majorHAnsi" w:hAnsiTheme="majorHAnsi" w:cs="Arial"/>
          <w:b/>
          <w:bCs/>
        </w:rPr>
        <w:t>F</w:t>
      </w:r>
      <w:r>
        <w:rPr>
          <w:rFonts w:asciiTheme="majorHAnsi" w:hAnsiTheme="majorHAnsi" w:cs="Arial"/>
          <w:b/>
          <w:bCs/>
        </w:rPr>
        <w:t xml:space="preserve"> </w:t>
      </w:r>
      <w:r w:rsidRPr="00B858E9">
        <w:rPr>
          <w:rFonts w:asciiTheme="majorHAnsi" w:hAnsiTheme="majorHAnsi" w:cs="Arial"/>
          <w:b/>
        </w:rPr>
        <w:t>2.2.1</w:t>
      </w:r>
    </w:p>
    <w:p w:rsidR="00292C2B" w:rsidRPr="00B73E3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55B90">
        <w:rPr>
          <w:rFonts w:asciiTheme="majorHAnsi" w:hAnsiTheme="majorHAnsi" w:cs="Calibri"/>
          <w:b/>
          <w:bCs/>
          <w:iCs/>
        </w:rPr>
        <w:t>Matière</w:t>
      </w:r>
      <w:r>
        <w:rPr>
          <w:rFonts w:asciiTheme="majorHAnsi" w:hAnsiTheme="majorHAnsi" w:cs="Calibri"/>
          <w:b/>
          <w:bCs/>
          <w:iCs/>
        </w:rPr>
        <w:t xml:space="preserve"> 2</w:t>
      </w:r>
      <w:r w:rsidRPr="00D55B90">
        <w:rPr>
          <w:rFonts w:asciiTheme="majorHAnsi" w:hAnsiTheme="majorHAnsi" w:cs="Calibri"/>
          <w:b/>
          <w:bCs/>
          <w:iCs/>
        </w:rPr>
        <w:t> :</w:t>
      </w:r>
      <w:r w:rsidRPr="00D55B90">
        <w:rPr>
          <w:rFonts w:asciiTheme="majorHAnsi" w:eastAsia="Calibri" w:hAnsiTheme="majorHAnsi" w:cstheme="minorBidi"/>
          <w:b/>
          <w:bCs/>
          <w:lang w:eastAsia="en-US"/>
        </w:rPr>
        <w:t xml:space="preserve"> </w:t>
      </w:r>
      <w:r w:rsidRPr="00B73E30">
        <w:rPr>
          <w:rFonts w:asciiTheme="majorHAnsi" w:eastAsia="Times New Roman" w:hAnsiTheme="majorHAnsi"/>
          <w:b/>
          <w:bCs/>
          <w:lang w:eastAsia="en-US"/>
        </w:rPr>
        <w:t>Logique combinatoire et séquentielle</w:t>
      </w:r>
      <w:r w:rsidRPr="00B73E30">
        <w:rPr>
          <w:rFonts w:asciiTheme="majorHAnsi" w:hAnsiTheme="majorHAnsi" w:cs="Arial"/>
        </w:rPr>
        <w:t xml:space="preserve">    </w:t>
      </w:r>
    </w:p>
    <w:p w:rsidR="00292C2B" w:rsidRPr="00D55B90" w:rsidRDefault="00292C2B" w:rsidP="003845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45</w:t>
      </w:r>
      <w:r w:rsidRPr="00D55B90">
        <w:rPr>
          <w:rFonts w:asciiTheme="majorHAnsi" w:eastAsia="Calibri" w:hAnsiTheme="majorHAnsi" w:cstheme="minorBidi"/>
          <w:b/>
          <w:bCs/>
          <w:lang w:eastAsia="en-US"/>
        </w:rPr>
        <w:t>h</w:t>
      </w:r>
      <w:r>
        <w:rPr>
          <w:rFonts w:asciiTheme="majorHAnsi" w:eastAsia="Calibri" w:hAnsiTheme="majorHAnsi" w:cstheme="minorBidi"/>
          <w:b/>
          <w:bCs/>
          <w:lang w:eastAsia="en-US"/>
        </w:rPr>
        <w:t>0</w:t>
      </w:r>
      <w:r w:rsidRPr="00D55B90">
        <w:rPr>
          <w:rFonts w:asciiTheme="majorHAnsi" w:eastAsia="Calibri" w:hAnsiTheme="majorHAnsi" w:cstheme="minorBidi"/>
          <w:b/>
          <w:bCs/>
          <w:lang w:eastAsia="en-US"/>
        </w:rPr>
        <w:t>0 (</w:t>
      </w:r>
      <w:r w:rsidR="003845EE">
        <w:rPr>
          <w:rFonts w:asciiTheme="majorHAnsi" w:eastAsia="Calibri" w:hAnsiTheme="majorHAnsi" w:cstheme="minorBidi"/>
          <w:b/>
          <w:bCs/>
          <w:lang w:eastAsia="en-US"/>
        </w:rPr>
        <w:t xml:space="preserve">Cours : </w:t>
      </w:r>
      <w:r>
        <w:rPr>
          <w:rFonts w:asciiTheme="majorHAnsi" w:eastAsia="Calibri" w:hAnsiTheme="majorHAnsi" w:cstheme="minorBidi"/>
          <w:b/>
          <w:bCs/>
          <w:lang w:eastAsia="en-US"/>
        </w:rPr>
        <w:t>1h30</w:t>
      </w:r>
      <w:r w:rsidRPr="00D55B90">
        <w:rPr>
          <w:rFonts w:asciiTheme="majorHAnsi" w:eastAsia="Calibri" w:hAnsiTheme="majorHAnsi" w:cstheme="minorBidi"/>
          <w:b/>
          <w:bCs/>
          <w:lang w:eastAsia="en-US"/>
        </w:rPr>
        <w:t>, TD: 1h30)</w:t>
      </w:r>
    </w:p>
    <w:p w:rsidR="00292C2B" w:rsidRPr="004250BE"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Crédits</w:t>
      </w:r>
      <w:r w:rsidR="00DF7DC3">
        <w:rPr>
          <w:rFonts w:asciiTheme="majorHAnsi" w:hAnsiTheme="majorHAnsi" w:cs="Calibri"/>
          <w:b/>
          <w:bCs/>
          <w:iCs/>
        </w:rPr>
        <w:t> :</w:t>
      </w:r>
      <w:r w:rsidRPr="00D55B90">
        <w:rPr>
          <w:rFonts w:asciiTheme="majorHAnsi" w:hAnsiTheme="majorHAnsi" w:cs="Calibri"/>
          <w:b/>
          <w:bCs/>
          <w:iCs/>
        </w:rPr>
        <w:t> </w:t>
      </w:r>
      <w:r>
        <w:rPr>
          <w:rFonts w:asciiTheme="majorHAnsi" w:hAnsiTheme="majorHAnsi" w:cs="Calibri"/>
          <w:b/>
          <w:bCs/>
          <w:iCs/>
        </w:rPr>
        <w:t>4</w:t>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Coefficient : </w:t>
      </w:r>
      <w:r>
        <w:rPr>
          <w:rFonts w:asciiTheme="majorHAnsi" w:hAnsiTheme="majorHAnsi" w:cs="Calibri"/>
          <w:b/>
          <w:iCs/>
        </w:rPr>
        <w:t>2</w:t>
      </w:r>
    </w:p>
    <w:p w:rsidR="00C83504" w:rsidRDefault="00C83504" w:rsidP="00C83504">
      <w:pPr>
        <w:jc w:val="both"/>
        <w:rPr>
          <w:rFonts w:asciiTheme="majorHAnsi" w:hAnsiTheme="majorHAnsi" w:cs="Arial"/>
          <w:b/>
          <w:u w:val="thick" w:color="F79646" w:themeColor="accent6"/>
        </w:rPr>
      </w:pPr>
    </w:p>
    <w:p w:rsidR="00C83504" w:rsidRPr="003F615A" w:rsidRDefault="00C83504" w:rsidP="00C83504">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C83504" w:rsidRDefault="00C83504" w:rsidP="00C83504">
      <w:pPr>
        <w:jc w:val="both"/>
        <w:rPr>
          <w:rFonts w:asciiTheme="majorHAnsi" w:hAnsiTheme="majorHAnsi" w:cs="Arial"/>
          <w:b/>
          <w:u w:val="thick" w:color="F79646" w:themeColor="accent6"/>
        </w:rPr>
      </w:pPr>
      <w:r w:rsidRPr="00F64B33">
        <w:rPr>
          <w:rFonts w:asciiTheme="majorHAnsi" w:hAnsiTheme="majorHAnsi" w:cstheme="majorBidi"/>
          <w:sz w:val="22"/>
          <w:szCs w:val="22"/>
        </w:rPr>
        <w:t xml:space="preserve">Connaître les circuits combinatoires usuels. Savoir </w:t>
      </w:r>
      <w:r>
        <w:rPr>
          <w:rFonts w:asciiTheme="majorHAnsi" w:hAnsiTheme="majorHAnsi" w:cstheme="majorBidi"/>
          <w:sz w:val="22"/>
          <w:szCs w:val="22"/>
        </w:rPr>
        <w:t>concevoir</w:t>
      </w:r>
      <w:r w:rsidRPr="00F64B33">
        <w:rPr>
          <w:rFonts w:asciiTheme="majorHAnsi" w:hAnsiTheme="majorHAnsi" w:cstheme="majorBidi"/>
          <w:sz w:val="22"/>
          <w:szCs w:val="22"/>
        </w:rPr>
        <w:t xml:space="preserve"> quelques applications des circuits combinatoires en utilisant les outils standards que sont les tables de vérité, les tables de Karnaugh. Introduire les circuits séquentiels à travers les circuits bascules, les compteurs et les registres.</w:t>
      </w:r>
    </w:p>
    <w:p w:rsidR="00C83504" w:rsidRDefault="00C83504" w:rsidP="00C83504">
      <w:pPr>
        <w:jc w:val="both"/>
        <w:rPr>
          <w:rFonts w:asciiTheme="majorHAnsi" w:hAnsiTheme="majorHAnsi" w:cs="Arial"/>
          <w:b/>
          <w:u w:val="thick" w:color="F79646" w:themeColor="accent6"/>
        </w:rPr>
      </w:pPr>
    </w:p>
    <w:p w:rsidR="00C83504" w:rsidRPr="003F615A" w:rsidRDefault="00C83504" w:rsidP="00C83504">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C83504" w:rsidRPr="00627E0E" w:rsidRDefault="00C83504" w:rsidP="00C83504">
      <w:pPr>
        <w:jc w:val="both"/>
        <w:rPr>
          <w:rFonts w:asciiTheme="majorHAnsi" w:hAnsiTheme="majorHAnsi" w:cstheme="majorBidi"/>
          <w:i/>
          <w:sz w:val="22"/>
          <w:szCs w:val="22"/>
        </w:rPr>
      </w:pPr>
      <w:r w:rsidRPr="00627E0E">
        <w:rPr>
          <w:rFonts w:asciiTheme="majorHAnsi" w:hAnsiTheme="majorHAnsi" w:cstheme="majorBidi"/>
          <w:iCs/>
          <w:sz w:val="22"/>
          <w:szCs w:val="22"/>
        </w:rPr>
        <w:t>Aucune</w:t>
      </w:r>
      <w:r>
        <w:rPr>
          <w:rFonts w:asciiTheme="majorHAnsi" w:hAnsiTheme="majorHAnsi" w:cstheme="majorBidi"/>
          <w:i/>
          <w:sz w:val="22"/>
          <w:szCs w:val="22"/>
        </w:rPr>
        <w:t>.</w:t>
      </w:r>
    </w:p>
    <w:p w:rsidR="00C83504" w:rsidRPr="00220537" w:rsidRDefault="00C83504" w:rsidP="00C83504">
      <w:pPr>
        <w:jc w:val="both"/>
        <w:rPr>
          <w:rFonts w:asciiTheme="majorHAnsi" w:hAnsiTheme="majorHAnsi" w:cs="Arial"/>
        </w:rPr>
      </w:pPr>
    </w:p>
    <w:p w:rsidR="00C83504" w:rsidRPr="003F615A" w:rsidRDefault="00C83504" w:rsidP="00C83504">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C83504" w:rsidRPr="009740F4" w:rsidRDefault="00C83504" w:rsidP="00C83504">
      <w:pPr>
        <w:ind w:left="720"/>
        <w:jc w:val="both"/>
        <w:rPr>
          <w:rFonts w:asciiTheme="majorHAnsi" w:hAnsiTheme="majorHAnsi" w:cstheme="minorBidi"/>
          <w:b/>
          <w:sz w:val="22"/>
          <w:szCs w:val="22"/>
          <w:u w:val="thick" w:color="F79646" w:themeColor="accent6"/>
        </w:rPr>
      </w:pPr>
      <w:r w:rsidRPr="009740F4">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C83504" w:rsidRPr="00F64B33" w:rsidRDefault="00C83504" w:rsidP="00C83504">
      <w:pPr>
        <w:jc w:val="both"/>
        <w:rPr>
          <w:rFonts w:asciiTheme="majorHAnsi" w:hAnsiTheme="majorHAnsi" w:cstheme="majorBidi"/>
          <w:b/>
          <w:sz w:val="22"/>
          <w:szCs w:val="22"/>
        </w:rPr>
      </w:pPr>
    </w:p>
    <w:p w:rsidR="00C83504" w:rsidRPr="00F64B33"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1 : Algèbre de Boole et Simplification des fonctions logiques</w:t>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C83504" w:rsidRPr="00F64B33"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sz w:val="22"/>
          <w:szCs w:val="22"/>
        </w:rPr>
        <w:t xml:space="preserve">Variables et fonctions logiques (OR, AND, NOR, NAND, XOR). Lois de l'algèbre de Boole. Théorème de De Morgan. Fonctions logiques complètes et incomplètes. Représentation des fonctions logiques: tables de vérité, tables de Karnaugh. Simplification des fonctions logiques : Méthode algébrique, méthode de Karnaugh. </w:t>
      </w:r>
    </w:p>
    <w:p w:rsidR="00C83504" w:rsidRPr="00F64B33" w:rsidRDefault="00C83504" w:rsidP="00C83504">
      <w:pPr>
        <w:adjustRightInd w:val="0"/>
        <w:jc w:val="both"/>
        <w:rPr>
          <w:rFonts w:asciiTheme="majorHAnsi" w:hAnsiTheme="majorHAnsi" w:cstheme="majorBidi"/>
          <w:sz w:val="22"/>
          <w:szCs w:val="22"/>
        </w:rPr>
      </w:pPr>
    </w:p>
    <w:p w:rsidR="00C83504" w:rsidRPr="00F64B33" w:rsidRDefault="00C83504" w:rsidP="00C83504">
      <w:pPr>
        <w:adjustRightInd w:val="0"/>
        <w:jc w:val="both"/>
        <w:rPr>
          <w:rFonts w:asciiTheme="majorHAnsi" w:hAnsiTheme="majorHAnsi" w:cstheme="majorBidi"/>
          <w:b/>
          <w:sz w:val="22"/>
          <w:szCs w:val="22"/>
        </w:rPr>
      </w:pPr>
      <w:r w:rsidRPr="00F64B33">
        <w:rPr>
          <w:rFonts w:asciiTheme="majorHAnsi" w:hAnsiTheme="majorHAnsi" w:cstheme="majorBidi"/>
          <w:b/>
          <w:sz w:val="22"/>
          <w:szCs w:val="22"/>
        </w:rPr>
        <w:t>Chapitre 2 : Systèmes de numération et Codage de l’info</w:t>
      </w:r>
      <w:r>
        <w:rPr>
          <w:rFonts w:asciiTheme="majorHAnsi" w:hAnsiTheme="majorHAnsi" w:cstheme="majorBidi"/>
          <w:b/>
          <w:sz w:val="22"/>
          <w:szCs w:val="22"/>
        </w:rPr>
        <w:t>rmation</w:t>
      </w:r>
      <w:r>
        <w:rPr>
          <w:rFonts w:asciiTheme="majorHAnsi" w:hAnsiTheme="majorHAnsi" w:cstheme="majorBidi"/>
          <w:b/>
          <w:sz w:val="22"/>
          <w:szCs w:val="22"/>
        </w:rPr>
        <w:tab/>
      </w:r>
      <w:r w:rsidRPr="00F64B33">
        <w:rPr>
          <w:rFonts w:asciiTheme="majorHAnsi" w:hAnsiTheme="majorHAnsi" w:cstheme="majorBidi"/>
          <w:b/>
          <w:sz w:val="22"/>
          <w:szCs w:val="22"/>
        </w:rPr>
        <w:t xml:space="preserve">  </w:t>
      </w:r>
      <w:r>
        <w:rPr>
          <w:rFonts w:asciiTheme="majorHAnsi" w:hAnsiTheme="majorHAnsi" w:cstheme="majorBidi"/>
          <w:b/>
          <w:sz w:val="22"/>
          <w:szCs w:val="22"/>
        </w:rPr>
        <w:tab/>
      </w:r>
      <w:r w:rsidRPr="00F64B33">
        <w:rPr>
          <w:rFonts w:asciiTheme="majorHAnsi" w:hAnsiTheme="majorHAnsi" w:cstheme="majorBidi"/>
          <w:b/>
          <w:sz w:val="22"/>
          <w:szCs w:val="22"/>
        </w:rPr>
        <w:t>2 semaines</w:t>
      </w:r>
    </w:p>
    <w:p w:rsidR="00C83504"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sz w:val="22"/>
          <w:szCs w:val="22"/>
        </w:rPr>
        <w:t>Représentation d'un nombre par les codes (binaire, hexadécimal, DCB, binaire signé et non signé, …) changement de base ou conversion, codes non pondérés (code de Gray, codes détecteurs et correcteurs d'erreurs, code ascii, …), opérations arithmétiques dans le code binaire.</w:t>
      </w:r>
      <w:r w:rsidRPr="00F64B33">
        <w:rPr>
          <w:rFonts w:asciiTheme="majorHAnsi" w:hAnsiTheme="majorHAnsi" w:cstheme="majorBidi"/>
          <w:sz w:val="22"/>
          <w:szCs w:val="22"/>
        </w:rPr>
        <w:tab/>
      </w:r>
      <w:r w:rsidRPr="00F64B33">
        <w:rPr>
          <w:rFonts w:asciiTheme="majorHAnsi" w:hAnsiTheme="majorHAnsi" w:cstheme="majorBidi"/>
          <w:sz w:val="22"/>
          <w:szCs w:val="22"/>
        </w:rPr>
        <w:tab/>
      </w:r>
    </w:p>
    <w:p w:rsidR="00C83504" w:rsidRDefault="00C83504" w:rsidP="00C83504">
      <w:pPr>
        <w:adjustRightInd w:val="0"/>
        <w:jc w:val="both"/>
        <w:rPr>
          <w:rFonts w:asciiTheme="majorHAnsi" w:hAnsiTheme="majorHAnsi" w:cstheme="majorBidi"/>
          <w:sz w:val="22"/>
          <w:szCs w:val="22"/>
        </w:rPr>
      </w:pPr>
    </w:p>
    <w:p w:rsidR="00C83504" w:rsidRPr="00F64B33"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3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transcodeurs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sz w:val="22"/>
          <w:szCs w:val="22"/>
        </w:rPr>
        <w:tab/>
      </w:r>
      <w:r w:rsidRPr="00F64B33">
        <w:rPr>
          <w:rFonts w:asciiTheme="majorHAnsi" w:hAnsiTheme="majorHAnsi" w:cstheme="majorBidi"/>
          <w:b/>
          <w:bCs/>
          <w:sz w:val="22"/>
          <w:szCs w:val="22"/>
        </w:rPr>
        <w:t>2 semaines</w:t>
      </w:r>
    </w:p>
    <w:p w:rsidR="00C83504" w:rsidRPr="00F64B33"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les décodeurs, les encodeurs de priorité, les transcodeurs, Mise en cascade, Applications, Analyse de la fiche technique d’un circuit intégré décodeur, Liste des circuits intégrés de décodage.</w:t>
      </w:r>
    </w:p>
    <w:p w:rsidR="00C83504" w:rsidRPr="00F64B33" w:rsidRDefault="00C83504" w:rsidP="00C83504">
      <w:pPr>
        <w:adjustRightInd w:val="0"/>
        <w:jc w:val="both"/>
        <w:rPr>
          <w:rFonts w:asciiTheme="majorHAnsi" w:hAnsiTheme="majorHAnsi" w:cstheme="majorBidi"/>
          <w:sz w:val="22"/>
          <w:szCs w:val="22"/>
        </w:rPr>
      </w:pPr>
    </w:p>
    <w:p w:rsidR="00C83504" w:rsidRPr="00F64B33"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4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aiguilleurs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C83504" w:rsidRPr="00F64B33"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les multiplexeurs, les démultiplexeurs, Mise en cascade, Applications, Analyse de la fiche technique d’un circuit intégré d’aiguillage, Liste des circuits intégrés.</w:t>
      </w:r>
    </w:p>
    <w:p w:rsidR="00C83504" w:rsidRPr="00F64B33" w:rsidRDefault="00C83504" w:rsidP="00C83504">
      <w:pPr>
        <w:adjustRightInd w:val="0"/>
        <w:jc w:val="both"/>
        <w:rPr>
          <w:rFonts w:asciiTheme="majorHAnsi" w:hAnsiTheme="majorHAnsi" w:cstheme="majorBidi"/>
          <w:sz w:val="22"/>
          <w:szCs w:val="22"/>
        </w:rPr>
      </w:pPr>
    </w:p>
    <w:p w:rsidR="00C83504" w:rsidRPr="00F64B33"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5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de comparaison</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C83504" w:rsidRPr="00F64B33" w:rsidRDefault="00C83504" w:rsidP="00C83504">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circuit de comparaison à 1 bit, 2 bits et 4 bits, Mise en cascade, Applications, Analyse de la fiche technique d’un circuit intégré de comparaison, Liste des circuits intégrés.</w:t>
      </w:r>
    </w:p>
    <w:p w:rsidR="00C83504" w:rsidRPr="00F64B33" w:rsidRDefault="00C83504" w:rsidP="00C83504">
      <w:pPr>
        <w:adjustRightInd w:val="0"/>
        <w:jc w:val="both"/>
        <w:rPr>
          <w:rFonts w:asciiTheme="majorHAnsi" w:hAnsiTheme="majorHAnsi" w:cstheme="majorBidi"/>
          <w:sz w:val="22"/>
          <w:szCs w:val="22"/>
        </w:rPr>
      </w:pP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b/>
          <w:bCs/>
          <w:sz w:val="22"/>
          <w:szCs w:val="22"/>
        </w:rPr>
        <w:t xml:space="preserve">Chapitre 6 : Les bascules </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b/>
          <w:bCs/>
          <w:sz w:val="22"/>
          <w:szCs w:val="22"/>
        </w:rPr>
        <w:t>2 semaines</w:t>
      </w: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sz w:val="22"/>
          <w:szCs w:val="22"/>
        </w:rPr>
        <w:t>Introduction aux circuits séquentiels. La bascule RS, La bascule RST, La bascule D, La bascule Maitre-esclave, La bascule T, La bascule JK. Exemples d’applications avec les bascules : Diviseur de fréquence par n, Générateur d’un train d’impulsions, …</w:t>
      </w: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sz w:val="22"/>
          <w:szCs w:val="22"/>
        </w:rPr>
        <w:t xml:space="preserve">Il est conseillé de présenter pour chaque bascule la table de vérité, des exemples de chronogrammes ainsi que les </w:t>
      </w:r>
      <w:r>
        <w:rPr>
          <w:rFonts w:asciiTheme="majorHAnsi" w:hAnsiTheme="majorHAnsi" w:cstheme="majorBidi"/>
          <w:sz w:val="22"/>
          <w:szCs w:val="22"/>
        </w:rPr>
        <w:t xml:space="preserve">limites et imperfections.  </w:t>
      </w:r>
    </w:p>
    <w:p w:rsidR="00C83504" w:rsidRPr="00F64B33" w:rsidRDefault="00C83504" w:rsidP="00C83504">
      <w:pPr>
        <w:jc w:val="both"/>
        <w:rPr>
          <w:rFonts w:asciiTheme="majorHAnsi" w:hAnsiTheme="majorHAnsi" w:cstheme="majorBidi"/>
          <w:b/>
          <w:sz w:val="22"/>
          <w:szCs w:val="22"/>
        </w:rPr>
      </w:pP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b/>
          <w:bCs/>
          <w:sz w:val="22"/>
          <w:szCs w:val="22"/>
        </w:rPr>
        <w:t>Chapitre 7 : Les compteurs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sz w:val="22"/>
          <w:szCs w:val="22"/>
        </w:rPr>
        <w:t xml:space="preserve">Définition, Classification des compteurs (synchrone, réguliers, irréguliers, asynchrone, cycles complets et incomplets). Réalisation de compteurs binaires synchrones complets et incomplets, Tables d’excitation des bascules JK, D et RS, Réalisation de compteurs binaires asynchrones modulo (n) : </w:t>
      </w:r>
      <w:r w:rsidRPr="00F64B33">
        <w:rPr>
          <w:rFonts w:asciiTheme="majorHAnsi" w:hAnsiTheme="majorHAnsi" w:cstheme="majorBidi"/>
          <w:sz w:val="22"/>
          <w:szCs w:val="22"/>
        </w:rPr>
        <w:lastRenderedPageBreak/>
        <w:t xml:space="preserve">complets, incomplets, réguliers et irréguliers. Compteurs programmables (démarrage à partir d’un état quelconque).   </w:t>
      </w:r>
    </w:p>
    <w:p w:rsidR="00C83504" w:rsidRPr="00F64B33" w:rsidRDefault="00C83504" w:rsidP="00C83504">
      <w:pPr>
        <w:jc w:val="both"/>
        <w:rPr>
          <w:rFonts w:asciiTheme="majorHAnsi" w:hAnsiTheme="majorHAnsi" w:cstheme="majorBidi"/>
          <w:sz w:val="22"/>
          <w:szCs w:val="22"/>
        </w:rPr>
      </w:pPr>
    </w:p>
    <w:p w:rsidR="00C83504" w:rsidRPr="002A7A54" w:rsidRDefault="00C83504" w:rsidP="00C83504">
      <w:pPr>
        <w:jc w:val="both"/>
        <w:rPr>
          <w:rFonts w:asciiTheme="majorHAnsi" w:hAnsiTheme="majorHAnsi" w:cstheme="minorBidi"/>
          <w:b/>
          <w:sz w:val="22"/>
          <w:szCs w:val="22"/>
        </w:rPr>
      </w:pPr>
      <w:r w:rsidRPr="002A7A54">
        <w:rPr>
          <w:rFonts w:asciiTheme="majorHAnsi" w:hAnsiTheme="majorHAnsi" w:cstheme="minorBidi"/>
          <w:b/>
          <w:sz w:val="22"/>
          <w:szCs w:val="22"/>
        </w:rPr>
        <w:t xml:space="preserve">Chapitre 8. Les Registres </w:t>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t>1 Semaine</w:t>
      </w:r>
    </w:p>
    <w:p w:rsidR="00C83504" w:rsidRDefault="00C83504" w:rsidP="00C83504">
      <w:pPr>
        <w:jc w:val="both"/>
        <w:rPr>
          <w:rFonts w:asciiTheme="majorHAnsi" w:hAnsiTheme="majorHAnsi" w:cs="Arial"/>
          <w:b/>
          <w:u w:val="thick" w:color="F79646" w:themeColor="accent6"/>
        </w:rPr>
      </w:pPr>
      <w:r w:rsidRPr="002A7A54">
        <w:rPr>
          <w:rFonts w:asciiTheme="majorHAnsi" w:hAnsiTheme="majorHAnsi" w:cstheme="minorBidi"/>
          <w:sz w:val="22"/>
          <w:szCs w:val="22"/>
        </w:rPr>
        <w:t>Introduction, les registres classiques, les registres à décalage, chargement et récupération des données dans un registre (PIPO, PISO, SIPO, SISO), décalage des données dans un registre, un registre universel, le 74LS194A, les circuits intégrés disponibles, Applications : registres classiques, compteurs particuliers, files d'attente.</w:t>
      </w:r>
    </w:p>
    <w:p w:rsidR="00C83504" w:rsidRDefault="00C83504" w:rsidP="00C83504">
      <w:pPr>
        <w:jc w:val="both"/>
        <w:rPr>
          <w:rFonts w:asciiTheme="majorHAnsi" w:hAnsiTheme="majorHAnsi" w:cs="Arial"/>
          <w:b/>
          <w:u w:val="thick" w:color="F79646" w:themeColor="accent6"/>
        </w:rPr>
      </w:pPr>
    </w:p>
    <w:p w:rsidR="00C83504" w:rsidRDefault="00C83504" w:rsidP="00C83504">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C83504" w:rsidRPr="00972883" w:rsidRDefault="00C83504" w:rsidP="00C83504">
      <w:pPr>
        <w:jc w:val="both"/>
        <w:rPr>
          <w:rFonts w:ascii="Cambria" w:hAnsi="Cambria" w:cs="Arial"/>
          <w:b/>
          <w:sz w:val="22"/>
          <w:szCs w:val="22"/>
        </w:rPr>
      </w:pPr>
      <w:r w:rsidRPr="00972883">
        <w:rPr>
          <w:rFonts w:ascii="Cambria" w:hAnsi="Cambria" w:cs="Arial"/>
          <w:bCs/>
          <w:sz w:val="22"/>
          <w:szCs w:val="22"/>
        </w:rPr>
        <w:t>Contrôle continu : 40 % ; Examen final : 60 %.</w:t>
      </w:r>
    </w:p>
    <w:p w:rsidR="00C83504" w:rsidRPr="00220537" w:rsidRDefault="00C83504" w:rsidP="00C83504">
      <w:pPr>
        <w:jc w:val="both"/>
        <w:rPr>
          <w:rFonts w:asciiTheme="majorHAnsi" w:hAnsiTheme="majorHAnsi" w:cs="Arial"/>
          <w:b/>
        </w:rPr>
      </w:pPr>
    </w:p>
    <w:p w:rsidR="00C83504" w:rsidRPr="003F615A" w:rsidRDefault="00C83504" w:rsidP="00C83504">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sz w:val="22"/>
          <w:szCs w:val="22"/>
        </w:rPr>
        <w:t xml:space="preserve">1- </w:t>
      </w:r>
      <w:r>
        <w:rPr>
          <w:rFonts w:asciiTheme="majorHAnsi" w:hAnsiTheme="majorHAnsi" w:cstheme="majorBidi"/>
          <w:sz w:val="22"/>
          <w:szCs w:val="22"/>
        </w:rPr>
        <w:t xml:space="preserve">J. </w:t>
      </w:r>
      <w:r w:rsidRPr="00F64B33">
        <w:rPr>
          <w:rFonts w:asciiTheme="majorHAnsi" w:hAnsiTheme="majorHAnsi" w:cstheme="majorBidi"/>
          <w:sz w:val="22"/>
          <w:szCs w:val="22"/>
        </w:rPr>
        <w:t>Letocha</w:t>
      </w:r>
      <w:r>
        <w:rPr>
          <w:rFonts w:asciiTheme="majorHAnsi" w:hAnsiTheme="majorHAnsi" w:cstheme="majorBidi"/>
          <w:sz w:val="22"/>
          <w:szCs w:val="22"/>
        </w:rPr>
        <w:t>,</w:t>
      </w:r>
      <w:r w:rsidRPr="00F64B33">
        <w:rPr>
          <w:rFonts w:asciiTheme="majorHAnsi" w:hAnsiTheme="majorHAnsi" w:cstheme="majorBidi"/>
          <w:sz w:val="22"/>
          <w:szCs w:val="22"/>
        </w:rPr>
        <w:t xml:space="preserve"> Introduction aux circuits logiques</w:t>
      </w:r>
      <w:r>
        <w:rPr>
          <w:rFonts w:asciiTheme="majorHAnsi" w:hAnsiTheme="majorHAnsi" w:cstheme="majorBidi"/>
          <w:sz w:val="22"/>
          <w:szCs w:val="22"/>
        </w:rPr>
        <w:t>, Edition Mc</w:t>
      </w:r>
      <w:r w:rsidRPr="00F64B33">
        <w:rPr>
          <w:rFonts w:asciiTheme="majorHAnsi" w:hAnsiTheme="majorHAnsi" w:cstheme="majorBidi"/>
          <w:sz w:val="22"/>
          <w:szCs w:val="22"/>
        </w:rPr>
        <w:t>Graw Hill.</w:t>
      </w: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sz w:val="22"/>
          <w:szCs w:val="22"/>
        </w:rPr>
        <w:t>2- J.C. Lafont</w:t>
      </w:r>
      <w:r>
        <w:rPr>
          <w:rFonts w:asciiTheme="majorHAnsi" w:hAnsiTheme="majorHAnsi" w:cstheme="majorBidi"/>
          <w:sz w:val="22"/>
          <w:szCs w:val="22"/>
        </w:rPr>
        <w:t>,</w:t>
      </w:r>
      <w:r w:rsidRPr="00F64B33">
        <w:rPr>
          <w:rFonts w:asciiTheme="majorHAnsi" w:hAnsiTheme="majorHAnsi" w:cstheme="majorBidi"/>
          <w:sz w:val="22"/>
          <w:szCs w:val="22"/>
        </w:rPr>
        <w:t xml:space="preserve"> Cours et problèmes d'électroniqu</w:t>
      </w:r>
      <w:r>
        <w:rPr>
          <w:rFonts w:asciiTheme="majorHAnsi" w:hAnsiTheme="majorHAnsi" w:cstheme="majorBidi"/>
          <w:sz w:val="22"/>
          <w:szCs w:val="22"/>
        </w:rPr>
        <w:t xml:space="preserve">e numérique, 124 exercices avec </w:t>
      </w:r>
      <w:r w:rsidRPr="00F64B33">
        <w:rPr>
          <w:rFonts w:asciiTheme="majorHAnsi" w:hAnsiTheme="majorHAnsi" w:cstheme="majorBidi"/>
          <w:sz w:val="22"/>
          <w:szCs w:val="22"/>
        </w:rPr>
        <w:t>solutions</w:t>
      </w:r>
      <w:r>
        <w:rPr>
          <w:rFonts w:asciiTheme="majorHAnsi" w:hAnsiTheme="majorHAnsi" w:cstheme="majorBidi"/>
          <w:sz w:val="22"/>
          <w:szCs w:val="22"/>
        </w:rPr>
        <w:t xml:space="preserve">, </w:t>
      </w:r>
      <w:r w:rsidRPr="00F64B33">
        <w:rPr>
          <w:rFonts w:asciiTheme="majorHAnsi" w:hAnsiTheme="majorHAnsi" w:cstheme="majorBidi"/>
          <w:sz w:val="22"/>
          <w:szCs w:val="22"/>
        </w:rPr>
        <w:t>Ellipses.</w:t>
      </w: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sz w:val="22"/>
          <w:szCs w:val="22"/>
        </w:rPr>
        <w:t>3- R. Delsol</w:t>
      </w:r>
      <w:r>
        <w:rPr>
          <w:rFonts w:asciiTheme="majorHAnsi" w:hAnsiTheme="majorHAnsi" w:cstheme="majorBidi"/>
          <w:sz w:val="22"/>
          <w:szCs w:val="22"/>
        </w:rPr>
        <w:t>,</w:t>
      </w:r>
      <w:r w:rsidRPr="00F64B33">
        <w:rPr>
          <w:rFonts w:asciiTheme="majorHAnsi" w:hAnsiTheme="majorHAnsi" w:cstheme="majorBidi"/>
          <w:sz w:val="22"/>
          <w:szCs w:val="22"/>
        </w:rPr>
        <w:t xml:space="preserve"> Electronique numérique, Tomes 1 et 2</w:t>
      </w:r>
      <w:r>
        <w:rPr>
          <w:rFonts w:asciiTheme="majorHAnsi" w:hAnsiTheme="majorHAnsi" w:cstheme="majorBidi"/>
          <w:sz w:val="22"/>
          <w:szCs w:val="22"/>
        </w:rPr>
        <w:t>,</w:t>
      </w:r>
      <w:r w:rsidRPr="00F64B33">
        <w:rPr>
          <w:rFonts w:asciiTheme="majorHAnsi" w:hAnsiTheme="majorHAnsi" w:cstheme="majorBidi"/>
          <w:sz w:val="22"/>
          <w:szCs w:val="22"/>
        </w:rPr>
        <w:t xml:space="preserve"> Edition Berti </w:t>
      </w: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sz w:val="22"/>
          <w:szCs w:val="22"/>
        </w:rPr>
        <w:t>4- P. Cabanis</w:t>
      </w:r>
      <w:r>
        <w:rPr>
          <w:rFonts w:asciiTheme="majorHAnsi" w:hAnsiTheme="majorHAnsi" w:cstheme="majorBidi"/>
          <w:sz w:val="22"/>
          <w:szCs w:val="22"/>
        </w:rPr>
        <w:t>,</w:t>
      </w:r>
      <w:r w:rsidRPr="00F64B33">
        <w:rPr>
          <w:rFonts w:asciiTheme="majorHAnsi" w:hAnsiTheme="majorHAnsi" w:cstheme="majorBidi"/>
          <w:sz w:val="22"/>
          <w:szCs w:val="22"/>
        </w:rPr>
        <w:t xml:space="preserve"> Electronique digitale</w:t>
      </w:r>
      <w:r>
        <w:rPr>
          <w:rFonts w:asciiTheme="majorHAnsi" w:hAnsiTheme="majorHAnsi" w:cstheme="majorBidi"/>
          <w:sz w:val="22"/>
          <w:szCs w:val="22"/>
        </w:rPr>
        <w:t>,</w:t>
      </w:r>
      <w:r w:rsidRPr="00F64B33">
        <w:rPr>
          <w:rFonts w:asciiTheme="majorHAnsi" w:hAnsiTheme="majorHAnsi" w:cstheme="majorBidi"/>
          <w:sz w:val="22"/>
          <w:szCs w:val="22"/>
        </w:rPr>
        <w:t xml:space="preserve"> Edition Dunod.</w:t>
      </w:r>
    </w:p>
    <w:p w:rsidR="00C83504" w:rsidRPr="00F64B33" w:rsidRDefault="00C83504" w:rsidP="00C83504">
      <w:pPr>
        <w:jc w:val="both"/>
        <w:rPr>
          <w:rFonts w:asciiTheme="majorHAnsi" w:hAnsiTheme="majorHAnsi" w:cstheme="majorBidi"/>
          <w:sz w:val="22"/>
          <w:szCs w:val="22"/>
        </w:rPr>
      </w:pPr>
      <w:r w:rsidRPr="00F64B33">
        <w:rPr>
          <w:rFonts w:asciiTheme="majorHAnsi" w:hAnsiTheme="majorHAnsi" w:cstheme="majorBidi"/>
          <w:sz w:val="22"/>
          <w:szCs w:val="22"/>
        </w:rPr>
        <w:t>5- M. Gindre</w:t>
      </w:r>
      <w:r>
        <w:rPr>
          <w:rFonts w:asciiTheme="majorHAnsi" w:hAnsiTheme="majorHAnsi" w:cstheme="majorBidi"/>
          <w:sz w:val="22"/>
          <w:szCs w:val="22"/>
        </w:rPr>
        <w:t>,</w:t>
      </w:r>
      <w:r w:rsidRPr="00F64B33">
        <w:rPr>
          <w:rFonts w:asciiTheme="majorHAnsi" w:hAnsiTheme="majorHAnsi" w:cstheme="majorBidi"/>
          <w:sz w:val="22"/>
          <w:szCs w:val="22"/>
        </w:rPr>
        <w:t xml:space="preserve"> Logique combinatoire</w:t>
      </w:r>
      <w:r>
        <w:rPr>
          <w:rFonts w:asciiTheme="majorHAnsi" w:hAnsiTheme="majorHAnsi" w:cstheme="majorBidi"/>
          <w:sz w:val="22"/>
          <w:szCs w:val="22"/>
        </w:rPr>
        <w:t>,</w:t>
      </w:r>
      <w:r w:rsidRPr="00F64B33">
        <w:rPr>
          <w:rFonts w:asciiTheme="majorHAnsi" w:hAnsiTheme="majorHAnsi" w:cstheme="majorBidi"/>
          <w:sz w:val="22"/>
          <w:szCs w:val="22"/>
        </w:rPr>
        <w:t xml:space="preserve"> Edition Ediscience.</w:t>
      </w:r>
    </w:p>
    <w:p w:rsidR="00C83504" w:rsidRPr="00C334DE" w:rsidRDefault="00C83504" w:rsidP="00C83504">
      <w:pPr>
        <w:jc w:val="both"/>
        <w:rPr>
          <w:rFonts w:asciiTheme="majorHAnsi" w:hAnsiTheme="majorHAnsi" w:cstheme="majorBidi"/>
          <w:sz w:val="22"/>
          <w:szCs w:val="22"/>
          <w:lang w:val="en-US"/>
        </w:rPr>
      </w:pPr>
      <w:r w:rsidRPr="00F64B33">
        <w:rPr>
          <w:rFonts w:asciiTheme="majorHAnsi" w:hAnsiTheme="majorHAnsi" w:cstheme="majorBidi"/>
          <w:sz w:val="22"/>
          <w:szCs w:val="22"/>
          <w:lang w:val="en-US"/>
        </w:rPr>
        <w:t xml:space="preserve">6- H. Curry, Combinatory Logic II. </w:t>
      </w:r>
      <w:r w:rsidRPr="00C334DE">
        <w:rPr>
          <w:rFonts w:asciiTheme="majorHAnsi" w:hAnsiTheme="majorHAnsi" w:cstheme="majorBidi"/>
          <w:sz w:val="22"/>
          <w:szCs w:val="22"/>
          <w:lang w:val="en-US"/>
        </w:rPr>
        <w:t>North-Holland, 1972</w:t>
      </w:r>
    </w:p>
    <w:p w:rsidR="00C83504" w:rsidRPr="00F64B33" w:rsidRDefault="00C83504" w:rsidP="00C83504">
      <w:pPr>
        <w:jc w:val="both"/>
        <w:rPr>
          <w:rFonts w:asciiTheme="majorHAnsi" w:hAnsiTheme="majorHAnsi" w:cstheme="majorBidi"/>
          <w:sz w:val="22"/>
          <w:szCs w:val="22"/>
        </w:rPr>
      </w:pPr>
      <w:r>
        <w:rPr>
          <w:rFonts w:asciiTheme="majorHAnsi" w:hAnsiTheme="majorHAnsi" w:cstheme="majorBidi"/>
          <w:sz w:val="22"/>
          <w:szCs w:val="22"/>
          <w:lang w:val="en-US"/>
        </w:rPr>
        <w:t>7</w:t>
      </w:r>
      <w:r w:rsidRPr="00F64B33">
        <w:rPr>
          <w:rFonts w:asciiTheme="majorHAnsi" w:hAnsiTheme="majorHAnsi" w:cstheme="majorBidi"/>
          <w:sz w:val="22"/>
          <w:szCs w:val="22"/>
          <w:lang w:val="en-US"/>
        </w:rPr>
        <w:t>- R. Katz</w:t>
      </w:r>
      <w:r>
        <w:rPr>
          <w:rFonts w:asciiTheme="majorHAnsi" w:hAnsiTheme="majorHAnsi" w:cstheme="majorBidi"/>
          <w:sz w:val="22"/>
          <w:szCs w:val="22"/>
          <w:lang w:val="en-US"/>
        </w:rPr>
        <w:t>,</w:t>
      </w:r>
      <w:r w:rsidRPr="00F64B33">
        <w:rPr>
          <w:rFonts w:asciiTheme="majorHAnsi" w:hAnsiTheme="majorHAnsi" w:cstheme="majorBidi"/>
          <w:sz w:val="22"/>
          <w:szCs w:val="22"/>
          <w:lang w:val="en-US"/>
        </w:rPr>
        <w:t xml:space="preserve"> Contemporary Logic Design, 2nd ed. </w:t>
      </w:r>
      <w:r w:rsidRPr="00F64B33">
        <w:rPr>
          <w:rFonts w:asciiTheme="majorHAnsi" w:hAnsiTheme="majorHAnsi" w:cstheme="majorBidi"/>
          <w:sz w:val="22"/>
          <w:szCs w:val="22"/>
        </w:rPr>
        <w:t xml:space="preserve">Prentice Hall, 2005. </w:t>
      </w:r>
    </w:p>
    <w:p w:rsidR="00C83504" w:rsidRPr="00F64B33" w:rsidRDefault="00C83504" w:rsidP="00C83504">
      <w:pPr>
        <w:jc w:val="both"/>
        <w:rPr>
          <w:rFonts w:asciiTheme="majorHAnsi" w:hAnsiTheme="majorHAnsi" w:cstheme="majorBidi"/>
          <w:sz w:val="22"/>
          <w:szCs w:val="22"/>
        </w:rPr>
      </w:pPr>
      <w:r>
        <w:rPr>
          <w:rFonts w:asciiTheme="majorHAnsi" w:hAnsiTheme="majorHAnsi" w:cstheme="majorBidi"/>
          <w:sz w:val="22"/>
          <w:szCs w:val="22"/>
        </w:rPr>
        <w:t>8</w:t>
      </w:r>
      <w:r w:rsidRPr="00F64B33">
        <w:rPr>
          <w:rFonts w:asciiTheme="majorHAnsi" w:hAnsiTheme="majorHAnsi" w:cstheme="majorBidi"/>
          <w:sz w:val="22"/>
          <w:szCs w:val="22"/>
        </w:rPr>
        <w:t>- M. Gindre, Electronique numérique : logique</w:t>
      </w:r>
      <w:r>
        <w:rPr>
          <w:rFonts w:asciiTheme="majorHAnsi" w:hAnsiTheme="majorHAnsi" w:cstheme="majorBidi"/>
          <w:sz w:val="22"/>
          <w:szCs w:val="22"/>
        </w:rPr>
        <w:t xml:space="preserve"> combinatoire et technologie, Mc</w:t>
      </w:r>
      <w:r w:rsidRPr="00F64B33">
        <w:rPr>
          <w:rFonts w:asciiTheme="majorHAnsi" w:hAnsiTheme="majorHAnsi" w:cstheme="majorBidi"/>
          <w:sz w:val="22"/>
          <w:szCs w:val="22"/>
        </w:rPr>
        <w:t>Graw Hill, 1987</w:t>
      </w:r>
    </w:p>
    <w:p w:rsidR="00C83504" w:rsidRPr="00F64B33" w:rsidRDefault="00C83504" w:rsidP="00C83504">
      <w:pPr>
        <w:jc w:val="both"/>
        <w:rPr>
          <w:rFonts w:asciiTheme="majorHAnsi" w:hAnsiTheme="majorHAnsi" w:cstheme="majorBidi"/>
          <w:sz w:val="22"/>
          <w:szCs w:val="22"/>
        </w:rPr>
      </w:pPr>
      <w:r>
        <w:rPr>
          <w:rFonts w:asciiTheme="majorHAnsi" w:hAnsiTheme="majorHAnsi" w:cstheme="majorBidi"/>
          <w:sz w:val="22"/>
          <w:szCs w:val="22"/>
        </w:rPr>
        <w:t>9</w:t>
      </w:r>
      <w:r w:rsidRPr="00F64B33">
        <w:rPr>
          <w:rFonts w:asciiTheme="majorHAnsi" w:hAnsiTheme="majorHAnsi" w:cstheme="majorBidi"/>
          <w:sz w:val="22"/>
          <w:szCs w:val="22"/>
        </w:rPr>
        <w:t>- C. Brie, Logique combinatoire et séquentielle, Ellipses, 2002.</w:t>
      </w:r>
    </w:p>
    <w:p w:rsidR="00C83504" w:rsidRPr="00D474DC" w:rsidRDefault="00C83504" w:rsidP="00C83504">
      <w:pPr>
        <w:jc w:val="both"/>
        <w:rPr>
          <w:rFonts w:asciiTheme="majorHAnsi" w:hAnsiTheme="majorHAnsi" w:cstheme="majorBidi"/>
          <w:sz w:val="22"/>
          <w:szCs w:val="22"/>
        </w:rPr>
      </w:pPr>
      <w:r w:rsidRPr="00D474DC">
        <w:rPr>
          <w:rFonts w:asciiTheme="majorHAnsi" w:hAnsiTheme="majorHAnsi" w:cstheme="majorBidi"/>
          <w:sz w:val="22"/>
          <w:szCs w:val="22"/>
        </w:rPr>
        <w:t xml:space="preserve">10- </w:t>
      </w:r>
      <w:hyperlink r:id="rId28" w:tooltip="Jean-Pierre Ginisti" w:history="1">
        <w:r w:rsidRPr="00D474DC">
          <w:rPr>
            <w:rFonts w:asciiTheme="majorHAnsi" w:hAnsiTheme="majorHAnsi" w:cstheme="majorBidi"/>
            <w:sz w:val="22"/>
            <w:szCs w:val="22"/>
          </w:rPr>
          <w:t>J-P. Ginisti</w:t>
        </w:r>
      </w:hyperlink>
      <w:r w:rsidRPr="00D474DC">
        <w:rPr>
          <w:rFonts w:asciiTheme="majorHAnsi" w:hAnsiTheme="majorHAnsi" w:cstheme="majorBidi"/>
          <w:sz w:val="22"/>
          <w:szCs w:val="22"/>
        </w:rPr>
        <w:t>, La logique combinatoire, Paris, PUF (coll. « Que sais-je? » n°3205), 1997.</w:t>
      </w:r>
    </w:p>
    <w:p w:rsidR="00C83504" w:rsidRPr="00D474DC" w:rsidRDefault="00C83504" w:rsidP="00C83504">
      <w:pPr>
        <w:jc w:val="both"/>
        <w:rPr>
          <w:rFonts w:asciiTheme="majorHAnsi" w:hAnsiTheme="majorHAnsi" w:cstheme="majorBidi"/>
          <w:sz w:val="22"/>
          <w:szCs w:val="22"/>
        </w:rPr>
      </w:pPr>
      <w:r w:rsidRPr="00D474DC">
        <w:rPr>
          <w:rFonts w:asciiTheme="majorHAnsi" w:hAnsiTheme="majorHAnsi" w:cstheme="majorBidi"/>
          <w:sz w:val="22"/>
          <w:szCs w:val="22"/>
        </w:rPr>
        <w:t>11- J-L. Krivine, Lambda-calcul, types et modèles, Masson, 1990, chap. Logique combinatoire, traduction anglaise accessible sur le site de l'auteur.</w:t>
      </w:r>
    </w:p>
    <w:p w:rsidR="00292C2B" w:rsidRPr="00B858E9" w:rsidRDefault="00292C2B" w:rsidP="00292C2B">
      <w:pPr>
        <w:spacing w:after="100" w:afterAutospacing="1" w:line="276" w:lineRule="auto"/>
        <w:jc w:val="both"/>
        <w:rPr>
          <w:rFonts w:asciiTheme="majorHAnsi" w:hAnsiTheme="majorHAnsi" w:cs="Arial"/>
          <w:b/>
        </w:rPr>
      </w:pPr>
      <w:r w:rsidRPr="00B858E9">
        <w:rPr>
          <w:rFonts w:asciiTheme="majorHAnsi" w:hAnsiTheme="majorHAnsi" w:cs="Arial"/>
          <w:b/>
        </w:rPr>
        <w:br w:type="page"/>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55B90">
        <w:rPr>
          <w:rFonts w:asciiTheme="majorHAnsi" w:hAnsiTheme="majorHAnsi" w:cs="Calibri"/>
          <w:b/>
        </w:rPr>
        <w:lastRenderedPageBreak/>
        <w:t xml:space="preserve">Semestre : </w:t>
      </w:r>
      <w:r>
        <w:rPr>
          <w:rFonts w:asciiTheme="majorHAnsi" w:hAnsiTheme="majorHAnsi" w:cs="Calibri"/>
          <w:b/>
        </w:rPr>
        <w:t>4</w:t>
      </w:r>
    </w:p>
    <w:p w:rsidR="00292C2B" w:rsidRPr="004250BE"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Unité d’enseignement : </w:t>
      </w:r>
      <w:r>
        <w:rPr>
          <w:rFonts w:asciiTheme="majorHAnsi" w:hAnsiTheme="majorHAnsi" w:cs="Arial"/>
          <w:b/>
          <w:bCs/>
        </w:rPr>
        <w:t>UE</w:t>
      </w:r>
      <w:r w:rsidRPr="00D55B90">
        <w:rPr>
          <w:rFonts w:asciiTheme="majorHAnsi" w:hAnsiTheme="majorHAnsi" w:cs="Arial"/>
          <w:b/>
          <w:bCs/>
        </w:rPr>
        <w:t>F</w:t>
      </w:r>
      <w:r>
        <w:rPr>
          <w:rFonts w:asciiTheme="majorHAnsi" w:hAnsiTheme="majorHAnsi" w:cs="Arial"/>
          <w:b/>
          <w:bCs/>
        </w:rPr>
        <w:t xml:space="preserve"> </w:t>
      </w:r>
      <w:r w:rsidRPr="00B858E9">
        <w:rPr>
          <w:rFonts w:asciiTheme="majorHAnsi" w:hAnsiTheme="majorHAnsi" w:cs="Arial"/>
          <w:b/>
        </w:rPr>
        <w:t>2.2.2</w:t>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55B90">
        <w:rPr>
          <w:rFonts w:asciiTheme="majorHAnsi" w:hAnsiTheme="majorHAnsi" w:cs="Calibri"/>
          <w:b/>
          <w:bCs/>
          <w:iCs/>
        </w:rPr>
        <w:t>Matière</w:t>
      </w:r>
      <w:r>
        <w:rPr>
          <w:rFonts w:asciiTheme="majorHAnsi" w:hAnsiTheme="majorHAnsi" w:cs="Calibri"/>
          <w:b/>
          <w:bCs/>
          <w:iCs/>
        </w:rPr>
        <w:t xml:space="preserve"> 1</w:t>
      </w:r>
      <w:r w:rsidRPr="00D55B90">
        <w:rPr>
          <w:rFonts w:asciiTheme="majorHAnsi" w:hAnsiTheme="majorHAnsi" w:cs="Calibri"/>
          <w:b/>
          <w:bCs/>
          <w:iCs/>
        </w:rPr>
        <w:t> :</w:t>
      </w:r>
      <w:r w:rsidRPr="00D55B90">
        <w:rPr>
          <w:rFonts w:asciiTheme="majorHAnsi" w:eastAsia="Calibri" w:hAnsiTheme="majorHAnsi" w:cstheme="minorBidi"/>
          <w:b/>
          <w:bCs/>
          <w:lang w:eastAsia="en-US"/>
        </w:rPr>
        <w:t xml:space="preserve"> </w:t>
      </w:r>
      <w:r w:rsidRPr="00B858E9">
        <w:rPr>
          <w:rFonts w:asciiTheme="majorHAnsi" w:hAnsiTheme="majorHAnsi" w:cstheme="majorBidi"/>
          <w:b/>
          <w:bCs/>
        </w:rPr>
        <w:t>Méthodes numériques</w:t>
      </w:r>
      <w:r w:rsidRPr="00B858E9">
        <w:rPr>
          <w:rFonts w:asciiTheme="majorHAnsi" w:hAnsiTheme="majorHAnsi" w:cs="Arial"/>
          <w:bCs/>
        </w:rPr>
        <w:t xml:space="preserve">  </w:t>
      </w:r>
    </w:p>
    <w:p w:rsidR="00292C2B" w:rsidRPr="00D55B90" w:rsidRDefault="00292C2B" w:rsidP="003845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45</w:t>
      </w:r>
      <w:r w:rsidRPr="00D55B90">
        <w:rPr>
          <w:rFonts w:asciiTheme="majorHAnsi" w:eastAsia="Calibri" w:hAnsiTheme="majorHAnsi" w:cstheme="minorBidi"/>
          <w:b/>
          <w:bCs/>
          <w:lang w:eastAsia="en-US"/>
        </w:rPr>
        <w:t>h</w:t>
      </w:r>
      <w:r>
        <w:rPr>
          <w:rFonts w:asciiTheme="majorHAnsi" w:eastAsia="Calibri" w:hAnsiTheme="majorHAnsi" w:cstheme="minorBidi"/>
          <w:b/>
          <w:bCs/>
          <w:lang w:eastAsia="en-US"/>
        </w:rPr>
        <w:t>0</w:t>
      </w:r>
      <w:r w:rsidRPr="00D55B90">
        <w:rPr>
          <w:rFonts w:asciiTheme="majorHAnsi" w:eastAsia="Calibri" w:hAnsiTheme="majorHAnsi" w:cstheme="minorBidi"/>
          <w:b/>
          <w:bCs/>
          <w:lang w:eastAsia="en-US"/>
        </w:rPr>
        <w:t>0 (</w:t>
      </w:r>
      <w:r w:rsidR="003845EE">
        <w:rPr>
          <w:rFonts w:asciiTheme="majorHAnsi" w:eastAsia="Calibri" w:hAnsiTheme="majorHAnsi" w:cstheme="minorBidi"/>
          <w:b/>
          <w:bCs/>
          <w:lang w:eastAsia="en-US"/>
        </w:rPr>
        <w:t xml:space="preserve">Cours : </w:t>
      </w:r>
      <w:r>
        <w:rPr>
          <w:rFonts w:asciiTheme="majorHAnsi" w:eastAsia="Calibri" w:hAnsiTheme="majorHAnsi" w:cstheme="minorBidi"/>
          <w:b/>
          <w:bCs/>
          <w:lang w:eastAsia="en-US"/>
        </w:rPr>
        <w:t>1h30</w:t>
      </w:r>
      <w:r w:rsidRPr="00D55B90">
        <w:rPr>
          <w:rFonts w:asciiTheme="majorHAnsi" w:eastAsia="Calibri" w:hAnsiTheme="majorHAnsi" w:cstheme="minorBidi"/>
          <w:b/>
          <w:bCs/>
          <w:lang w:eastAsia="en-US"/>
        </w:rPr>
        <w:t>, TD: 1h30)</w:t>
      </w:r>
    </w:p>
    <w:p w:rsidR="00292C2B" w:rsidRPr="004250BE"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Crédits </w:t>
      </w:r>
      <w:r>
        <w:rPr>
          <w:rFonts w:asciiTheme="majorHAnsi" w:hAnsiTheme="majorHAnsi" w:cs="Calibri"/>
          <w:b/>
          <w:bCs/>
          <w:iCs/>
        </w:rPr>
        <w:t>4</w:t>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Coefficient : </w:t>
      </w:r>
      <w:r>
        <w:rPr>
          <w:rFonts w:asciiTheme="majorHAnsi" w:hAnsiTheme="majorHAnsi" w:cs="Calibri"/>
          <w:b/>
          <w:iCs/>
        </w:rPr>
        <w:t>2</w:t>
      </w:r>
    </w:p>
    <w:p w:rsidR="00C83504" w:rsidRDefault="00C83504" w:rsidP="00C83504">
      <w:pPr>
        <w:jc w:val="both"/>
        <w:rPr>
          <w:rFonts w:asciiTheme="majorHAnsi" w:hAnsiTheme="majorHAnsi" w:cstheme="majorBidi"/>
          <w:b/>
        </w:rPr>
      </w:pPr>
    </w:p>
    <w:p w:rsidR="00C83504" w:rsidRPr="00F17832" w:rsidRDefault="00C83504" w:rsidP="00C83504">
      <w:pPr>
        <w:jc w:val="both"/>
        <w:rPr>
          <w:rFonts w:asciiTheme="majorHAnsi" w:hAnsiTheme="majorHAnsi" w:cstheme="majorBidi"/>
          <w:bCs/>
          <w:u w:val="single" w:color="F79646" w:themeColor="accent6"/>
        </w:rPr>
      </w:pPr>
      <w:r w:rsidRPr="00F17832">
        <w:rPr>
          <w:rFonts w:asciiTheme="majorHAnsi" w:hAnsiTheme="majorHAnsi" w:cstheme="majorBidi"/>
          <w:b/>
          <w:u w:val="single" w:color="F79646" w:themeColor="accent6"/>
        </w:rPr>
        <w:t>Objectifs de l’enseignement</w:t>
      </w:r>
      <w:r>
        <w:rPr>
          <w:rFonts w:asciiTheme="majorHAnsi" w:hAnsiTheme="majorHAnsi" w:cstheme="majorBidi"/>
          <w:b/>
          <w:u w:val="single" w:color="F79646" w:themeColor="accent6"/>
        </w:rPr>
        <w:t> :</w:t>
      </w:r>
      <w:r w:rsidRPr="00F17832">
        <w:rPr>
          <w:rFonts w:asciiTheme="majorHAnsi" w:hAnsiTheme="majorHAnsi" w:cstheme="majorBidi"/>
          <w:u w:val="single" w:color="F79646" w:themeColor="accent6"/>
        </w:rPr>
        <w:t xml:space="preserve"> </w:t>
      </w:r>
    </w:p>
    <w:p w:rsidR="00C83504" w:rsidRPr="00F17832" w:rsidRDefault="00C83504" w:rsidP="00C83504">
      <w:pPr>
        <w:autoSpaceDE w:val="0"/>
        <w:autoSpaceDN w:val="0"/>
        <w:adjustRightInd w:val="0"/>
        <w:jc w:val="both"/>
        <w:rPr>
          <w:rFonts w:asciiTheme="majorHAnsi" w:hAnsiTheme="majorHAnsi" w:cstheme="majorBidi"/>
          <w:bCs/>
          <w:sz w:val="22"/>
          <w:szCs w:val="22"/>
        </w:rPr>
      </w:pPr>
      <w:r w:rsidRPr="00F17832">
        <w:rPr>
          <w:rFonts w:asciiTheme="majorHAnsi" w:hAnsiTheme="majorHAnsi" w:cstheme="majorBidi"/>
          <w:bCs/>
          <w:sz w:val="22"/>
          <w:szCs w:val="22"/>
        </w:rPr>
        <w:t>Familiarisation avec les méthodes numériques et leurs applications dans le domaine des calculs mathématiques.</w:t>
      </w:r>
    </w:p>
    <w:p w:rsidR="00C83504" w:rsidRPr="00BF1929" w:rsidRDefault="00C83504" w:rsidP="00C83504">
      <w:pPr>
        <w:jc w:val="both"/>
        <w:rPr>
          <w:rFonts w:asciiTheme="majorHAnsi" w:hAnsiTheme="majorHAnsi" w:cs="Arial"/>
          <w:b/>
        </w:rPr>
      </w:pPr>
    </w:p>
    <w:p w:rsidR="00C83504" w:rsidRPr="00BF1929" w:rsidRDefault="00C83504" w:rsidP="00C83504">
      <w:pPr>
        <w:jc w:val="both"/>
        <w:rPr>
          <w:rFonts w:asciiTheme="majorHAnsi" w:hAnsiTheme="majorHAnsi"/>
        </w:rPr>
      </w:pPr>
      <w:r w:rsidRPr="00F258D8">
        <w:rPr>
          <w:rFonts w:asciiTheme="majorHAnsi" w:hAnsiTheme="majorHAnsi" w:cstheme="majorBidi"/>
          <w:b/>
          <w:u w:val="single" w:color="F79646" w:themeColor="accent6"/>
        </w:rPr>
        <w:t>Connaissances préalables recommandées</w:t>
      </w:r>
      <w:r>
        <w:rPr>
          <w:rFonts w:asciiTheme="majorHAnsi" w:hAnsiTheme="majorHAnsi" w:cstheme="majorBidi"/>
          <w:b/>
        </w:rPr>
        <w:t> :</w:t>
      </w:r>
    </w:p>
    <w:p w:rsidR="00C83504" w:rsidRPr="00F258D8" w:rsidRDefault="00C83504" w:rsidP="00C83504">
      <w:pPr>
        <w:jc w:val="both"/>
        <w:rPr>
          <w:rFonts w:asciiTheme="majorHAnsi" w:hAnsiTheme="majorHAnsi" w:cs="Arial"/>
          <w:i/>
          <w:sz w:val="22"/>
          <w:szCs w:val="22"/>
        </w:rPr>
      </w:pPr>
      <w:r w:rsidRPr="00F258D8">
        <w:rPr>
          <w:rFonts w:asciiTheme="majorHAnsi" w:hAnsiTheme="majorHAnsi"/>
          <w:sz w:val="22"/>
          <w:szCs w:val="22"/>
        </w:rPr>
        <w:t>Mathématiques 1, Mathématiques 2, Informatique1 et informatique 2.</w:t>
      </w:r>
    </w:p>
    <w:p w:rsidR="00C83504" w:rsidRPr="00BF1929" w:rsidRDefault="00C83504" w:rsidP="00C83504">
      <w:pPr>
        <w:autoSpaceDE w:val="0"/>
        <w:autoSpaceDN w:val="0"/>
        <w:adjustRightInd w:val="0"/>
        <w:jc w:val="both"/>
        <w:rPr>
          <w:rFonts w:asciiTheme="majorHAnsi" w:hAnsiTheme="majorHAnsi" w:cstheme="majorBidi"/>
          <w:bCs/>
        </w:rPr>
      </w:pPr>
    </w:p>
    <w:p w:rsidR="00C83504" w:rsidRPr="00BF1929" w:rsidRDefault="00C83504" w:rsidP="00C83504">
      <w:pPr>
        <w:autoSpaceDE w:val="0"/>
        <w:autoSpaceDN w:val="0"/>
        <w:adjustRightInd w:val="0"/>
        <w:jc w:val="both"/>
        <w:rPr>
          <w:rFonts w:asciiTheme="majorHAnsi" w:hAnsiTheme="majorHAnsi" w:cstheme="majorBidi"/>
          <w:b/>
        </w:rPr>
      </w:pPr>
      <w:r w:rsidRPr="00F258D8">
        <w:rPr>
          <w:rFonts w:asciiTheme="majorHAnsi" w:hAnsiTheme="majorHAnsi" w:cstheme="majorBidi"/>
          <w:b/>
          <w:u w:val="single" w:color="F79646" w:themeColor="accent6"/>
        </w:rPr>
        <w:t>Contenu de la matière</w:t>
      </w:r>
      <w:r w:rsidRPr="00BF1929">
        <w:rPr>
          <w:rFonts w:asciiTheme="majorHAnsi" w:hAnsiTheme="majorHAnsi" w:cstheme="majorBidi"/>
          <w:b/>
        </w:rPr>
        <w:t xml:space="preserve"> : </w:t>
      </w:r>
    </w:p>
    <w:p w:rsidR="00C83504" w:rsidRPr="00BF1929" w:rsidRDefault="00C83504" w:rsidP="00C83504">
      <w:pPr>
        <w:jc w:val="both"/>
        <w:rPr>
          <w:rFonts w:asciiTheme="majorHAnsi" w:hAnsiTheme="majorHAnsi"/>
          <w:b/>
          <w:bCs/>
        </w:rPr>
      </w:pPr>
    </w:p>
    <w:p w:rsidR="00C83504" w:rsidRPr="00816EAE" w:rsidRDefault="00C83504" w:rsidP="00C83504">
      <w:pPr>
        <w:jc w:val="both"/>
        <w:rPr>
          <w:rFonts w:asciiTheme="majorHAnsi" w:hAnsiTheme="majorHAnsi" w:cstheme="majorBidi"/>
          <w:sz w:val="22"/>
          <w:szCs w:val="22"/>
        </w:rPr>
      </w:pPr>
      <w:r w:rsidRPr="00816EAE">
        <w:rPr>
          <w:rFonts w:asciiTheme="majorHAnsi" w:hAnsiTheme="majorHAnsi"/>
          <w:b/>
          <w:bCs/>
          <w:sz w:val="22"/>
          <w:szCs w:val="22"/>
        </w:rPr>
        <w:t>Chapitre 1</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non linéaires f(x)=0    </w:t>
      </w:r>
      <w:r w:rsidRPr="00816EAE">
        <w:rPr>
          <w:rFonts w:asciiTheme="majorHAnsi" w:hAnsiTheme="majorHAnsi" w:cstheme="majorBidi"/>
          <w:sz w:val="22"/>
          <w:szCs w:val="22"/>
        </w:rPr>
        <w:t xml:space="preserve">    </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3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C83504" w:rsidRPr="00816EAE" w:rsidRDefault="00C83504" w:rsidP="00C83504">
      <w:pPr>
        <w:jc w:val="both"/>
        <w:rPr>
          <w:rFonts w:asciiTheme="majorHAnsi" w:hAnsiTheme="majorHAnsi"/>
          <w:b/>
          <w:bCs/>
          <w:sz w:val="22"/>
          <w:szCs w:val="22"/>
        </w:rPr>
      </w:pPr>
      <w:r w:rsidRPr="00816EAE">
        <w:rPr>
          <w:rFonts w:asciiTheme="majorHAnsi" w:hAnsiTheme="majorHAnsi" w:cstheme="majorBidi"/>
          <w:sz w:val="22"/>
          <w:szCs w:val="22"/>
        </w:rPr>
        <w:t>1. Introduction sur les erreurs de calcul et les approximations, 2. Introduction sur les méthodes de résolution des équations non linéaires, 3. Méthode de bissection, 4. Méthode des approximations successives (point fixe), 5. Méthode de Newton-Raphson.</w:t>
      </w:r>
    </w:p>
    <w:p w:rsidR="00C83504" w:rsidRPr="00816EAE" w:rsidRDefault="00C83504" w:rsidP="00C83504">
      <w:pPr>
        <w:jc w:val="both"/>
        <w:rPr>
          <w:rFonts w:asciiTheme="majorHAnsi" w:hAnsiTheme="majorHAnsi"/>
          <w:b/>
          <w:bCs/>
          <w:sz w:val="22"/>
          <w:szCs w:val="22"/>
        </w:rPr>
      </w:pPr>
    </w:p>
    <w:p w:rsidR="00C83504" w:rsidRPr="00816EAE" w:rsidRDefault="00C83504" w:rsidP="00C83504">
      <w:pPr>
        <w:jc w:val="both"/>
        <w:rPr>
          <w:rFonts w:asciiTheme="majorHAnsi" w:hAnsiTheme="majorHAnsi" w:cstheme="majorBidi"/>
          <w:sz w:val="22"/>
          <w:szCs w:val="22"/>
        </w:rPr>
      </w:pPr>
      <w:r w:rsidRPr="00816EAE">
        <w:rPr>
          <w:rFonts w:asciiTheme="majorHAnsi" w:hAnsiTheme="majorHAnsi"/>
          <w:b/>
          <w:bCs/>
          <w:sz w:val="22"/>
          <w:szCs w:val="22"/>
        </w:rPr>
        <w:t>Chapitre 2</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Interpolation polynomiale        </w:t>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r>
        <w:rPr>
          <w:rFonts w:asciiTheme="majorHAnsi" w:hAnsiTheme="majorHAnsi" w:cstheme="majorBidi"/>
          <w:b/>
          <w:bCs/>
          <w:sz w:val="22"/>
          <w:szCs w:val="22"/>
        </w:rPr>
        <w:tab/>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C83504" w:rsidRPr="00816EAE" w:rsidRDefault="00C83504" w:rsidP="00C83504">
      <w:pPr>
        <w:jc w:val="both"/>
        <w:rPr>
          <w:rFonts w:asciiTheme="majorHAnsi" w:hAnsiTheme="majorHAnsi"/>
          <w:sz w:val="22"/>
          <w:szCs w:val="22"/>
        </w:rPr>
      </w:pPr>
      <w:r w:rsidRPr="00816EAE">
        <w:rPr>
          <w:rFonts w:asciiTheme="majorHAnsi" w:hAnsiTheme="majorHAnsi" w:cstheme="majorBidi"/>
          <w:sz w:val="22"/>
          <w:szCs w:val="22"/>
        </w:rPr>
        <w:t>1. Introduction générale, 2. Polynôme de Lagrange, 3. Polynômes de Newton</w:t>
      </w:r>
      <w:r w:rsidRPr="00816EAE">
        <w:rPr>
          <w:rFonts w:asciiTheme="majorHAnsi" w:hAnsiTheme="majorHAnsi"/>
          <w:sz w:val="22"/>
          <w:szCs w:val="22"/>
        </w:rPr>
        <w:t>.</w:t>
      </w:r>
    </w:p>
    <w:p w:rsidR="00C83504" w:rsidRPr="00816EAE" w:rsidRDefault="00C83504" w:rsidP="00C83504">
      <w:pPr>
        <w:jc w:val="both"/>
        <w:rPr>
          <w:rFonts w:asciiTheme="majorHAnsi" w:hAnsiTheme="majorHAnsi"/>
          <w:b/>
          <w:bCs/>
          <w:sz w:val="22"/>
          <w:szCs w:val="22"/>
        </w:rPr>
      </w:pPr>
    </w:p>
    <w:p w:rsidR="00C83504" w:rsidRPr="00816EAE" w:rsidRDefault="00C83504" w:rsidP="00C83504">
      <w:pPr>
        <w:pStyle w:val="Default"/>
        <w:jc w:val="both"/>
        <w:rPr>
          <w:rFonts w:asciiTheme="majorHAnsi" w:hAnsiTheme="majorHAnsi" w:cstheme="majorBidi"/>
          <w:b/>
          <w:bCs/>
          <w:color w:val="auto"/>
          <w:sz w:val="22"/>
          <w:szCs w:val="22"/>
        </w:rPr>
      </w:pPr>
      <w:r w:rsidRPr="00816EAE">
        <w:rPr>
          <w:rFonts w:asciiTheme="majorHAnsi" w:hAnsiTheme="majorHAnsi"/>
          <w:b/>
          <w:bCs/>
          <w:color w:val="auto"/>
          <w:sz w:val="22"/>
          <w:szCs w:val="22"/>
        </w:rPr>
        <w:t>Chapitre 3</w:t>
      </w:r>
      <w:r>
        <w:rPr>
          <w:rFonts w:asciiTheme="majorHAnsi" w:hAnsiTheme="majorHAnsi"/>
          <w:b/>
          <w:bCs/>
          <w:color w:val="auto"/>
          <w:sz w:val="22"/>
          <w:szCs w:val="22"/>
        </w:rPr>
        <w:t>.</w:t>
      </w:r>
      <w:r w:rsidRPr="00816EAE">
        <w:rPr>
          <w:rFonts w:asciiTheme="majorHAnsi" w:hAnsiTheme="majorHAnsi" w:cstheme="majorBidi"/>
          <w:b/>
          <w:bCs/>
          <w:color w:val="auto"/>
          <w:sz w:val="22"/>
          <w:szCs w:val="22"/>
        </w:rPr>
        <w:t xml:space="preserve"> Approximation de fonction : </w:t>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Pr>
          <w:rFonts w:asciiTheme="majorHAnsi" w:hAnsiTheme="majorHAnsi" w:cstheme="majorBidi"/>
          <w:b/>
          <w:bCs/>
          <w:color w:val="auto"/>
          <w:sz w:val="22"/>
          <w:szCs w:val="22"/>
        </w:rPr>
        <w:t xml:space="preserve">                         (</w:t>
      </w:r>
      <w:r w:rsidRPr="00816EAE">
        <w:rPr>
          <w:rFonts w:asciiTheme="majorHAnsi" w:hAnsiTheme="majorHAnsi" w:cstheme="majorBidi"/>
          <w:b/>
          <w:bCs/>
          <w:color w:val="auto"/>
          <w:sz w:val="22"/>
          <w:szCs w:val="22"/>
        </w:rPr>
        <w:t xml:space="preserve">2 </w:t>
      </w:r>
      <w:r>
        <w:rPr>
          <w:rFonts w:asciiTheme="majorHAnsi" w:hAnsiTheme="majorHAnsi" w:cstheme="majorBidi"/>
          <w:b/>
          <w:bCs/>
          <w:color w:val="auto"/>
          <w:sz w:val="22"/>
          <w:szCs w:val="22"/>
        </w:rPr>
        <w:t>S</w:t>
      </w:r>
      <w:r w:rsidRPr="00816EAE">
        <w:rPr>
          <w:rFonts w:asciiTheme="majorHAnsi" w:hAnsiTheme="majorHAnsi" w:cstheme="majorBidi"/>
          <w:b/>
          <w:bCs/>
          <w:color w:val="auto"/>
          <w:sz w:val="22"/>
          <w:szCs w:val="22"/>
        </w:rPr>
        <w:t>emaines</w:t>
      </w:r>
      <w:r>
        <w:rPr>
          <w:rFonts w:asciiTheme="majorHAnsi" w:hAnsiTheme="majorHAnsi" w:cstheme="majorBidi"/>
          <w:b/>
          <w:bCs/>
          <w:color w:val="auto"/>
          <w:sz w:val="22"/>
          <w:szCs w:val="22"/>
        </w:rPr>
        <w:t>)</w:t>
      </w:r>
    </w:p>
    <w:p w:rsidR="00C83504" w:rsidRPr="00816EAE" w:rsidRDefault="00C83504" w:rsidP="00C83504">
      <w:pPr>
        <w:jc w:val="both"/>
        <w:rPr>
          <w:rFonts w:asciiTheme="majorHAnsi" w:hAnsiTheme="majorHAnsi"/>
          <w:sz w:val="22"/>
          <w:szCs w:val="22"/>
        </w:rPr>
      </w:pPr>
      <w:r w:rsidRPr="00816EAE">
        <w:rPr>
          <w:rFonts w:asciiTheme="majorHAnsi" w:hAnsiTheme="majorHAnsi" w:cstheme="majorBidi"/>
          <w:sz w:val="22"/>
          <w:szCs w:val="22"/>
        </w:rPr>
        <w:t>1. Méthode d’approximation et moyenne quadratique. 2. Systèmes orthogonaux ou pseudo-Orthogonaux. Approximation par des polynômes orthogonaux, 3. Approximation trigonométrique</w:t>
      </w:r>
      <w:r w:rsidRPr="00816EAE">
        <w:rPr>
          <w:rFonts w:asciiTheme="majorHAnsi" w:hAnsiTheme="majorHAnsi"/>
          <w:sz w:val="22"/>
          <w:szCs w:val="22"/>
        </w:rPr>
        <w:t xml:space="preserve">. </w:t>
      </w:r>
    </w:p>
    <w:p w:rsidR="00C83504" w:rsidRPr="00816EAE" w:rsidRDefault="00C83504" w:rsidP="00C83504">
      <w:pPr>
        <w:jc w:val="both"/>
        <w:rPr>
          <w:rFonts w:asciiTheme="majorHAnsi" w:hAnsiTheme="majorHAnsi"/>
          <w:b/>
          <w:bCs/>
          <w:sz w:val="22"/>
          <w:szCs w:val="22"/>
        </w:rPr>
      </w:pPr>
    </w:p>
    <w:p w:rsidR="00C83504" w:rsidRPr="00816EAE" w:rsidRDefault="00C83504" w:rsidP="00C83504">
      <w:pPr>
        <w:jc w:val="both"/>
        <w:rPr>
          <w:rFonts w:asciiTheme="majorHAnsi" w:hAnsiTheme="majorHAnsi" w:cstheme="majorBidi"/>
          <w:sz w:val="22"/>
          <w:szCs w:val="22"/>
        </w:rPr>
      </w:pPr>
      <w:r w:rsidRPr="00816EAE">
        <w:rPr>
          <w:rFonts w:asciiTheme="majorHAnsi" w:hAnsiTheme="majorHAnsi"/>
          <w:b/>
          <w:bCs/>
          <w:sz w:val="22"/>
          <w:szCs w:val="22"/>
        </w:rPr>
        <w:t>Chapitre 4</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Intégration numérique</w:t>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C83504" w:rsidRPr="00816EAE" w:rsidRDefault="00C83504" w:rsidP="00C83504">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du trapèze, 3. Méthode de Simpson, 4. Formules de quadrature.</w:t>
      </w:r>
    </w:p>
    <w:p w:rsidR="00C83504" w:rsidRPr="00816EAE" w:rsidRDefault="00C83504" w:rsidP="00C83504">
      <w:pPr>
        <w:jc w:val="both"/>
        <w:rPr>
          <w:rFonts w:asciiTheme="majorHAnsi" w:hAnsiTheme="majorHAnsi"/>
          <w:b/>
          <w:bCs/>
          <w:sz w:val="22"/>
          <w:szCs w:val="22"/>
        </w:rPr>
      </w:pPr>
    </w:p>
    <w:p w:rsidR="00C83504" w:rsidRDefault="00C83504" w:rsidP="00C83504">
      <w:pPr>
        <w:jc w:val="both"/>
        <w:rPr>
          <w:rFonts w:asciiTheme="majorHAnsi" w:hAnsiTheme="majorHAnsi" w:cstheme="majorBidi"/>
          <w:b/>
          <w:bCs/>
          <w:sz w:val="22"/>
          <w:szCs w:val="22"/>
        </w:rPr>
      </w:pPr>
      <w:r w:rsidRPr="00816EAE">
        <w:rPr>
          <w:rFonts w:asciiTheme="majorHAnsi" w:hAnsiTheme="majorHAnsi"/>
          <w:b/>
          <w:bCs/>
          <w:sz w:val="22"/>
          <w:szCs w:val="22"/>
        </w:rPr>
        <w:t>Chapitre 5</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différentielles ordinaires </w:t>
      </w:r>
    </w:p>
    <w:p w:rsidR="00C83504" w:rsidRPr="00816EAE" w:rsidRDefault="00C83504" w:rsidP="00C83504">
      <w:pPr>
        <w:jc w:val="both"/>
        <w:rPr>
          <w:rFonts w:asciiTheme="majorHAnsi" w:hAnsiTheme="majorHAnsi" w:cstheme="majorBidi"/>
          <w:sz w:val="22"/>
          <w:szCs w:val="22"/>
        </w:rPr>
      </w:pPr>
      <w:r>
        <w:rPr>
          <w:rFonts w:asciiTheme="majorHAnsi" w:hAnsiTheme="majorHAnsi" w:cstheme="majorBidi"/>
          <w:b/>
          <w:bCs/>
          <w:sz w:val="22"/>
          <w:szCs w:val="22"/>
        </w:rPr>
        <w:t xml:space="preserve">                         </w:t>
      </w:r>
      <w:r w:rsidRPr="00816EAE">
        <w:rPr>
          <w:rFonts w:asciiTheme="majorHAnsi" w:hAnsiTheme="majorHAnsi" w:cstheme="majorBidi"/>
          <w:b/>
          <w:bCs/>
          <w:sz w:val="22"/>
          <w:szCs w:val="22"/>
        </w:rPr>
        <w:t>(Problème de la condition initiale ou de Cauchy)</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C83504" w:rsidRPr="00816EAE" w:rsidRDefault="00C83504" w:rsidP="00C83504">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d’Euler, 3. Méthode d’Euler améliorée, 4. Méthode de Runge-Kutta.</w:t>
      </w:r>
    </w:p>
    <w:p w:rsidR="00C83504" w:rsidRPr="00816EAE" w:rsidRDefault="00C83504" w:rsidP="00C83504">
      <w:pPr>
        <w:jc w:val="both"/>
        <w:rPr>
          <w:rFonts w:asciiTheme="majorHAnsi" w:hAnsiTheme="majorHAnsi"/>
          <w:b/>
          <w:bCs/>
          <w:sz w:val="22"/>
          <w:szCs w:val="22"/>
        </w:rPr>
      </w:pPr>
    </w:p>
    <w:p w:rsidR="00C83504" w:rsidRPr="00816EAE" w:rsidRDefault="00C83504" w:rsidP="00C83504">
      <w:pPr>
        <w:jc w:val="both"/>
        <w:rPr>
          <w:rFonts w:asciiTheme="majorHAnsi" w:hAnsiTheme="majorHAnsi" w:cstheme="majorBidi"/>
          <w:sz w:val="22"/>
          <w:szCs w:val="22"/>
        </w:rPr>
      </w:pPr>
      <w:r w:rsidRPr="00816EAE">
        <w:rPr>
          <w:rFonts w:asciiTheme="majorHAnsi" w:hAnsiTheme="majorHAnsi"/>
          <w:b/>
          <w:bCs/>
          <w:sz w:val="22"/>
          <w:szCs w:val="22"/>
        </w:rPr>
        <w:t>Chapitre 6</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directe des systèmes d’équations linéaires</w:t>
      </w:r>
      <w:r w:rsidRPr="00816EAE">
        <w:rPr>
          <w:rFonts w:asciiTheme="majorHAnsi" w:hAnsiTheme="majorHAnsi" w:cstheme="majorBidi"/>
          <w:sz w:val="22"/>
          <w:szCs w:val="22"/>
        </w:rPr>
        <w:t xml:space="preserve"> </w:t>
      </w:r>
      <w:r>
        <w:rPr>
          <w:rFonts w:asciiTheme="majorHAnsi" w:hAnsiTheme="majorHAnsi" w:cstheme="majorBidi"/>
          <w:sz w:val="22"/>
          <w:szCs w:val="22"/>
        </w:rPr>
        <w:t xml:space="preserve">          </w:t>
      </w:r>
      <w:r>
        <w:rPr>
          <w:rFonts w:asciiTheme="majorHAnsi" w:hAnsiTheme="majorHAnsi" w:cstheme="majorBidi"/>
          <w:b/>
          <w:bCs/>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C83504" w:rsidRPr="00816EAE" w:rsidRDefault="00C83504" w:rsidP="00C83504">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Gauss et pivotation, 3. Méthode de factorisation LU, 4. Méthode de factorisation de Choeleski</w:t>
      </w:r>
      <w:r>
        <w:rPr>
          <w:rFonts w:asciiTheme="majorHAnsi" w:hAnsiTheme="majorHAnsi" w:cstheme="majorBidi"/>
          <w:sz w:val="22"/>
          <w:szCs w:val="22"/>
        </w:rPr>
        <w:t xml:space="preserve"> </w:t>
      </w:r>
      <w:r w:rsidRPr="00816EAE">
        <w:rPr>
          <w:rFonts w:asciiTheme="majorHAnsi" w:hAnsiTheme="majorHAnsi" w:cstheme="majorBidi"/>
          <w:sz w:val="22"/>
          <w:szCs w:val="22"/>
        </w:rPr>
        <w:t>MM</w:t>
      </w:r>
      <w:r w:rsidRPr="00816EAE">
        <w:rPr>
          <w:rFonts w:asciiTheme="majorHAnsi" w:hAnsiTheme="majorHAnsi" w:cstheme="majorBidi"/>
          <w:sz w:val="22"/>
          <w:szCs w:val="22"/>
          <w:vertAlign w:val="superscript"/>
        </w:rPr>
        <w:t>t</w:t>
      </w:r>
      <w:r w:rsidRPr="00816EAE">
        <w:rPr>
          <w:rFonts w:asciiTheme="majorHAnsi" w:hAnsiTheme="majorHAnsi" w:cstheme="majorBidi"/>
          <w:sz w:val="22"/>
          <w:szCs w:val="22"/>
        </w:rPr>
        <w:t>, 5. Algorithme de Thomas (TDMA) pour les systèmes tri diagonales.</w:t>
      </w:r>
    </w:p>
    <w:p w:rsidR="00C83504" w:rsidRPr="00816EAE" w:rsidRDefault="00C83504" w:rsidP="00C83504">
      <w:pPr>
        <w:jc w:val="both"/>
        <w:rPr>
          <w:rFonts w:asciiTheme="majorHAnsi" w:hAnsiTheme="majorHAnsi" w:cstheme="majorBidi"/>
          <w:sz w:val="22"/>
          <w:szCs w:val="22"/>
        </w:rPr>
      </w:pPr>
    </w:p>
    <w:p w:rsidR="00C83504" w:rsidRDefault="00C83504" w:rsidP="00C83504">
      <w:pPr>
        <w:jc w:val="both"/>
        <w:rPr>
          <w:rFonts w:asciiTheme="majorHAnsi" w:hAnsiTheme="majorHAnsi" w:cstheme="majorBidi"/>
          <w:b/>
          <w:bCs/>
          <w:sz w:val="22"/>
          <w:szCs w:val="22"/>
        </w:rPr>
      </w:pPr>
      <w:r w:rsidRPr="00816EAE">
        <w:rPr>
          <w:rFonts w:asciiTheme="majorHAnsi" w:hAnsiTheme="majorHAnsi"/>
          <w:b/>
          <w:bCs/>
          <w:sz w:val="22"/>
          <w:szCs w:val="22"/>
        </w:rPr>
        <w:t>Chapitre 7</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approximative des systèmes d’équations linéaires</w:t>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p>
    <w:p w:rsidR="00C83504" w:rsidRPr="00816EAE" w:rsidRDefault="00C83504" w:rsidP="00C83504">
      <w:pPr>
        <w:jc w:val="both"/>
        <w:rPr>
          <w:rFonts w:asciiTheme="majorHAnsi" w:hAnsiTheme="majorHAnsi" w:cstheme="majorBidi"/>
          <w:sz w:val="22"/>
          <w:szCs w:val="22"/>
        </w:rPr>
      </w:pP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t xml:space="preserve">           </w:t>
      </w:r>
      <w:r>
        <w:rPr>
          <w:rFonts w:asciiTheme="majorHAnsi" w:hAnsiTheme="majorHAnsi" w:cstheme="majorBidi"/>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C83504" w:rsidRDefault="00C83504" w:rsidP="00C83504">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Jacobi, 3. Méthode de Gauss-Seidel, 4. Utilisation de la relaxation.</w:t>
      </w:r>
    </w:p>
    <w:p w:rsidR="00C83504" w:rsidRPr="00816EAE" w:rsidRDefault="00C83504" w:rsidP="00C83504">
      <w:pPr>
        <w:jc w:val="both"/>
        <w:rPr>
          <w:rFonts w:asciiTheme="majorHAnsi" w:hAnsiTheme="majorHAnsi"/>
          <w:b/>
          <w:bCs/>
          <w:sz w:val="22"/>
          <w:szCs w:val="22"/>
        </w:rPr>
      </w:pPr>
    </w:p>
    <w:p w:rsidR="00C83504" w:rsidRDefault="00C83504" w:rsidP="00C83504">
      <w:pPr>
        <w:jc w:val="both"/>
        <w:rPr>
          <w:rFonts w:asciiTheme="majorHAnsi" w:hAnsiTheme="majorHAnsi" w:cstheme="majorBidi"/>
          <w:b/>
        </w:rPr>
      </w:pPr>
      <w:r w:rsidRPr="00546309">
        <w:rPr>
          <w:rFonts w:asciiTheme="majorHAnsi" w:hAnsiTheme="majorHAnsi" w:cstheme="majorBidi"/>
          <w:b/>
          <w:u w:val="single" w:color="F79646" w:themeColor="accent6"/>
        </w:rPr>
        <w:t>Mode d’évaluation</w:t>
      </w:r>
      <w:r w:rsidRPr="00BF1929">
        <w:rPr>
          <w:rFonts w:asciiTheme="majorHAnsi" w:hAnsiTheme="majorHAnsi" w:cstheme="majorBidi"/>
          <w:b/>
        </w:rPr>
        <w:t> : </w:t>
      </w:r>
    </w:p>
    <w:p w:rsidR="00C83504" w:rsidRPr="00BF1929" w:rsidRDefault="00C83504" w:rsidP="00C83504">
      <w:pPr>
        <w:jc w:val="both"/>
        <w:rPr>
          <w:rFonts w:asciiTheme="majorHAnsi" w:hAnsiTheme="majorHAnsi" w:cstheme="majorBidi"/>
          <w:b/>
        </w:rPr>
      </w:pPr>
      <w:r w:rsidRPr="00BF1929">
        <w:rPr>
          <w:rFonts w:asciiTheme="majorHAnsi" w:hAnsiTheme="majorHAnsi" w:cstheme="majorBidi"/>
          <w:bCs/>
        </w:rPr>
        <w:t>Contrôle continu : 40 % ; Examen final : 60 %.</w:t>
      </w:r>
    </w:p>
    <w:p w:rsidR="00C83504" w:rsidRPr="00BF1929" w:rsidRDefault="00C83504" w:rsidP="00C83504">
      <w:pPr>
        <w:jc w:val="both"/>
        <w:rPr>
          <w:rFonts w:asciiTheme="majorHAnsi" w:hAnsiTheme="majorHAnsi" w:cstheme="majorBidi"/>
          <w:b/>
        </w:rPr>
      </w:pPr>
    </w:p>
    <w:p w:rsidR="00C83504" w:rsidRPr="00323B92" w:rsidRDefault="00C83504" w:rsidP="00C83504">
      <w:pPr>
        <w:jc w:val="both"/>
        <w:rPr>
          <w:rFonts w:ascii="Cambria" w:hAnsi="Cambria" w:cs="Arial"/>
          <w:b/>
          <w:iCs/>
          <w:u w:val="thick" w:color="F79646"/>
        </w:rPr>
      </w:pPr>
      <w:r w:rsidRPr="00323B92">
        <w:rPr>
          <w:rFonts w:ascii="Cambria" w:hAnsi="Cambria" w:cs="Arial"/>
          <w:b/>
          <w:u w:val="thick" w:color="F79646"/>
        </w:rPr>
        <w:t>Références bibliographiques</w:t>
      </w:r>
      <w:r>
        <w:rPr>
          <w:rFonts w:ascii="Cambria" w:hAnsi="Cambria" w:cs="Arial"/>
          <w:b/>
          <w:u w:val="thick" w:color="F79646"/>
        </w:rPr>
        <w:t xml:space="preserve"> </w:t>
      </w:r>
      <w:r w:rsidRPr="00323B92">
        <w:rPr>
          <w:rFonts w:ascii="Cambria" w:hAnsi="Cambria" w:cs="Arial"/>
          <w:b/>
          <w:iCs/>
          <w:u w:val="thick" w:color="F79646"/>
        </w:rPr>
        <w:t>:</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C. Brezinski, Introduction à la pratique du calcul numérique, Dunod, Paris 1988.</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G. Allaire et S.M. Kaber, Algèbre linéaire numérique, Ellipses, 2002.  </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G. Allaire et S.M. Kaber, Introduction à Scilab. Exercices pratiques corrigés   d'algèbre linéaire, Ellipses, 2002.</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lastRenderedPageBreak/>
        <w:t>G. Christol, A. Cot et C.-M. Marle, Calcul différentiel, Ellipses, 1996.</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M. Crouzeix et A.-L. Mignot, Analyse numérique des équations différentielles, Masson, 1983.</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S. Delabrière et M. Postel, Méthodes d'approximation. Équations différentielles. Applications Scilab, Ellipses, 2004.</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J.-P. Demailly, Analyse numérique et équations différentielles. Presses Universitaires de Grenoble, 1996. </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lang w:val="en-US"/>
        </w:rPr>
      </w:pPr>
      <w:r w:rsidRPr="009A573A">
        <w:rPr>
          <w:rFonts w:asciiTheme="majorHAnsi" w:hAnsiTheme="majorHAnsi"/>
          <w:sz w:val="22"/>
          <w:szCs w:val="22"/>
          <w:lang w:val="en-US"/>
        </w:rPr>
        <w:t xml:space="preserve">E. Hairer, S. P. Norsett et G. Wanner, Solving Ordinary Differential Equations, Springer, 1993.  </w:t>
      </w:r>
    </w:p>
    <w:p w:rsidR="00C83504" w:rsidRPr="009A573A" w:rsidRDefault="00C83504" w:rsidP="00F75A5F">
      <w:pPr>
        <w:pStyle w:val="Paragraphedeliste"/>
        <w:numPr>
          <w:ilvl w:val="0"/>
          <w:numId w:val="104"/>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P. G. Ciarlet, Introduction à l’analyse numérique matricielle et à l’optimisation,</w:t>
      </w:r>
    </w:p>
    <w:p w:rsidR="00C83504" w:rsidRPr="009A573A" w:rsidRDefault="00C83504" w:rsidP="00C83504">
      <w:pPr>
        <w:tabs>
          <w:tab w:val="num" w:pos="0"/>
        </w:tabs>
        <w:ind w:left="284" w:hanging="218"/>
        <w:jc w:val="both"/>
        <w:rPr>
          <w:rFonts w:asciiTheme="majorHAnsi" w:hAnsiTheme="majorHAnsi" w:cs="Arial"/>
          <w:sz w:val="22"/>
          <w:szCs w:val="22"/>
        </w:rPr>
      </w:pPr>
      <w:r w:rsidRPr="009A573A">
        <w:rPr>
          <w:rFonts w:asciiTheme="majorHAnsi" w:hAnsiTheme="majorHAnsi" w:cs="Arial"/>
          <w:sz w:val="22"/>
          <w:szCs w:val="22"/>
        </w:rPr>
        <w:t xml:space="preserve">    Masson, Paris, 1982.</w:t>
      </w:r>
    </w:p>
    <w:p w:rsidR="00292C2B" w:rsidRPr="00B858E9" w:rsidRDefault="00292C2B" w:rsidP="00292C2B">
      <w:pPr>
        <w:jc w:val="both"/>
        <w:rPr>
          <w:rFonts w:asciiTheme="majorHAnsi" w:hAnsiTheme="majorHAnsi" w:cs="Arial"/>
        </w:rPr>
      </w:pPr>
    </w:p>
    <w:p w:rsidR="00292C2B" w:rsidRPr="00B858E9" w:rsidRDefault="00292C2B" w:rsidP="00292C2B">
      <w:pPr>
        <w:spacing w:after="100" w:afterAutospacing="1" w:line="276" w:lineRule="auto"/>
        <w:jc w:val="both"/>
        <w:rPr>
          <w:rFonts w:asciiTheme="majorHAnsi" w:hAnsiTheme="majorHAnsi" w:cs="Arial"/>
          <w:b/>
        </w:rPr>
      </w:pPr>
    </w:p>
    <w:p w:rsidR="00C83504" w:rsidRDefault="00C83504">
      <w:pPr>
        <w:spacing w:after="200" w:line="276" w:lineRule="auto"/>
        <w:rPr>
          <w:rFonts w:asciiTheme="majorHAnsi" w:hAnsiTheme="majorHAnsi" w:cs="Arial"/>
          <w:b/>
        </w:rPr>
      </w:pPr>
      <w:r>
        <w:rPr>
          <w:rFonts w:asciiTheme="majorHAnsi" w:hAnsiTheme="majorHAnsi" w:cs="Arial"/>
          <w:b/>
        </w:rPr>
        <w:br w:type="page"/>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55B90">
        <w:rPr>
          <w:rFonts w:asciiTheme="majorHAnsi" w:hAnsiTheme="majorHAnsi" w:cs="Calibri"/>
          <w:b/>
        </w:rPr>
        <w:lastRenderedPageBreak/>
        <w:t xml:space="preserve">Semestre : </w:t>
      </w:r>
      <w:r>
        <w:rPr>
          <w:rFonts w:asciiTheme="majorHAnsi" w:hAnsiTheme="majorHAnsi" w:cs="Calibri"/>
          <w:b/>
        </w:rPr>
        <w:t>4</w:t>
      </w:r>
    </w:p>
    <w:p w:rsidR="00292C2B" w:rsidRPr="004250BE"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Unité d’enseignement : </w:t>
      </w:r>
      <w:r>
        <w:rPr>
          <w:rFonts w:asciiTheme="majorHAnsi" w:hAnsiTheme="majorHAnsi" w:cs="Arial"/>
          <w:b/>
          <w:bCs/>
        </w:rPr>
        <w:t>UE</w:t>
      </w:r>
      <w:r w:rsidRPr="00D55B90">
        <w:rPr>
          <w:rFonts w:asciiTheme="majorHAnsi" w:hAnsiTheme="majorHAnsi" w:cs="Arial"/>
          <w:b/>
          <w:bCs/>
        </w:rPr>
        <w:t>F</w:t>
      </w:r>
      <w:r>
        <w:rPr>
          <w:rFonts w:asciiTheme="majorHAnsi" w:hAnsiTheme="majorHAnsi" w:cs="Arial"/>
          <w:b/>
          <w:bCs/>
        </w:rPr>
        <w:t xml:space="preserve"> </w:t>
      </w:r>
      <w:r w:rsidRPr="00B858E9">
        <w:rPr>
          <w:rFonts w:asciiTheme="majorHAnsi" w:hAnsiTheme="majorHAnsi" w:cs="Arial"/>
          <w:b/>
        </w:rPr>
        <w:t>2.2.2</w:t>
      </w:r>
    </w:p>
    <w:p w:rsidR="00292C2B" w:rsidRPr="00D55B90" w:rsidRDefault="00292C2B" w:rsidP="004150F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55B90">
        <w:rPr>
          <w:rFonts w:asciiTheme="majorHAnsi" w:hAnsiTheme="majorHAnsi" w:cs="Calibri"/>
          <w:b/>
          <w:bCs/>
          <w:iCs/>
        </w:rPr>
        <w:t>Matière</w:t>
      </w:r>
      <w:r>
        <w:rPr>
          <w:rFonts w:asciiTheme="majorHAnsi" w:hAnsiTheme="majorHAnsi" w:cs="Calibri"/>
          <w:b/>
          <w:bCs/>
          <w:iCs/>
        </w:rPr>
        <w:t xml:space="preserve"> </w:t>
      </w:r>
      <w:r w:rsidR="004150F8">
        <w:rPr>
          <w:rFonts w:asciiTheme="majorHAnsi" w:hAnsiTheme="majorHAnsi" w:cs="Calibri"/>
          <w:b/>
          <w:bCs/>
          <w:iCs/>
        </w:rPr>
        <w:t>2</w:t>
      </w:r>
      <w:r w:rsidRPr="00D55B90">
        <w:rPr>
          <w:rFonts w:asciiTheme="majorHAnsi" w:hAnsiTheme="majorHAnsi" w:cs="Calibri"/>
          <w:b/>
          <w:bCs/>
          <w:iCs/>
        </w:rPr>
        <w:t> :</w:t>
      </w:r>
      <w:r w:rsidRPr="00D55B90">
        <w:rPr>
          <w:rFonts w:asciiTheme="majorHAnsi" w:eastAsia="Calibri" w:hAnsiTheme="majorHAnsi" w:cstheme="minorBidi"/>
          <w:b/>
          <w:bCs/>
          <w:lang w:eastAsia="en-US"/>
        </w:rPr>
        <w:t xml:space="preserve"> </w:t>
      </w:r>
      <w:r w:rsidR="004150F8" w:rsidRPr="00B858E9">
        <w:rPr>
          <w:rFonts w:asciiTheme="majorHAnsi" w:hAnsiTheme="majorHAnsi" w:cstheme="majorBidi"/>
          <w:b/>
          <w:bCs/>
        </w:rPr>
        <w:t>Recherche opérationnelle</w:t>
      </w:r>
      <w:r w:rsidR="004150F8" w:rsidRPr="00B858E9">
        <w:rPr>
          <w:rFonts w:asciiTheme="majorHAnsi" w:hAnsiTheme="majorHAnsi" w:cs="Arial"/>
          <w:b/>
          <w:bCs/>
        </w:rPr>
        <w:t xml:space="preserve">     </w:t>
      </w:r>
      <w:r w:rsidR="004150F8" w:rsidRPr="00B858E9">
        <w:rPr>
          <w:rFonts w:asciiTheme="majorHAnsi" w:hAnsiTheme="majorHAnsi" w:cs="Arial"/>
          <w:bCs/>
        </w:rPr>
        <w:t xml:space="preserve"> </w:t>
      </w:r>
    </w:p>
    <w:p w:rsidR="00292C2B" w:rsidRPr="00D55B90" w:rsidRDefault="00292C2B" w:rsidP="003845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45</w:t>
      </w:r>
      <w:r w:rsidRPr="00D55B90">
        <w:rPr>
          <w:rFonts w:asciiTheme="majorHAnsi" w:eastAsia="Calibri" w:hAnsiTheme="majorHAnsi" w:cstheme="minorBidi"/>
          <w:b/>
          <w:bCs/>
          <w:lang w:eastAsia="en-US"/>
        </w:rPr>
        <w:t>h</w:t>
      </w:r>
      <w:r>
        <w:rPr>
          <w:rFonts w:asciiTheme="majorHAnsi" w:eastAsia="Calibri" w:hAnsiTheme="majorHAnsi" w:cstheme="minorBidi"/>
          <w:b/>
          <w:bCs/>
          <w:lang w:eastAsia="en-US"/>
        </w:rPr>
        <w:t>0</w:t>
      </w:r>
      <w:r w:rsidRPr="00D55B90">
        <w:rPr>
          <w:rFonts w:asciiTheme="majorHAnsi" w:eastAsia="Calibri" w:hAnsiTheme="majorHAnsi" w:cstheme="minorBidi"/>
          <w:b/>
          <w:bCs/>
          <w:lang w:eastAsia="en-US"/>
        </w:rPr>
        <w:t>0 (</w:t>
      </w:r>
      <w:r w:rsidR="003845EE">
        <w:rPr>
          <w:rFonts w:asciiTheme="majorHAnsi" w:eastAsia="Calibri" w:hAnsiTheme="majorHAnsi" w:cstheme="minorBidi"/>
          <w:b/>
          <w:bCs/>
          <w:lang w:eastAsia="en-US"/>
        </w:rPr>
        <w:t xml:space="preserve">Cours : </w:t>
      </w:r>
      <w:r>
        <w:rPr>
          <w:rFonts w:asciiTheme="majorHAnsi" w:eastAsia="Calibri" w:hAnsiTheme="majorHAnsi" w:cstheme="minorBidi"/>
          <w:b/>
          <w:bCs/>
          <w:lang w:eastAsia="en-US"/>
        </w:rPr>
        <w:t>1h30</w:t>
      </w:r>
      <w:r w:rsidRPr="00D55B90">
        <w:rPr>
          <w:rFonts w:asciiTheme="majorHAnsi" w:eastAsia="Calibri" w:hAnsiTheme="majorHAnsi" w:cstheme="minorBidi"/>
          <w:b/>
          <w:bCs/>
          <w:lang w:eastAsia="en-US"/>
        </w:rPr>
        <w:t>, TD: 1h30)</w:t>
      </w:r>
    </w:p>
    <w:p w:rsidR="00292C2B" w:rsidRPr="004250BE"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Crédits </w:t>
      </w:r>
      <w:r>
        <w:rPr>
          <w:rFonts w:asciiTheme="majorHAnsi" w:hAnsiTheme="majorHAnsi" w:cs="Calibri"/>
          <w:b/>
          <w:bCs/>
          <w:iCs/>
        </w:rPr>
        <w:t>4</w:t>
      </w:r>
    </w:p>
    <w:p w:rsidR="00292C2B" w:rsidRPr="00D55B90" w:rsidRDefault="00292C2B" w:rsidP="00292C2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Coefficient : </w:t>
      </w:r>
      <w:r>
        <w:rPr>
          <w:rFonts w:asciiTheme="majorHAnsi" w:hAnsiTheme="majorHAnsi" w:cs="Calibri"/>
          <w:b/>
          <w:iCs/>
        </w:rPr>
        <w:t>2</w:t>
      </w:r>
    </w:p>
    <w:p w:rsidR="003845EE" w:rsidRDefault="003845EE" w:rsidP="004150F8">
      <w:pPr>
        <w:jc w:val="both"/>
        <w:rPr>
          <w:rFonts w:asciiTheme="majorHAnsi" w:hAnsiTheme="majorHAnsi" w:cstheme="majorBidi"/>
          <w:b/>
          <w:u w:val="thick" w:color="F79646" w:themeColor="accent6"/>
        </w:rPr>
      </w:pPr>
    </w:p>
    <w:p w:rsidR="00292C2B" w:rsidRPr="004150F8" w:rsidRDefault="00292C2B" w:rsidP="004150F8">
      <w:pPr>
        <w:jc w:val="both"/>
        <w:rPr>
          <w:rFonts w:asciiTheme="majorHAnsi" w:hAnsiTheme="majorHAnsi" w:cstheme="majorBidi"/>
          <w:i/>
          <w:u w:val="thick" w:color="F79646" w:themeColor="accent6"/>
        </w:rPr>
      </w:pPr>
      <w:r w:rsidRPr="004150F8">
        <w:rPr>
          <w:rFonts w:asciiTheme="majorHAnsi" w:hAnsiTheme="majorHAnsi" w:cstheme="majorBidi"/>
          <w:b/>
          <w:u w:val="thick" w:color="F79646" w:themeColor="accent6"/>
        </w:rPr>
        <w:t>Objectifs de l’enseignement</w:t>
      </w:r>
      <w:r w:rsidRPr="004150F8">
        <w:rPr>
          <w:rFonts w:asciiTheme="majorHAnsi" w:hAnsiTheme="majorHAnsi" w:cstheme="majorBidi"/>
          <w:u w:val="thick" w:color="F79646" w:themeColor="accent6"/>
        </w:rPr>
        <w:t xml:space="preserve"> </w:t>
      </w:r>
    </w:p>
    <w:p w:rsidR="00292C2B" w:rsidRPr="00B858E9" w:rsidRDefault="00292C2B" w:rsidP="00292C2B">
      <w:pPr>
        <w:tabs>
          <w:tab w:val="num" w:pos="1080"/>
        </w:tabs>
        <w:jc w:val="both"/>
        <w:rPr>
          <w:rFonts w:asciiTheme="majorHAnsi" w:eastAsia="Calibri" w:hAnsiTheme="majorHAnsi" w:cstheme="majorBidi"/>
        </w:rPr>
      </w:pPr>
      <w:r w:rsidRPr="00B858E9">
        <w:rPr>
          <w:rFonts w:asciiTheme="majorHAnsi" w:eastAsia="Calibri" w:hAnsiTheme="majorHAnsi" w:cstheme="majorBidi"/>
        </w:rPr>
        <w:t>Modélisation et Résolution des Problèmes Industriels de Production et autres</w:t>
      </w:r>
    </w:p>
    <w:p w:rsidR="00292C2B" w:rsidRPr="00B858E9" w:rsidRDefault="00292C2B" w:rsidP="00292C2B">
      <w:pPr>
        <w:jc w:val="both"/>
        <w:rPr>
          <w:rFonts w:asciiTheme="majorHAnsi" w:hAnsiTheme="majorHAnsi" w:cstheme="majorBidi"/>
          <w:i/>
        </w:rPr>
      </w:pPr>
    </w:p>
    <w:p w:rsidR="00292C2B" w:rsidRPr="004150F8" w:rsidRDefault="00292C2B" w:rsidP="004150F8">
      <w:pPr>
        <w:jc w:val="both"/>
        <w:rPr>
          <w:rFonts w:asciiTheme="majorHAnsi" w:hAnsiTheme="majorHAnsi" w:cstheme="majorBidi"/>
          <w:i/>
          <w:u w:val="thick" w:color="F79646" w:themeColor="accent6"/>
        </w:rPr>
      </w:pPr>
      <w:r w:rsidRPr="004150F8">
        <w:rPr>
          <w:rFonts w:asciiTheme="majorHAnsi" w:hAnsiTheme="majorHAnsi" w:cstheme="majorBidi"/>
          <w:b/>
          <w:u w:val="thick" w:color="F79646" w:themeColor="accent6"/>
        </w:rPr>
        <w:t xml:space="preserve">Connaissances préalables recommandées </w:t>
      </w:r>
    </w:p>
    <w:p w:rsidR="00292C2B" w:rsidRPr="00B858E9" w:rsidRDefault="00292C2B" w:rsidP="00292C2B">
      <w:pPr>
        <w:tabs>
          <w:tab w:val="num" w:pos="1080"/>
        </w:tabs>
        <w:jc w:val="both"/>
        <w:rPr>
          <w:rFonts w:asciiTheme="majorHAnsi" w:eastAsia="Calibri" w:hAnsiTheme="majorHAnsi" w:cstheme="majorBidi"/>
        </w:rPr>
      </w:pPr>
      <w:r w:rsidRPr="00B858E9">
        <w:rPr>
          <w:rFonts w:asciiTheme="majorHAnsi" w:eastAsia="Calibri" w:hAnsiTheme="majorHAnsi" w:cstheme="majorBidi"/>
        </w:rPr>
        <w:t>Algèbre Linéaire</w:t>
      </w:r>
    </w:p>
    <w:p w:rsidR="00292C2B" w:rsidRPr="00B858E9" w:rsidRDefault="00292C2B" w:rsidP="00292C2B">
      <w:pPr>
        <w:jc w:val="both"/>
        <w:rPr>
          <w:rFonts w:asciiTheme="majorHAnsi" w:hAnsiTheme="majorHAnsi" w:cstheme="majorBidi"/>
          <w:i/>
        </w:rPr>
      </w:pPr>
    </w:p>
    <w:p w:rsidR="00292C2B" w:rsidRPr="00B858E9" w:rsidRDefault="00292C2B" w:rsidP="00292C2B">
      <w:pPr>
        <w:jc w:val="both"/>
        <w:rPr>
          <w:rFonts w:asciiTheme="majorHAnsi" w:hAnsiTheme="majorHAnsi" w:cstheme="majorBidi"/>
          <w:b/>
        </w:rPr>
      </w:pPr>
      <w:r w:rsidRPr="004150F8">
        <w:rPr>
          <w:rFonts w:asciiTheme="majorHAnsi" w:hAnsiTheme="majorHAnsi" w:cstheme="majorBidi"/>
          <w:b/>
          <w:u w:val="thick" w:color="F79646" w:themeColor="accent6"/>
        </w:rPr>
        <w:t>Contenu de la matière</w:t>
      </w:r>
      <w:r w:rsidRPr="00B858E9">
        <w:rPr>
          <w:rFonts w:asciiTheme="majorHAnsi" w:hAnsiTheme="majorHAnsi" w:cstheme="majorBidi"/>
          <w:b/>
        </w:rPr>
        <w:t> : </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1 : </w:t>
      </w:r>
      <w:r w:rsidRPr="00B858E9">
        <w:rPr>
          <w:rFonts w:asciiTheme="majorHAnsi" w:eastAsia="Calibri" w:hAnsiTheme="majorHAnsi" w:cstheme="majorBidi"/>
        </w:rPr>
        <w:t>Introduction à la programmation linéaire</w:t>
      </w:r>
    </w:p>
    <w:p w:rsidR="00292C2B" w:rsidRPr="00B858E9" w:rsidRDefault="00292C2B" w:rsidP="00C83504">
      <w:pPr>
        <w:jc w:val="both"/>
        <w:rPr>
          <w:rFonts w:asciiTheme="majorHAnsi" w:eastAsia="Calibri" w:hAnsiTheme="majorHAnsi" w:cstheme="majorBidi"/>
        </w:rPr>
      </w:pPr>
      <w:r w:rsidRPr="00B858E9">
        <w:rPr>
          <w:rFonts w:asciiTheme="majorHAnsi" w:hAnsiTheme="majorHAnsi" w:cstheme="majorBidi"/>
          <w:b/>
          <w:bCs/>
        </w:rPr>
        <w:t xml:space="preserve">Chapitre 2 : </w:t>
      </w:r>
      <w:r w:rsidRPr="00B858E9">
        <w:rPr>
          <w:rFonts w:asciiTheme="majorHAnsi" w:eastAsia="Calibri" w:hAnsiTheme="majorHAnsi" w:cstheme="majorBidi"/>
        </w:rPr>
        <w:t>Formulation des problèmes de programmation linéaire</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3 : </w:t>
      </w:r>
      <w:r w:rsidRPr="00B858E9">
        <w:rPr>
          <w:rFonts w:asciiTheme="majorHAnsi" w:eastAsia="Calibri" w:hAnsiTheme="majorHAnsi" w:cstheme="majorBidi"/>
        </w:rPr>
        <w:t>Solution des problèmes de programmation linéaire - Méthode graphique</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4 : </w:t>
      </w:r>
      <w:r w:rsidRPr="00B858E9">
        <w:rPr>
          <w:rFonts w:asciiTheme="majorHAnsi" w:eastAsia="Calibri" w:hAnsiTheme="majorHAnsi" w:cstheme="majorBidi"/>
        </w:rPr>
        <w:t>Solution des problèmes de programmation linéaire - Méthode algébrique</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5 : </w:t>
      </w:r>
      <w:r w:rsidRPr="00B858E9">
        <w:rPr>
          <w:rFonts w:asciiTheme="majorHAnsi" w:eastAsia="Calibri" w:hAnsiTheme="majorHAnsi" w:cstheme="majorBidi"/>
        </w:rPr>
        <w:t>Solution des problèmes de programmation linéaire - Méthode du Simplexe</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6 : </w:t>
      </w:r>
      <w:r w:rsidRPr="00B858E9">
        <w:rPr>
          <w:rFonts w:asciiTheme="majorHAnsi" w:eastAsia="Calibri" w:hAnsiTheme="majorHAnsi" w:cstheme="majorBidi"/>
        </w:rPr>
        <w:t>Algorithme du Simplexe - Problèmes de minimisation</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7 : </w:t>
      </w:r>
      <w:r w:rsidRPr="00B858E9">
        <w:rPr>
          <w:rFonts w:asciiTheme="majorHAnsi" w:eastAsia="Calibri" w:hAnsiTheme="majorHAnsi" w:cstheme="majorBidi"/>
        </w:rPr>
        <w:t>Algorithme du Simplexe – Initialisation et Itération</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8 : </w:t>
      </w:r>
      <w:r w:rsidRPr="00B858E9">
        <w:rPr>
          <w:rFonts w:asciiTheme="majorHAnsi" w:eastAsia="Calibri" w:hAnsiTheme="majorHAnsi" w:cstheme="majorBidi"/>
        </w:rPr>
        <w:t>Algorithme du Simplexe – Terminaison (fin)</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9 : </w:t>
      </w:r>
      <w:r w:rsidRPr="00B858E9">
        <w:rPr>
          <w:rFonts w:asciiTheme="majorHAnsi" w:eastAsia="Calibri" w:hAnsiTheme="majorHAnsi" w:cstheme="majorBidi"/>
        </w:rPr>
        <w:t>Introduction à la Dualité</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10 : </w:t>
      </w:r>
      <w:r w:rsidRPr="00B858E9">
        <w:rPr>
          <w:rFonts w:asciiTheme="majorHAnsi" w:eastAsia="Calibri" w:hAnsiTheme="majorHAnsi" w:cstheme="majorBidi"/>
        </w:rPr>
        <w:t>Variables Duales et Tableau du Simplexe</w:t>
      </w:r>
    </w:p>
    <w:p w:rsidR="00292C2B" w:rsidRPr="00B858E9" w:rsidRDefault="00292C2B" w:rsidP="00292C2B">
      <w:pPr>
        <w:jc w:val="both"/>
        <w:rPr>
          <w:rFonts w:asciiTheme="majorHAnsi" w:eastAsia="Calibri" w:hAnsiTheme="majorHAnsi" w:cstheme="majorBidi"/>
        </w:rPr>
      </w:pPr>
      <w:r w:rsidRPr="00B858E9">
        <w:rPr>
          <w:rFonts w:asciiTheme="majorHAnsi" w:hAnsiTheme="majorHAnsi" w:cstheme="majorBidi"/>
          <w:b/>
          <w:bCs/>
        </w:rPr>
        <w:t xml:space="preserve">Chapitre 11 : </w:t>
      </w:r>
      <w:r w:rsidRPr="00B858E9">
        <w:rPr>
          <w:rFonts w:asciiTheme="majorHAnsi" w:eastAsia="Calibri" w:hAnsiTheme="majorHAnsi" w:cstheme="majorBidi"/>
        </w:rPr>
        <w:t>Algorithme du Simplexe sous forme matricielle, Analyse de Sensibilité</w:t>
      </w:r>
    </w:p>
    <w:p w:rsidR="00292C2B" w:rsidRPr="00B858E9" w:rsidRDefault="00292C2B" w:rsidP="00292C2B">
      <w:pPr>
        <w:ind w:firstLine="720"/>
        <w:jc w:val="both"/>
        <w:rPr>
          <w:rFonts w:asciiTheme="majorHAnsi" w:eastAsia="Calibri" w:hAnsiTheme="majorHAnsi" w:cstheme="majorBidi"/>
          <w:b/>
          <w:bCs/>
        </w:rPr>
      </w:pPr>
    </w:p>
    <w:p w:rsidR="00C83504" w:rsidRDefault="00292C2B" w:rsidP="00292C2B">
      <w:pPr>
        <w:jc w:val="both"/>
        <w:rPr>
          <w:rFonts w:asciiTheme="majorHAnsi" w:hAnsiTheme="majorHAnsi" w:cstheme="majorBidi"/>
          <w:b/>
        </w:rPr>
      </w:pPr>
      <w:r w:rsidRPr="004150F8">
        <w:rPr>
          <w:rFonts w:asciiTheme="majorHAnsi" w:hAnsiTheme="majorHAnsi" w:cstheme="majorBidi"/>
          <w:b/>
          <w:u w:val="thick" w:color="F79646" w:themeColor="accent6"/>
        </w:rPr>
        <w:t>Mode d’évaluation</w:t>
      </w:r>
      <w:r w:rsidRPr="00B858E9">
        <w:rPr>
          <w:rFonts w:asciiTheme="majorHAnsi" w:hAnsiTheme="majorHAnsi" w:cstheme="majorBidi"/>
          <w:b/>
        </w:rPr>
        <w:t> : </w:t>
      </w:r>
    </w:p>
    <w:p w:rsidR="00292C2B" w:rsidRPr="00B858E9" w:rsidRDefault="00292C2B" w:rsidP="00292C2B">
      <w:pPr>
        <w:jc w:val="both"/>
        <w:rPr>
          <w:rFonts w:asciiTheme="majorHAnsi" w:hAnsiTheme="majorHAnsi" w:cstheme="majorBidi"/>
          <w:b/>
        </w:rPr>
      </w:pPr>
      <w:r w:rsidRPr="00B858E9">
        <w:rPr>
          <w:rFonts w:asciiTheme="majorHAnsi" w:hAnsiTheme="majorHAnsi" w:cstheme="majorBidi"/>
          <w:bCs/>
        </w:rPr>
        <w:t>Contrôle continu : 40 % ; Examen final : 60 %.</w:t>
      </w:r>
    </w:p>
    <w:p w:rsidR="00292C2B" w:rsidRPr="00B858E9" w:rsidRDefault="00292C2B" w:rsidP="00292C2B">
      <w:pPr>
        <w:jc w:val="both"/>
        <w:rPr>
          <w:rFonts w:asciiTheme="majorHAnsi" w:hAnsiTheme="majorHAnsi" w:cstheme="majorBidi"/>
          <w:b/>
        </w:rPr>
      </w:pPr>
    </w:p>
    <w:p w:rsidR="00CB2409" w:rsidRPr="003F615A" w:rsidRDefault="00CB2409" w:rsidP="00CB2409">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292C2B" w:rsidRPr="00B858E9" w:rsidRDefault="00CB2409" w:rsidP="00CB2409">
      <w:pPr>
        <w:jc w:val="both"/>
        <w:rPr>
          <w:rFonts w:asciiTheme="majorHAnsi" w:hAnsiTheme="majorHAnsi" w:cstheme="majorBidi"/>
          <w:i/>
        </w:rPr>
      </w:pPr>
      <w:r w:rsidRPr="00B858E9">
        <w:rPr>
          <w:rFonts w:asciiTheme="majorHAnsi" w:hAnsiTheme="majorHAnsi" w:cstheme="majorBidi"/>
        </w:rPr>
        <w:t xml:space="preserve"> </w:t>
      </w:r>
      <w:r w:rsidR="00292C2B" w:rsidRPr="00B858E9">
        <w:rPr>
          <w:rFonts w:asciiTheme="majorHAnsi" w:hAnsiTheme="majorHAnsi" w:cstheme="majorBidi"/>
        </w:rPr>
        <w:t>(L</w:t>
      </w:r>
      <w:r w:rsidR="00292C2B" w:rsidRPr="00B858E9">
        <w:rPr>
          <w:rFonts w:asciiTheme="majorHAnsi" w:hAnsiTheme="majorHAnsi" w:cstheme="majorBidi"/>
          <w:i/>
        </w:rPr>
        <w:t>ivres et polycopiés,  sites internet, etc.)</w:t>
      </w: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292C2B" w:rsidRPr="00B858E9" w:rsidRDefault="00292C2B" w:rsidP="00292C2B">
      <w:pPr>
        <w:spacing w:after="120" w:line="276" w:lineRule="auto"/>
        <w:jc w:val="both"/>
        <w:rPr>
          <w:rFonts w:asciiTheme="majorHAnsi" w:hAnsiTheme="majorHAnsi" w:cs="Arial"/>
          <w:b/>
        </w:rPr>
      </w:pPr>
    </w:p>
    <w:p w:rsidR="004150F8" w:rsidRDefault="004150F8" w:rsidP="00292C2B">
      <w:pPr>
        <w:spacing w:after="120" w:line="276" w:lineRule="auto"/>
        <w:jc w:val="both"/>
        <w:rPr>
          <w:rFonts w:asciiTheme="majorHAnsi" w:hAnsiTheme="majorHAnsi" w:cs="Arial"/>
          <w:b/>
        </w:rPr>
      </w:pPr>
    </w:p>
    <w:p w:rsidR="004150F8" w:rsidRDefault="004150F8" w:rsidP="00292C2B">
      <w:pPr>
        <w:spacing w:after="120" w:line="276" w:lineRule="auto"/>
        <w:jc w:val="both"/>
        <w:rPr>
          <w:rFonts w:asciiTheme="majorHAnsi" w:hAnsiTheme="majorHAnsi" w:cs="Arial"/>
          <w:b/>
        </w:rPr>
      </w:pPr>
    </w:p>
    <w:p w:rsidR="004150F8" w:rsidRDefault="004150F8" w:rsidP="00292C2B">
      <w:pPr>
        <w:spacing w:after="120" w:line="276" w:lineRule="auto"/>
        <w:jc w:val="both"/>
        <w:rPr>
          <w:rFonts w:asciiTheme="majorHAnsi" w:hAnsiTheme="majorHAnsi" w:cs="Arial"/>
          <w:b/>
        </w:rPr>
      </w:pPr>
    </w:p>
    <w:p w:rsidR="004150F8" w:rsidRPr="00D55B90" w:rsidRDefault="004150F8" w:rsidP="004150F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55B90">
        <w:rPr>
          <w:rFonts w:asciiTheme="majorHAnsi" w:hAnsiTheme="majorHAnsi" w:cs="Calibri"/>
          <w:b/>
        </w:rPr>
        <w:lastRenderedPageBreak/>
        <w:t xml:space="preserve">Semestre : </w:t>
      </w:r>
      <w:r>
        <w:rPr>
          <w:rFonts w:asciiTheme="majorHAnsi" w:hAnsiTheme="majorHAnsi" w:cs="Calibri"/>
          <w:b/>
        </w:rPr>
        <w:t>4</w:t>
      </w:r>
    </w:p>
    <w:p w:rsidR="004150F8" w:rsidRPr="004250BE" w:rsidRDefault="004150F8" w:rsidP="004150F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Unité d’enseignement : </w:t>
      </w:r>
      <w:r>
        <w:rPr>
          <w:rFonts w:asciiTheme="majorHAnsi" w:hAnsiTheme="majorHAnsi" w:cs="Arial"/>
          <w:b/>
          <w:bCs/>
        </w:rPr>
        <w:t xml:space="preserve">UEM </w:t>
      </w:r>
      <w:r w:rsidRPr="00B858E9">
        <w:rPr>
          <w:rFonts w:asciiTheme="majorHAnsi" w:hAnsiTheme="majorHAnsi" w:cs="Arial"/>
          <w:b/>
        </w:rPr>
        <w:t>2.2</w:t>
      </w:r>
    </w:p>
    <w:p w:rsidR="004150F8" w:rsidRPr="00D55B90" w:rsidRDefault="004150F8" w:rsidP="004150F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55B90">
        <w:rPr>
          <w:rFonts w:asciiTheme="majorHAnsi" w:hAnsiTheme="majorHAnsi" w:cs="Calibri"/>
          <w:b/>
          <w:bCs/>
          <w:iCs/>
        </w:rPr>
        <w:t>Matière</w:t>
      </w:r>
      <w:r>
        <w:rPr>
          <w:rFonts w:asciiTheme="majorHAnsi" w:hAnsiTheme="majorHAnsi" w:cs="Calibri"/>
          <w:b/>
          <w:bCs/>
          <w:iCs/>
        </w:rPr>
        <w:t xml:space="preserve"> 1 : </w:t>
      </w:r>
      <w:r w:rsidRPr="00B858E9">
        <w:rPr>
          <w:rFonts w:asciiTheme="majorHAnsi" w:hAnsiTheme="majorHAnsi" w:cstheme="majorBidi"/>
          <w:b/>
          <w:bCs/>
        </w:rPr>
        <w:t>Management de projet</w:t>
      </w:r>
      <w:r w:rsidRPr="00B858E9">
        <w:rPr>
          <w:rFonts w:asciiTheme="majorHAnsi" w:hAnsiTheme="majorHAnsi" w:cstheme="majorBidi"/>
        </w:rPr>
        <w:t xml:space="preserve"> </w:t>
      </w:r>
      <w:r w:rsidRPr="00B858E9">
        <w:rPr>
          <w:rFonts w:asciiTheme="majorHAnsi" w:hAnsiTheme="majorHAnsi" w:cs="Arial"/>
          <w:b/>
        </w:rPr>
        <w:t xml:space="preserve">       </w:t>
      </w:r>
    </w:p>
    <w:p w:rsidR="004150F8" w:rsidRPr="00D55B90" w:rsidRDefault="004150F8" w:rsidP="003845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eastAsia="Calibri" w:hAnsiTheme="majorHAnsi" w:cstheme="minorBidi"/>
          <w:b/>
          <w:bCs/>
          <w:lang w:eastAsia="en-US"/>
        </w:rPr>
        <w:t xml:space="preserve">VHS: </w:t>
      </w:r>
      <w:r w:rsidR="00B73E30">
        <w:rPr>
          <w:rFonts w:asciiTheme="majorHAnsi" w:eastAsia="Calibri" w:hAnsiTheme="majorHAnsi" w:cstheme="minorBidi"/>
          <w:b/>
          <w:bCs/>
          <w:lang w:eastAsia="en-US"/>
        </w:rPr>
        <w:t>37</w:t>
      </w:r>
      <w:r w:rsidRPr="00D55B90">
        <w:rPr>
          <w:rFonts w:asciiTheme="majorHAnsi" w:eastAsia="Calibri" w:hAnsiTheme="majorHAnsi" w:cstheme="minorBidi"/>
          <w:b/>
          <w:bCs/>
          <w:lang w:eastAsia="en-US"/>
        </w:rPr>
        <w:t>h</w:t>
      </w:r>
      <w:r w:rsidR="00B73E30">
        <w:rPr>
          <w:rFonts w:asciiTheme="majorHAnsi" w:eastAsia="Calibri" w:hAnsiTheme="majorHAnsi" w:cstheme="minorBidi"/>
          <w:b/>
          <w:bCs/>
          <w:lang w:eastAsia="en-US"/>
        </w:rPr>
        <w:t>3</w:t>
      </w:r>
      <w:r w:rsidRPr="00D55B90">
        <w:rPr>
          <w:rFonts w:asciiTheme="majorHAnsi" w:eastAsia="Calibri" w:hAnsiTheme="majorHAnsi" w:cstheme="minorBidi"/>
          <w:b/>
          <w:bCs/>
          <w:lang w:eastAsia="en-US"/>
        </w:rPr>
        <w:t>0 (</w:t>
      </w:r>
      <w:r w:rsidR="003845EE">
        <w:rPr>
          <w:rFonts w:asciiTheme="majorHAnsi" w:eastAsia="Calibri" w:hAnsiTheme="majorHAnsi" w:cstheme="minorBidi"/>
          <w:b/>
          <w:bCs/>
          <w:lang w:eastAsia="en-US"/>
        </w:rPr>
        <w:t xml:space="preserve">Cours : </w:t>
      </w:r>
      <w:r>
        <w:rPr>
          <w:rFonts w:asciiTheme="majorHAnsi" w:eastAsia="Calibri" w:hAnsiTheme="majorHAnsi" w:cstheme="minorBidi"/>
          <w:b/>
          <w:bCs/>
          <w:lang w:eastAsia="en-US"/>
        </w:rPr>
        <w:t>1h30</w:t>
      </w:r>
      <w:r w:rsidRPr="00D55B90">
        <w:rPr>
          <w:rFonts w:asciiTheme="majorHAnsi" w:eastAsia="Calibri" w:hAnsiTheme="majorHAnsi" w:cstheme="minorBidi"/>
          <w:b/>
          <w:bCs/>
          <w:lang w:eastAsia="en-US"/>
        </w:rPr>
        <w:t>, TD: 1h</w:t>
      </w:r>
      <w:r w:rsidR="00A177E0">
        <w:rPr>
          <w:rFonts w:asciiTheme="majorHAnsi" w:eastAsia="Calibri" w:hAnsiTheme="majorHAnsi" w:cstheme="minorBidi"/>
          <w:b/>
          <w:bCs/>
          <w:lang w:eastAsia="en-US"/>
        </w:rPr>
        <w:t>0</w:t>
      </w:r>
      <w:r w:rsidRPr="00D55B90">
        <w:rPr>
          <w:rFonts w:asciiTheme="majorHAnsi" w:eastAsia="Calibri" w:hAnsiTheme="majorHAnsi" w:cstheme="minorBidi"/>
          <w:b/>
          <w:bCs/>
          <w:lang w:eastAsia="en-US"/>
        </w:rPr>
        <w:t>0)</w:t>
      </w:r>
    </w:p>
    <w:p w:rsidR="004150F8" w:rsidRPr="004250BE" w:rsidRDefault="004150F8" w:rsidP="00A177E0">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Crédits </w:t>
      </w:r>
      <w:r w:rsidR="00A177E0">
        <w:rPr>
          <w:rFonts w:asciiTheme="majorHAnsi" w:hAnsiTheme="majorHAnsi" w:cs="Calibri"/>
          <w:b/>
          <w:bCs/>
          <w:iCs/>
        </w:rPr>
        <w:t>3</w:t>
      </w:r>
    </w:p>
    <w:p w:rsidR="004150F8" w:rsidRPr="00D55B90" w:rsidRDefault="004150F8" w:rsidP="004150F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Coefficient : </w:t>
      </w:r>
      <w:r>
        <w:rPr>
          <w:rFonts w:asciiTheme="majorHAnsi" w:hAnsiTheme="majorHAnsi" w:cs="Calibri"/>
          <w:b/>
          <w:iCs/>
        </w:rPr>
        <w:t>2</w:t>
      </w:r>
    </w:p>
    <w:p w:rsidR="00226E7E" w:rsidRDefault="00226E7E" w:rsidP="00226E7E">
      <w:pPr>
        <w:jc w:val="both"/>
        <w:rPr>
          <w:rFonts w:asciiTheme="majorHAnsi" w:hAnsiTheme="majorHAnsi" w:cstheme="majorBidi"/>
          <w:b/>
          <w:u w:val="thick" w:color="F79646" w:themeColor="accent6"/>
        </w:rPr>
      </w:pPr>
    </w:p>
    <w:p w:rsidR="00292C2B" w:rsidRPr="004150F8" w:rsidRDefault="00292C2B" w:rsidP="00226E7E">
      <w:pPr>
        <w:jc w:val="both"/>
        <w:rPr>
          <w:rFonts w:asciiTheme="majorHAnsi" w:hAnsiTheme="majorHAnsi" w:cstheme="majorBidi"/>
          <w:i/>
          <w:u w:val="thick" w:color="F79646" w:themeColor="accent6"/>
        </w:rPr>
      </w:pPr>
      <w:r w:rsidRPr="004150F8">
        <w:rPr>
          <w:rFonts w:asciiTheme="majorHAnsi" w:hAnsiTheme="majorHAnsi" w:cstheme="majorBidi"/>
          <w:b/>
          <w:u w:val="thick" w:color="F79646" w:themeColor="accent6"/>
        </w:rPr>
        <w:t>Objectifs de l’enseignement</w:t>
      </w:r>
      <w:r w:rsidRPr="004150F8">
        <w:rPr>
          <w:rFonts w:asciiTheme="majorHAnsi" w:hAnsiTheme="majorHAnsi" w:cstheme="majorBidi"/>
          <w:u w:val="thick" w:color="F79646" w:themeColor="accent6"/>
        </w:rPr>
        <w:t xml:space="preserve"> </w:t>
      </w:r>
    </w:p>
    <w:p w:rsidR="00292C2B" w:rsidRPr="00B858E9" w:rsidRDefault="00292C2B" w:rsidP="00226E7E">
      <w:pPr>
        <w:jc w:val="both"/>
        <w:rPr>
          <w:rFonts w:asciiTheme="majorHAnsi" w:hAnsiTheme="majorHAnsi" w:cstheme="majorBidi"/>
        </w:rPr>
      </w:pPr>
    </w:p>
    <w:p w:rsidR="00292C2B" w:rsidRPr="00B858E9" w:rsidRDefault="00292C2B" w:rsidP="00226E7E">
      <w:pPr>
        <w:jc w:val="both"/>
        <w:rPr>
          <w:rFonts w:asciiTheme="majorHAnsi" w:eastAsia="Calibri" w:hAnsiTheme="majorHAnsi" w:cstheme="majorBidi"/>
        </w:rPr>
      </w:pPr>
      <w:r w:rsidRPr="00B858E9">
        <w:rPr>
          <w:rFonts w:asciiTheme="majorHAnsi" w:eastAsia="Calibri" w:hAnsiTheme="majorHAnsi" w:cstheme="majorBidi"/>
        </w:rPr>
        <w:t>Proposer une démarche pour l'analyse de projets industriels (ou de projets de R&amp;D) utilisable pour la réalisation d'études de préfaisabilité technico-économique.</w:t>
      </w:r>
    </w:p>
    <w:p w:rsidR="00292C2B" w:rsidRPr="00B858E9" w:rsidRDefault="00292C2B" w:rsidP="00226E7E">
      <w:pPr>
        <w:jc w:val="both"/>
        <w:rPr>
          <w:rFonts w:asciiTheme="majorHAnsi" w:eastAsia="Calibri" w:hAnsiTheme="majorHAnsi" w:cstheme="majorBidi"/>
        </w:rPr>
      </w:pPr>
      <w:r w:rsidRPr="00B858E9">
        <w:rPr>
          <w:rFonts w:asciiTheme="majorHAnsi" w:eastAsia="Calibri" w:hAnsiTheme="majorHAnsi" w:cstheme="majorBidi"/>
        </w:rPr>
        <w:t>Présenter les méthodes de pré-estimation des coûts d'investissement et sensibiliser aux problèmes pratiques de la mise en œuvre des méthodes de calcul de rentabilité.</w:t>
      </w:r>
    </w:p>
    <w:p w:rsidR="00292C2B" w:rsidRPr="00B858E9" w:rsidRDefault="00292C2B" w:rsidP="00226E7E">
      <w:pPr>
        <w:jc w:val="both"/>
        <w:rPr>
          <w:rFonts w:asciiTheme="majorHAnsi" w:hAnsiTheme="majorHAnsi" w:cstheme="majorBidi"/>
          <w:i/>
        </w:rPr>
      </w:pPr>
    </w:p>
    <w:p w:rsidR="00292C2B" w:rsidRPr="004150F8" w:rsidRDefault="00292C2B" w:rsidP="00226E7E">
      <w:pPr>
        <w:jc w:val="both"/>
        <w:rPr>
          <w:rFonts w:asciiTheme="majorHAnsi" w:hAnsiTheme="majorHAnsi" w:cstheme="majorBidi"/>
          <w:i/>
          <w:u w:val="thick" w:color="F79646" w:themeColor="accent6"/>
        </w:rPr>
      </w:pPr>
      <w:r w:rsidRPr="004150F8">
        <w:rPr>
          <w:rFonts w:asciiTheme="majorHAnsi" w:hAnsiTheme="majorHAnsi" w:cstheme="majorBidi"/>
          <w:b/>
          <w:u w:val="thick" w:color="F79646" w:themeColor="accent6"/>
        </w:rPr>
        <w:t xml:space="preserve">Connaissances préalables recommandées </w:t>
      </w:r>
    </w:p>
    <w:p w:rsidR="00292C2B" w:rsidRPr="00B858E9" w:rsidRDefault="00292C2B" w:rsidP="00226E7E">
      <w:pPr>
        <w:jc w:val="both"/>
        <w:rPr>
          <w:rFonts w:asciiTheme="majorHAnsi" w:hAnsiTheme="majorHAnsi" w:cstheme="majorBidi"/>
        </w:rPr>
      </w:pPr>
    </w:p>
    <w:p w:rsidR="00292C2B" w:rsidRPr="00B858E9" w:rsidRDefault="00292C2B" w:rsidP="00226E7E">
      <w:pPr>
        <w:jc w:val="both"/>
        <w:rPr>
          <w:rFonts w:asciiTheme="majorHAnsi" w:hAnsiTheme="majorHAnsi" w:cstheme="majorBidi"/>
          <w:bCs/>
        </w:rPr>
      </w:pPr>
    </w:p>
    <w:p w:rsidR="00292C2B" w:rsidRPr="00B858E9" w:rsidRDefault="00292C2B" w:rsidP="00226E7E">
      <w:pPr>
        <w:jc w:val="both"/>
        <w:rPr>
          <w:rFonts w:asciiTheme="majorHAnsi" w:hAnsiTheme="majorHAnsi" w:cstheme="majorBidi"/>
          <w:b/>
        </w:rPr>
      </w:pPr>
      <w:r w:rsidRPr="004150F8">
        <w:rPr>
          <w:rFonts w:asciiTheme="majorHAnsi" w:hAnsiTheme="majorHAnsi" w:cstheme="majorBidi"/>
          <w:b/>
          <w:u w:val="thick" w:color="F79646" w:themeColor="accent6"/>
        </w:rPr>
        <w:t>Contenu de la matière</w:t>
      </w:r>
      <w:r w:rsidRPr="00B858E9">
        <w:rPr>
          <w:rFonts w:asciiTheme="majorHAnsi" w:hAnsiTheme="majorHAnsi" w:cstheme="majorBidi"/>
          <w:b/>
        </w:rPr>
        <w:t> : </w:t>
      </w:r>
    </w:p>
    <w:p w:rsidR="00292C2B" w:rsidRPr="00B858E9" w:rsidRDefault="00292C2B" w:rsidP="00226E7E">
      <w:pPr>
        <w:jc w:val="both"/>
        <w:rPr>
          <w:rFonts w:asciiTheme="majorHAnsi" w:eastAsia="Calibri" w:hAnsiTheme="majorHAnsi" w:cstheme="majorBidi"/>
          <w:b/>
        </w:rPr>
      </w:pPr>
      <w:r w:rsidRPr="00B858E9">
        <w:rPr>
          <w:rFonts w:asciiTheme="majorHAnsi" w:eastAsia="Calibri" w:hAnsiTheme="majorHAnsi" w:cstheme="majorBidi"/>
          <w:b/>
        </w:rPr>
        <w:t xml:space="preserve">Évaluation technico-économique des projets industriels </w:t>
      </w:r>
    </w:p>
    <w:p w:rsidR="00292C2B" w:rsidRPr="00B858E9" w:rsidRDefault="00292C2B" w:rsidP="00226E7E">
      <w:pPr>
        <w:jc w:val="both"/>
        <w:rPr>
          <w:rFonts w:asciiTheme="majorHAnsi" w:hAnsiTheme="majorHAnsi" w:cstheme="majorBidi"/>
          <w:b/>
          <w:bCs/>
        </w:rPr>
      </w:pPr>
    </w:p>
    <w:p w:rsidR="00292C2B" w:rsidRPr="00B858E9" w:rsidRDefault="00292C2B" w:rsidP="00226E7E">
      <w:pPr>
        <w:jc w:val="both"/>
        <w:rPr>
          <w:rFonts w:asciiTheme="majorHAnsi" w:eastAsia="Calibri" w:hAnsiTheme="majorHAnsi" w:cstheme="majorBidi"/>
          <w:b/>
          <w:bCs/>
        </w:rPr>
      </w:pPr>
      <w:r w:rsidRPr="00B858E9">
        <w:rPr>
          <w:rFonts w:asciiTheme="majorHAnsi" w:hAnsiTheme="majorHAnsi" w:cstheme="majorBidi"/>
          <w:b/>
          <w:bCs/>
        </w:rPr>
        <w:t xml:space="preserve">Partie 1 : </w:t>
      </w:r>
      <w:r w:rsidRPr="00B858E9">
        <w:rPr>
          <w:rFonts w:asciiTheme="majorHAnsi" w:eastAsia="Calibri" w:hAnsiTheme="majorHAnsi" w:cstheme="majorBidi"/>
          <w:b/>
          <w:bCs/>
        </w:rPr>
        <w:t>Analyse de projets et études de faisabilité technico-économique</w:t>
      </w:r>
    </w:p>
    <w:p w:rsidR="00292C2B" w:rsidRPr="00B858E9" w:rsidRDefault="00292C2B" w:rsidP="00226E7E">
      <w:pPr>
        <w:jc w:val="both"/>
        <w:rPr>
          <w:rFonts w:asciiTheme="majorHAnsi" w:eastAsia="Calibri" w:hAnsiTheme="majorHAnsi" w:cstheme="majorBidi"/>
        </w:rPr>
      </w:pPr>
      <w:r w:rsidRPr="00B858E9">
        <w:rPr>
          <w:rFonts w:asciiTheme="majorHAnsi" w:eastAsia="Calibri" w:hAnsiTheme="majorHAnsi" w:cstheme="majorBidi"/>
        </w:rPr>
        <w:t>Cycle de vie des projets, Démarche de l’analyse de projets, Notions d’évaluation et d’estimation, Précision des estimations, Analyse des risques d’un projet et validité des estimations.</w:t>
      </w:r>
    </w:p>
    <w:p w:rsidR="00292C2B" w:rsidRPr="00B858E9" w:rsidRDefault="00292C2B" w:rsidP="00226E7E">
      <w:pPr>
        <w:jc w:val="both"/>
        <w:rPr>
          <w:rFonts w:asciiTheme="majorHAnsi" w:eastAsia="Calibri" w:hAnsiTheme="majorHAnsi" w:cstheme="majorBidi"/>
        </w:rPr>
      </w:pPr>
    </w:p>
    <w:p w:rsidR="00292C2B" w:rsidRPr="00B858E9" w:rsidRDefault="00292C2B" w:rsidP="00226E7E">
      <w:pPr>
        <w:jc w:val="both"/>
        <w:rPr>
          <w:rFonts w:asciiTheme="majorHAnsi" w:eastAsia="Calibri" w:hAnsiTheme="majorHAnsi" w:cstheme="majorBidi"/>
          <w:b/>
          <w:bCs/>
        </w:rPr>
      </w:pPr>
      <w:r w:rsidRPr="00B858E9">
        <w:rPr>
          <w:rFonts w:asciiTheme="majorHAnsi" w:hAnsiTheme="majorHAnsi" w:cstheme="majorBidi"/>
          <w:b/>
          <w:bCs/>
        </w:rPr>
        <w:t xml:space="preserve">Partie 2 : </w:t>
      </w:r>
      <w:r w:rsidRPr="00B858E9">
        <w:rPr>
          <w:rFonts w:asciiTheme="majorHAnsi" w:eastAsia="Calibri" w:hAnsiTheme="majorHAnsi" w:cstheme="majorBidi"/>
          <w:b/>
          <w:bCs/>
        </w:rPr>
        <w:t xml:space="preserve">Les études de pré-investissement et les études d’ingénierie </w:t>
      </w:r>
    </w:p>
    <w:p w:rsidR="00292C2B" w:rsidRPr="00B858E9" w:rsidRDefault="00292C2B" w:rsidP="00226E7E">
      <w:pPr>
        <w:jc w:val="both"/>
        <w:rPr>
          <w:rFonts w:asciiTheme="majorHAnsi" w:eastAsia="Calibri" w:hAnsiTheme="majorHAnsi" w:cstheme="majorBidi"/>
        </w:rPr>
      </w:pPr>
      <w:r w:rsidRPr="00B858E9">
        <w:rPr>
          <w:rFonts w:asciiTheme="majorHAnsi" w:eastAsia="Calibri" w:hAnsiTheme="majorHAnsi" w:cstheme="majorBidi"/>
        </w:rPr>
        <w:t>Plan type pour les études de préfaisabilité et faisabilité des projets industriels, Introduction à l'évaluation des coûts d'investissement</w:t>
      </w:r>
      <w:r w:rsidRPr="00B858E9">
        <w:rPr>
          <w:rFonts w:asciiTheme="majorHAnsi" w:eastAsia="Calibri" w:hAnsiTheme="majorHAnsi" w:cstheme="majorBidi"/>
        </w:rPr>
        <w:tab/>
        <w:t xml:space="preserve">, </w:t>
      </w:r>
      <w:r w:rsidRPr="00B858E9">
        <w:rPr>
          <w:rFonts w:asciiTheme="majorHAnsi" w:hAnsiTheme="majorHAnsi" w:cstheme="majorBidi"/>
        </w:rPr>
        <w:t xml:space="preserve">Nature et types d´investissement, </w:t>
      </w:r>
      <w:r w:rsidRPr="00B858E9">
        <w:rPr>
          <w:rFonts w:asciiTheme="majorHAnsi" w:eastAsia="Times New Roman" w:hAnsiTheme="majorHAnsi"/>
          <w:bCs/>
        </w:rPr>
        <w:t>Pratique des calculs de rentabilité dans l'évaluation des projets, L</w:t>
      </w:r>
      <w:r w:rsidRPr="00B858E9">
        <w:rPr>
          <w:rFonts w:asciiTheme="majorHAnsi" w:eastAsia="Calibri" w:hAnsiTheme="majorHAnsi" w:cstheme="majorBidi"/>
        </w:rPr>
        <w:t>es méthodes de calcul de rentabilité des projets d'investissement (Méthodes statistiques, Méthodes Dynamiques, Méthode mixtes)</w:t>
      </w:r>
    </w:p>
    <w:p w:rsidR="00292C2B" w:rsidRPr="00B858E9" w:rsidRDefault="00292C2B" w:rsidP="00226E7E">
      <w:pPr>
        <w:jc w:val="both"/>
        <w:rPr>
          <w:rFonts w:asciiTheme="majorHAnsi" w:eastAsia="Calibri" w:hAnsiTheme="majorHAnsi" w:cstheme="majorBidi"/>
        </w:rPr>
      </w:pPr>
    </w:p>
    <w:p w:rsidR="00292C2B" w:rsidRPr="00B858E9" w:rsidRDefault="00292C2B" w:rsidP="00226E7E">
      <w:pPr>
        <w:ind w:firstLine="720"/>
        <w:jc w:val="both"/>
        <w:rPr>
          <w:rFonts w:asciiTheme="majorHAnsi" w:eastAsia="Calibri" w:hAnsiTheme="majorHAnsi" w:cstheme="majorBidi"/>
          <w:b/>
          <w:bCs/>
        </w:rPr>
      </w:pPr>
    </w:p>
    <w:p w:rsidR="00226E7E" w:rsidRDefault="00292C2B" w:rsidP="00226E7E">
      <w:pPr>
        <w:jc w:val="both"/>
        <w:rPr>
          <w:rFonts w:asciiTheme="majorHAnsi" w:hAnsiTheme="majorHAnsi" w:cstheme="majorBidi"/>
          <w:b/>
        </w:rPr>
      </w:pPr>
      <w:r w:rsidRPr="004150F8">
        <w:rPr>
          <w:rFonts w:asciiTheme="majorHAnsi" w:hAnsiTheme="majorHAnsi" w:cstheme="majorBidi"/>
          <w:b/>
          <w:u w:val="thick" w:color="F79646" w:themeColor="accent6"/>
        </w:rPr>
        <w:t>Mode d’évaluation</w:t>
      </w:r>
      <w:r w:rsidRPr="00B858E9">
        <w:rPr>
          <w:rFonts w:asciiTheme="majorHAnsi" w:hAnsiTheme="majorHAnsi" w:cstheme="majorBidi"/>
          <w:b/>
        </w:rPr>
        <w:t> : </w:t>
      </w:r>
    </w:p>
    <w:p w:rsidR="00292C2B" w:rsidRPr="00B858E9" w:rsidRDefault="00292C2B" w:rsidP="00226E7E">
      <w:pPr>
        <w:jc w:val="both"/>
        <w:rPr>
          <w:rFonts w:asciiTheme="majorHAnsi" w:hAnsiTheme="majorHAnsi" w:cstheme="majorBidi"/>
          <w:b/>
        </w:rPr>
      </w:pPr>
      <w:r w:rsidRPr="00B858E9">
        <w:rPr>
          <w:rFonts w:asciiTheme="majorHAnsi" w:hAnsiTheme="majorHAnsi" w:cstheme="majorBidi"/>
          <w:bCs/>
        </w:rPr>
        <w:t>Contrôle continu : 40 % ; Examen final : 60 %.</w:t>
      </w:r>
    </w:p>
    <w:p w:rsidR="00292C2B" w:rsidRPr="00B858E9" w:rsidRDefault="00292C2B" w:rsidP="00226E7E">
      <w:pPr>
        <w:jc w:val="both"/>
        <w:rPr>
          <w:rFonts w:asciiTheme="majorHAnsi" w:hAnsiTheme="majorHAnsi" w:cstheme="majorBidi"/>
          <w:b/>
        </w:rPr>
      </w:pPr>
    </w:p>
    <w:p w:rsidR="00CB2409" w:rsidRPr="003F615A" w:rsidRDefault="00CB2409" w:rsidP="00CB2409">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292C2B" w:rsidRPr="00B858E9" w:rsidRDefault="00CB2409" w:rsidP="00CB2409">
      <w:pPr>
        <w:jc w:val="both"/>
        <w:rPr>
          <w:rFonts w:asciiTheme="majorHAnsi" w:hAnsiTheme="majorHAnsi" w:cstheme="majorBidi"/>
          <w:i/>
        </w:rPr>
      </w:pPr>
      <w:r w:rsidRPr="00B858E9">
        <w:rPr>
          <w:rFonts w:asciiTheme="majorHAnsi" w:hAnsiTheme="majorHAnsi" w:cstheme="majorBidi"/>
        </w:rPr>
        <w:t xml:space="preserve"> </w:t>
      </w:r>
      <w:r w:rsidR="00292C2B" w:rsidRPr="00B858E9">
        <w:rPr>
          <w:rFonts w:asciiTheme="majorHAnsi" w:hAnsiTheme="majorHAnsi" w:cstheme="majorBidi"/>
        </w:rPr>
        <w:t>(L</w:t>
      </w:r>
      <w:r w:rsidR="00292C2B" w:rsidRPr="00B858E9">
        <w:rPr>
          <w:rFonts w:asciiTheme="majorHAnsi" w:hAnsiTheme="majorHAnsi" w:cstheme="majorBidi"/>
          <w:i/>
        </w:rPr>
        <w:t>ivres et polycopiés,  sites internet, etc.)</w:t>
      </w:r>
    </w:p>
    <w:p w:rsidR="00292C2B" w:rsidRPr="00B858E9" w:rsidRDefault="00292C2B" w:rsidP="00292C2B">
      <w:pPr>
        <w:jc w:val="both"/>
        <w:rPr>
          <w:rFonts w:asciiTheme="majorHAnsi" w:hAnsiTheme="majorHAnsi" w:cstheme="majorBidi"/>
          <w:b/>
        </w:rPr>
      </w:pPr>
    </w:p>
    <w:p w:rsidR="00292C2B" w:rsidRPr="00B858E9" w:rsidRDefault="00292C2B" w:rsidP="00292C2B">
      <w:pPr>
        <w:jc w:val="both"/>
        <w:rPr>
          <w:rFonts w:asciiTheme="majorHAnsi" w:hAnsiTheme="majorHAnsi" w:cstheme="majorBidi"/>
          <w:b/>
        </w:rPr>
      </w:pPr>
    </w:p>
    <w:p w:rsidR="00292C2B" w:rsidRPr="00B858E9" w:rsidRDefault="00292C2B" w:rsidP="00292C2B">
      <w:pPr>
        <w:jc w:val="both"/>
        <w:rPr>
          <w:rFonts w:asciiTheme="majorHAnsi" w:hAnsiTheme="majorHAnsi" w:cstheme="majorBidi"/>
          <w:b/>
        </w:rPr>
      </w:pPr>
    </w:p>
    <w:p w:rsidR="00292C2B" w:rsidRDefault="00292C2B" w:rsidP="00F75A5F">
      <w:pPr>
        <w:pStyle w:val="Paragraphedeliste"/>
        <w:numPr>
          <w:ilvl w:val="0"/>
          <w:numId w:val="105"/>
        </w:numPr>
        <w:spacing w:after="120" w:line="276" w:lineRule="auto"/>
        <w:jc w:val="both"/>
        <w:rPr>
          <w:rFonts w:asciiTheme="majorHAnsi" w:hAnsiTheme="majorHAnsi"/>
          <w:b/>
        </w:rPr>
      </w:pPr>
      <w:r w:rsidRPr="00B858E9">
        <w:rPr>
          <w:rFonts w:asciiTheme="majorHAnsi" w:hAnsiTheme="majorHAnsi"/>
          <w:b/>
        </w:rPr>
        <w:br w:type="page"/>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rPr>
      </w:pPr>
      <w:r w:rsidRPr="004150F8">
        <w:rPr>
          <w:rFonts w:asciiTheme="majorHAnsi" w:hAnsiTheme="majorHAnsi" w:cs="Calibri"/>
          <w:b/>
        </w:rPr>
        <w:lastRenderedPageBreak/>
        <w:t>Semestre : 4</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Unité d’enseignement : </w:t>
      </w:r>
      <w:r w:rsidRPr="004150F8">
        <w:rPr>
          <w:rFonts w:asciiTheme="majorHAnsi" w:hAnsiTheme="majorHAnsi" w:cs="Arial"/>
          <w:b/>
          <w:bCs/>
        </w:rPr>
        <w:t xml:space="preserve">UEM </w:t>
      </w:r>
      <w:r w:rsidRPr="004150F8">
        <w:rPr>
          <w:rFonts w:asciiTheme="majorHAnsi" w:hAnsiTheme="majorHAnsi" w:cs="Arial"/>
          <w:b/>
        </w:rPr>
        <w:t>2.2</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rPr>
          <w:rFonts w:asciiTheme="majorHAnsi" w:eastAsia="Calibri" w:hAnsiTheme="majorHAnsi" w:cstheme="minorBidi"/>
          <w:b/>
          <w:bCs/>
          <w:lang w:eastAsia="en-US"/>
        </w:rPr>
      </w:pPr>
      <w:r w:rsidRPr="004150F8">
        <w:rPr>
          <w:rFonts w:asciiTheme="majorHAnsi" w:hAnsiTheme="majorHAnsi" w:cs="Calibri"/>
          <w:b/>
          <w:bCs/>
          <w:iCs/>
        </w:rPr>
        <w:t xml:space="preserve">Matière 2 : </w:t>
      </w:r>
      <w:r w:rsidRPr="004150F8">
        <w:rPr>
          <w:rFonts w:asciiTheme="majorHAnsi" w:hAnsiTheme="majorHAnsi" w:cstheme="majorBidi"/>
          <w:b/>
          <w:iCs/>
        </w:rPr>
        <w:t xml:space="preserve">TP </w:t>
      </w:r>
      <w:r w:rsidRPr="004150F8">
        <w:rPr>
          <w:rFonts w:asciiTheme="majorHAnsi" w:hAnsiTheme="majorHAnsi" w:cstheme="majorBidi"/>
          <w:b/>
        </w:rPr>
        <w:t>Logique combinatoire et séquentielle</w:t>
      </w:r>
      <w:r w:rsidRPr="004150F8">
        <w:rPr>
          <w:rFonts w:asciiTheme="majorHAnsi" w:hAnsiTheme="majorHAnsi" w:cs="Arial"/>
        </w:rPr>
        <w:t xml:space="preserve">            </w:t>
      </w:r>
    </w:p>
    <w:p w:rsidR="004150F8" w:rsidRPr="004150F8" w:rsidRDefault="004150F8" w:rsidP="00B73E30">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eastAsia="Calibri" w:hAnsiTheme="majorHAnsi" w:cstheme="minorBidi"/>
          <w:b/>
          <w:bCs/>
          <w:lang w:eastAsia="en-US"/>
        </w:rPr>
        <w:t>VHS: 22h30 (TP: 1h30)</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Crédits 2</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Coefficient : </w:t>
      </w:r>
      <w:r w:rsidRPr="004150F8">
        <w:rPr>
          <w:rFonts w:asciiTheme="majorHAnsi" w:hAnsiTheme="majorHAnsi" w:cs="Calibri"/>
          <w:b/>
          <w:iCs/>
        </w:rPr>
        <w:t>1</w:t>
      </w:r>
    </w:p>
    <w:p w:rsidR="004317C4" w:rsidRDefault="004317C4" w:rsidP="004317C4">
      <w:pPr>
        <w:jc w:val="both"/>
        <w:rPr>
          <w:rFonts w:asciiTheme="majorHAnsi" w:hAnsiTheme="majorHAnsi" w:cs="Arial"/>
          <w:b/>
          <w:u w:val="thick" w:color="F79646" w:themeColor="accent6"/>
        </w:rPr>
      </w:pPr>
    </w:p>
    <w:p w:rsidR="004317C4" w:rsidRPr="003F615A" w:rsidRDefault="004317C4" w:rsidP="004317C4">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4317C4" w:rsidRPr="00432BB2" w:rsidRDefault="004317C4" w:rsidP="004317C4">
      <w:pPr>
        <w:jc w:val="both"/>
        <w:rPr>
          <w:rFonts w:asciiTheme="majorHAnsi" w:hAnsiTheme="majorHAnsi" w:cstheme="majorBidi"/>
          <w:bCs/>
          <w:sz w:val="22"/>
          <w:szCs w:val="22"/>
        </w:rPr>
      </w:pPr>
      <w:r w:rsidRPr="00432BB2">
        <w:rPr>
          <w:rFonts w:asciiTheme="majorHAnsi" w:hAnsiTheme="majorHAnsi" w:cstheme="majorBidi"/>
          <w:bCs/>
          <w:sz w:val="22"/>
          <w:szCs w:val="22"/>
        </w:rPr>
        <w:t>Consolider les connaissances acquises  pendant le cours de la matière "</w:t>
      </w:r>
      <w:r w:rsidRPr="00432BB2">
        <w:rPr>
          <w:rFonts w:asciiTheme="majorHAnsi" w:hAnsiTheme="majorHAnsi" w:cstheme="majorBidi"/>
          <w:sz w:val="22"/>
          <w:szCs w:val="22"/>
        </w:rPr>
        <w:t>Logique Combinatoire et Séquentielle</w:t>
      </w:r>
      <w:r w:rsidRPr="00432BB2">
        <w:rPr>
          <w:rFonts w:asciiTheme="majorHAnsi" w:hAnsiTheme="majorHAnsi" w:cstheme="majorBidi"/>
          <w:bCs/>
          <w:sz w:val="22"/>
          <w:szCs w:val="22"/>
        </w:rPr>
        <w:t>" par des travaux pratiques pour mieux comprendre et assimiler le contenu de cette matière.</w:t>
      </w:r>
    </w:p>
    <w:p w:rsidR="004317C4" w:rsidRDefault="004317C4" w:rsidP="004317C4">
      <w:pPr>
        <w:jc w:val="both"/>
        <w:rPr>
          <w:rFonts w:asciiTheme="majorHAnsi" w:hAnsiTheme="majorHAnsi" w:cs="Arial"/>
          <w:b/>
          <w:u w:val="thick" w:color="F79646" w:themeColor="accent6"/>
        </w:rPr>
      </w:pPr>
    </w:p>
    <w:p w:rsidR="004317C4" w:rsidRPr="003F615A" w:rsidRDefault="004317C4" w:rsidP="004317C4">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4317C4" w:rsidRDefault="004317C4" w:rsidP="004317C4">
      <w:pPr>
        <w:jc w:val="both"/>
        <w:rPr>
          <w:rFonts w:asciiTheme="majorHAnsi" w:hAnsiTheme="majorHAnsi" w:cs="Arial"/>
        </w:rPr>
      </w:pPr>
      <w:r w:rsidRPr="00432BB2">
        <w:rPr>
          <w:rFonts w:asciiTheme="majorHAnsi" w:hAnsiTheme="majorHAnsi" w:cstheme="majorBidi"/>
          <w:sz w:val="22"/>
          <w:szCs w:val="22"/>
        </w:rPr>
        <w:t>Logique Combinatoire et Séquentielle</w:t>
      </w:r>
      <w:r w:rsidRPr="00432BB2">
        <w:rPr>
          <w:rFonts w:asciiTheme="majorHAnsi" w:hAnsiTheme="majorHAnsi" w:cstheme="majorBidi"/>
          <w:bCs/>
          <w:sz w:val="22"/>
          <w:szCs w:val="22"/>
        </w:rPr>
        <w:t>.</w:t>
      </w:r>
    </w:p>
    <w:p w:rsidR="004317C4" w:rsidRPr="00220537" w:rsidRDefault="004317C4" w:rsidP="004317C4">
      <w:pPr>
        <w:jc w:val="both"/>
        <w:rPr>
          <w:rFonts w:asciiTheme="majorHAnsi" w:hAnsiTheme="majorHAnsi" w:cs="Arial"/>
        </w:rPr>
      </w:pPr>
    </w:p>
    <w:p w:rsidR="004317C4" w:rsidRPr="003F615A" w:rsidRDefault="004317C4" w:rsidP="004317C4">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4317C4" w:rsidRPr="00B87736" w:rsidRDefault="004317C4" w:rsidP="004317C4">
      <w:pPr>
        <w:ind w:left="720"/>
        <w:jc w:val="both"/>
        <w:rPr>
          <w:sz w:val="22"/>
          <w:szCs w:val="22"/>
        </w:rPr>
      </w:pPr>
      <w:r w:rsidRPr="00B87736">
        <w:rPr>
          <w:rFonts w:asciiTheme="majorHAnsi" w:hAnsiTheme="majorHAnsi" w:cstheme="minorBidi"/>
          <w:bCs/>
          <w:i/>
          <w:iCs/>
          <w:sz w:val="22"/>
          <w:szCs w:val="22"/>
        </w:rPr>
        <w:t>L’enseignant choisit parmi cette liste de TP  entre 4 et 6  TP à réaliser et traitant les deux types de circuits logiques (combinatoire et séquentiel).</w:t>
      </w:r>
    </w:p>
    <w:p w:rsidR="004317C4" w:rsidRPr="00432BB2" w:rsidRDefault="004317C4" w:rsidP="004317C4">
      <w:pPr>
        <w:jc w:val="both"/>
        <w:rPr>
          <w:rFonts w:asciiTheme="majorHAnsi" w:hAnsiTheme="majorHAnsi" w:cstheme="majorBidi"/>
          <w:sz w:val="22"/>
          <w:szCs w:val="22"/>
        </w:rPr>
      </w:pPr>
    </w:p>
    <w:p w:rsidR="004317C4" w:rsidRPr="00432BB2" w:rsidRDefault="004317C4" w:rsidP="004317C4">
      <w:pPr>
        <w:jc w:val="both"/>
        <w:rPr>
          <w:rFonts w:asciiTheme="majorHAnsi" w:hAnsiTheme="majorHAnsi" w:cstheme="majorBidi"/>
          <w:b/>
          <w:bCs/>
          <w:sz w:val="22"/>
          <w:szCs w:val="22"/>
        </w:rPr>
      </w:pPr>
      <w:r w:rsidRPr="00432BB2">
        <w:rPr>
          <w:rFonts w:asciiTheme="majorHAnsi" w:hAnsiTheme="majorHAnsi" w:cstheme="majorBidi"/>
          <w:b/>
          <w:bCs/>
          <w:sz w:val="22"/>
          <w:szCs w:val="22"/>
        </w:rPr>
        <w:t>TP1 : Technologie des circuits intégrés TTL et CMOS.</w:t>
      </w:r>
    </w:p>
    <w:p w:rsidR="004317C4" w:rsidRPr="00432BB2" w:rsidRDefault="004317C4" w:rsidP="004317C4">
      <w:pPr>
        <w:jc w:val="both"/>
        <w:rPr>
          <w:rFonts w:asciiTheme="majorHAnsi" w:hAnsiTheme="majorHAnsi" w:cstheme="majorBidi"/>
          <w:sz w:val="22"/>
          <w:szCs w:val="22"/>
        </w:rPr>
      </w:pPr>
      <w:r w:rsidRPr="00432BB2">
        <w:rPr>
          <w:rFonts w:asciiTheme="majorHAnsi" w:hAnsiTheme="majorHAnsi" w:cstheme="majorBidi"/>
          <w:sz w:val="22"/>
          <w:szCs w:val="22"/>
        </w:rPr>
        <w:t>Appréhender et tester les différentes portes logiques</w:t>
      </w:r>
    </w:p>
    <w:p w:rsidR="004317C4" w:rsidRPr="00432BB2" w:rsidRDefault="004317C4" w:rsidP="004317C4">
      <w:pPr>
        <w:jc w:val="both"/>
        <w:rPr>
          <w:rFonts w:asciiTheme="majorHAnsi" w:hAnsiTheme="majorHAnsi" w:cstheme="majorBidi"/>
          <w:sz w:val="22"/>
          <w:szCs w:val="22"/>
        </w:rPr>
      </w:pPr>
    </w:p>
    <w:p w:rsidR="004317C4" w:rsidRPr="00432BB2" w:rsidRDefault="004317C4" w:rsidP="004317C4">
      <w:pPr>
        <w:jc w:val="both"/>
        <w:rPr>
          <w:rFonts w:asciiTheme="majorHAnsi" w:hAnsiTheme="majorHAnsi"/>
          <w:b/>
          <w:bCs/>
          <w:sz w:val="22"/>
          <w:szCs w:val="22"/>
        </w:rPr>
      </w:pPr>
      <w:r w:rsidRPr="00432BB2">
        <w:rPr>
          <w:rFonts w:asciiTheme="majorHAnsi" w:hAnsiTheme="majorHAnsi"/>
          <w:b/>
          <w:bCs/>
          <w:sz w:val="22"/>
          <w:szCs w:val="22"/>
        </w:rPr>
        <w:t>TP2 : Simplification des équations logiques par la pratique</w:t>
      </w:r>
    </w:p>
    <w:p w:rsidR="004317C4" w:rsidRPr="00432BB2" w:rsidRDefault="004317C4" w:rsidP="004317C4">
      <w:pPr>
        <w:jc w:val="both"/>
        <w:rPr>
          <w:rFonts w:asciiTheme="majorHAnsi" w:hAnsiTheme="majorHAnsi" w:cstheme="majorBidi"/>
          <w:b/>
          <w:bCs/>
          <w:sz w:val="22"/>
          <w:szCs w:val="22"/>
        </w:rPr>
      </w:pPr>
      <w:r w:rsidRPr="00432BB2">
        <w:rPr>
          <w:rFonts w:asciiTheme="majorHAnsi" w:hAnsiTheme="majorHAnsi"/>
          <w:sz w:val="22"/>
          <w:szCs w:val="22"/>
        </w:rPr>
        <w:t>Découvrir les règles de simplification des équations dans l’algèbre de Boole par la pratique</w:t>
      </w:r>
    </w:p>
    <w:p w:rsidR="004317C4" w:rsidRPr="00432BB2" w:rsidRDefault="004317C4" w:rsidP="004317C4">
      <w:pPr>
        <w:jc w:val="both"/>
        <w:rPr>
          <w:rFonts w:asciiTheme="majorHAnsi" w:hAnsiTheme="majorHAnsi" w:cstheme="majorBidi"/>
          <w:b/>
          <w:bCs/>
          <w:sz w:val="22"/>
          <w:szCs w:val="22"/>
        </w:rPr>
      </w:pPr>
    </w:p>
    <w:p w:rsidR="004317C4" w:rsidRPr="00432BB2" w:rsidRDefault="004317C4" w:rsidP="004317C4">
      <w:pPr>
        <w:jc w:val="both"/>
        <w:rPr>
          <w:rFonts w:asciiTheme="majorHAnsi" w:hAnsiTheme="majorHAnsi" w:cstheme="majorBidi"/>
          <w:b/>
          <w:bCs/>
          <w:sz w:val="22"/>
          <w:szCs w:val="22"/>
        </w:rPr>
      </w:pPr>
      <w:r w:rsidRPr="00432BB2">
        <w:rPr>
          <w:rFonts w:asciiTheme="majorHAnsi" w:hAnsiTheme="majorHAnsi" w:cstheme="majorBidi"/>
          <w:b/>
          <w:bCs/>
          <w:sz w:val="22"/>
          <w:szCs w:val="22"/>
        </w:rPr>
        <w:t>TP3 : Etude et réalisation de fonctions logiques combinatoires usuelles</w:t>
      </w:r>
    </w:p>
    <w:p w:rsidR="004317C4" w:rsidRPr="00432BB2" w:rsidRDefault="004317C4" w:rsidP="004317C4">
      <w:pPr>
        <w:jc w:val="both"/>
        <w:rPr>
          <w:rFonts w:asciiTheme="majorHAnsi" w:hAnsiTheme="majorHAnsi" w:cstheme="majorBidi"/>
          <w:sz w:val="22"/>
          <w:szCs w:val="22"/>
        </w:rPr>
      </w:pPr>
      <w:r w:rsidRPr="00432BB2">
        <w:rPr>
          <w:rFonts w:asciiTheme="majorHAnsi" w:hAnsiTheme="majorHAnsi" w:cstheme="majorBidi"/>
          <w:sz w:val="22"/>
          <w:szCs w:val="22"/>
        </w:rPr>
        <w:t>Exemple : les circuits d’aiguillage (MUX, DMUX), les circuits de codage et de décodage, …</w:t>
      </w:r>
    </w:p>
    <w:p w:rsidR="004317C4" w:rsidRPr="00432BB2" w:rsidRDefault="004317C4" w:rsidP="004317C4">
      <w:pPr>
        <w:jc w:val="both"/>
        <w:rPr>
          <w:rFonts w:asciiTheme="majorHAnsi" w:hAnsiTheme="majorHAnsi" w:cstheme="majorBidi"/>
          <w:sz w:val="22"/>
          <w:szCs w:val="22"/>
        </w:rPr>
      </w:pPr>
    </w:p>
    <w:p w:rsidR="004317C4" w:rsidRPr="00432BB2" w:rsidRDefault="004317C4" w:rsidP="004317C4">
      <w:pPr>
        <w:jc w:val="both"/>
        <w:rPr>
          <w:rFonts w:asciiTheme="majorHAnsi" w:hAnsiTheme="majorHAnsi" w:cstheme="majorBidi"/>
          <w:b/>
          <w:bCs/>
          <w:sz w:val="22"/>
          <w:szCs w:val="22"/>
        </w:rPr>
      </w:pPr>
      <w:r w:rsidRPr="00432BB2">
        <w:rPr>
          <w:rFonts w:asciiTheme="majorHAnsi" w:hAnsiTheme="majorHAnsi" w:cstheme="majorBidi"/>
          <w:b/>
          <w:bCs/>
          <w:sz w:val="22"/>
          <w:szCs w:val="22"/>
        </w:rPr>
        <w:t>TP4 : Etude et réalisation d’un circuit combinatoire arithmétique</w:t>
      </w:r>
    </w:p>
    <w:p w:rsidR="004317C4" w:rsidRPr="00432BB2" w:rsidRDefault="004317C4" w:rsidP="004317C4">
      <w:pPr>
        <w:jc w:val="both"/>
        <w:rPr>
          <w:rFonts w:asciiTheme="majorHAnsi" w:hAnsiTheme="majorHAnsi" w:cstheme="majorBidi"/>
          <w:sz w:val="22"/>
          <w:szCs w:val="22"/>
        </w:rPr>
      </w:pPr>
      <w:r w:rsidRPr="00432BB2">
        <w:rPr>
          <w:rFonts w:asciiTheme="majorHAnsi" w:hAnsiTheme="majorHAnsi" w:cstheme="majorBidi"/>
          <w:sz w:val="22"/>
          <w:szCs w:val="22"/>
        </w:rPr>
        <w:t>Réalisation d’un circuit additionneur et /ou soustracteur  de 2 nombres binaires à 4 bits.</w:t>
      </w:r>
    </w:p>
    <w:p w:rsidR="004317C4" w:rsidRPr="00432BB2" w:rsidRDefault="004317C4" w:rsidP="004317C4">
      <w:pPr>
        <w:jc w:val="both"/>
        <w:rPr>
          <w:rFonts w:asciiTheme="majorHAnsi" w:hAnsiTheme="majorHAnsi" w:cstheme="majorBidi"/>
          <w:sz w:val="22"/>
          <w:szCs w:val="22"/>
        </w:rPr>
      </w:pPr>
    </w:p>
    <w:p w:rsidR="004317C4" w:rsidRPr="00432BB2" w:rsidRDefault="004317C4" w:rsidP="004317C4">
      <w:pPr>
        <w:jc w:val="both"/>
        <w:rPr>
          <w:rFonts w:asciiTheme="majorHAnsi" w:hAnsiTheme="majorHAnsi" w:cstheme="majorBidi"/>
          <w:b/>
          <w:bCs/>
          <w:sz w:val="22"/>
          <w:szCs w:val="22"/>
        </w:rPr>
      </w:pPr>
      <w:r w:rsidRPr="00432BB2">
        <w:rPr>
          <w:rFonts w:asciiTheme="majorHAnsi" w:hAnsiTheme="majorHAnsi" w:cstheme="majorBidi"/>
          <w:b/>
          <w:bCs/>
          <w:sz w:val="22"/>
          <w:szCs w:val="22"/>
        </w:rPr>
        <w:t>TP5 : Etude et réalisation d’un circuit combinatoire logique</w:t>
      </w:r>
    </w:p>
    <w:p w:rsidR="004317C4" w:rsidRPr="00432BB2" w:rsidRDefault="004317C4" w:rsidP="004317C4">
      <w:pPr>
        <w:jc w:val="both"/>
        <w:rPr>
          <w:rFonts w:asciiTheme="majorHAnsi" w:hAnsiTheme="majorHAnsi" w:cstheme="majorBidi"/>
          <w:sz w:val="22"/>
          <w:szCs w:val="22"/>
        </w:rPr>
      </w:pPr>
      <w:r w:rsidRPr="00432BB2">
        <w:rPr>
          <w:rFonts w:asciiTheme="majorHAnsi" w:hAnsiTheme="majorHAnsi" w:cstheme="majorBidi"/>
          <w:sz w:val="22"/>
          <w:szCs w:val="22"/>
        </w:rPr>
        <w:t>Réalisation d’une fonction logique à l’aide de portes logiques.  Exemple un afficheur à 7 segments et/ou un générateur du complément à 2 d’un nombre à 4 bits  et/ou générateur du code de Gray à 4 bits, …</w:t>
      </w:r>
    </w:p>
    <w:p w:rsidR="004317C4" w:rsidRPr="00432BB2" w:rsidRDefault="004317C4" w:rsidP="004317C4">
      <w:pPr>
        <w:jc w:val="both"/>
        <w:rPr>
          <w:rFonts w:asciiTheme="majorHAnsi" w:hAnsiTheme="majorHAnsi" w:cstheme="majorBidi"/>
          <w:sz w:val="22"/>
          <w:szCs w:val="22"/>
        </w:rPr>
      </w:pPr>
    </w:p>
    <w:p w:rsidR="004317C4" w:rsidRPr="00432BB2" w:rsidRDefault="004317C4" w:rsidP="004317C4">
      <w:pPr>
        <w:jc w:val="both"/>
        <w:rPr>
          <w:rFonts w:asciiTheme="majorHAnsi" w:hAnsiTheme="majorHAnsi" w:cstheme="majorBidi"/>
          <w:b/>
          <w:bCs/>
          <w:sz w:val="22"/>
          <w:szCs w:val="22"/>
        </w:rPr>
      </w:pPr>
      <w:r w:rsidRPr="00432BB2">
        <w:rPr>
          <w:rFonts w:asciiTheme="majorHAnsi" w:hAnsiTheme="majorHAnsi"/>
          <w:b/>
          <w:bCs/>
          <w:sz w:val="22"/>
          <w:szCs w:val="22"/>
        </w:rPr>
        <w:t>TP6 : Etude et réalisation d’un circuit combinatoire logique</w:t>
      </w:r>
    </w:p>
    <w:p w:rsidR="004317C4" w:rsidRPr="00432BB2" w:rsidRDefault="004317C4" w:rsidP="004317C4">
      <w:pPr>
        <w:jc w:val="both"/>
        <w:rPr>
          <w:rFonts w:asciiTheme="majorHAnsi" w:hAnsiTheme="majorHAnsi" w:cstheme="majorBidi"/>
          <w:sz w:val="22"/>
          <w:szCs w:val="22"/>
        </w:rPr>
      </w:pPr>
      <w:r w:rsidRPr="00432BB2">
        <w:rPr>
          <w:rFonts w:asciiTheme="majorHAnsi" w:hAnsiTheme="majorHAnsi" w:cstheme="majorBidi"/>
          <w:sz w:val="22"/>
          <w:szCs w:val="22"/>
        </w:rPr>
        <w:t>Etude complète (Table de vérité, Simplification, Logigramme, Montage pratique et Essais) d’un circuit combinatoire à partir d’un cahier de charge.</w:t>
      </w:r>
    </w:p>
    <w:p w:rsidR="004317C4" w:rsidRPr="00432BB2" w:rsidRDefault="004317C4" w:rsidP="004317C4">
      <w:pPr>
        <w:jc w:val="both"/>
        <w:rPr>
          <w:rFonts w:asciiTheme="majorHAnsi" w:hAnsiTheme="majorHAnsi" w:cstheme="majorBidi"/>
          <w:sz w:val="22"/>
          <w:szCs w:val="22"/>
        </w:rPr>
      </w:pPr>
    </w:p>
    <w:p w:rsidR="004317C4" w:rsidRPr="00432BB2" w:rsidRDefault="004317C4" w:rsidP="004317C4">
      <w:pPr>
        <w:jc w:val="both"/>
        <w:rPr>
          <w:rFonts w:asciiTheme="majorHAnsi" w:hAnsiTheme="majorHAnsi" w:cstheme="majorBidi"/>
          <w:b/>
          <w:bCs/>
          <w:sz w:val="22"/>
          <w:szCs w:val="22"/>
        </w:rPr>
      </w:pPr>
      <w:r w:rsidRPr="00432BB2">
        <w:rPr>
          <w:rFonts w:asciiTheme="majorHAnsi" w:hAnsiTheme="majorHAnsi" w:cstheme="majorBidi"/>
          <w:b/>
          <w:bCs/>
          <w:sz w:val="22"/>
          <w:szCs w:val="22"/>
        </w:rPr>
        <w:t>TP7 : Etude et réalisation de circuits compteurs</w:t>
      </w:r>
    </w:p>
    <w:p w:rsidR="004317C4" w:rsidRPr="00432BB2" w:rsidRDefault="004317C4" w:rsidP="004317C4">
      <w:pPr>
        <w:jc w:val="both"/>
        <w:rPr>
          <w:rFonts w:asciiTheme="majorHAnsi" w:hAnsiTheme="majorHAnsi" w:cstheme="majorBidi"/>
          <w:sz w:val="22"/>
          <w:szCs w:val="22"/>
        </w:rPr>
      </w:pPr>
      <w:r w:rsidRPr="00432BB2">
        <w:rPr>
          <w:rFonts w:asciiTheme="majorHAnsi" w:hAnsiTheme="majorHAnsi" w:cstheme="majorBidi"/>
          <w:sz w:val="22"/>
          <w:szCs w:val="22"/>
        </w:rPr>
        <w:t>Circuits compteurs asynchrones incomplets à l’aide de bascules, Circuits compteurs synchrones à cycle irrégulier  à l’aide de bascules</w:t>
      </w:r>
    </w:p>
    <w:p w:rsidR="004317C4" w:rsidRPr="00432BB2" w:rsidRDefault="004317C4" w:rsidP="004317C4">
      <w:pPr>
        <w:jc w:val="both"/>
        <w:rPr>
          <w:rFonts w:asciiTheme="majorHAnsi" w:hAnsiTheme="majorHAnsi" w:cstheme="majorBidi"/>
          <w:b/>
          <w:sz w:val="22"/>
          <w:szCs w:val="22"/>
        </w:rPr>
      </w:pPr>
    </w:p>
    <w:p w:rsidR="004317C4" w:rsidRPr="00432BB2" w:rsidRDefault="004317C4" w:rsidP="004317C4">
      <w:pPr>
        <w:jc w:val="both"/>
        <w:rPr>
          <w:rFonts w:asciiTheme="majorHAnsi" w:hAnsiTheme="majorHAnsi" w:cstheme="majorBidi"/>
          <w:b/>
          <w:bCs/>
          <w:sz w:val="22"/>
          <w:szCs w:val="22"/>
        </w:rPr>
      </w:pPr>
      <w:r w:rsidRPr="00432BB2">
        <w:rPr>
          <w:rFonts w:asciiTheme="majorHAnsi" w:hAnsiTheme="majorHAnsi" w:cstheme="majorBidi"/>
          <w:b/>
          <w:bCs/>
          <w:sz w:val="22"/>
          <w:szCs w:val="22"/>
        </w:rPr>
        <w:t>TP8 : Etude et réalisation de registres</w:t>
      </w:r>
    </w:p>
    <w:p w:rsidR="004317C4" w:rsidRDefault="004317C4" w:rsidP="004317C4">
      <w:pPr>
        <w:jc w:val="both"/>
        <w:rPr>
          <w:rFonts w:asciiTheme="majorHAnsi" w:hAnsiTheme="majorHAnsi" w:cs="Arial"/>
          <w:b/>
          <w:u w:val="thick" w:color="F79646" w:themeColor="accent6"/>
        </w:rPr>
      </w:pPr>
    </w:p>
    <w:p w:rsidR="004317C4" w:rsidRDefault="004317C4" w:rsidP="004317C4">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4317C4" w:rsidRPr="00972883" w:rsidRDefault="004317C4" w:rsidP="004317C4">
      <w:pPr>
        <w:jc w:val="both"/>
        <w:rPr>
          <w:rFonts w:ascii="Cambria" w:hAnsi="Cambria" w:cs="Arial"/>
          <w:b/>
          <w:sz w:val="22"/>
          <w:szCs w:val="22"/>
        </w:rPr>
      </w:pPr>
      <w:r>
        <w:rPr>
          <w:rFonts w:ascii="Cambria" w:hAnsi="Cambria" w:cs="Arial"/>
          <w:bCs/>
          <w:sz w:val="22"/>
          <w:szCs w:val="22"/>
        </w:rPr>
        <w:t>Contrôle continu : 100 %</w:t>
      </w:r>
    </w:p>
    <w:p w:rsidR="004317C4" w:rsidRPr="00220537" w:rsidRDefault="004317C4" w:rsidP="004317C4">
      <w:pPr>
        <w:jc w:val="both"/>
        <w:rPr>
          <w:rFonts w:asciiTheme="majorHAnsi" w:hAnsiTheme="majorHAnsi" w:cs="Arial"/>
          <w:b/>
        </w:rPr>
      </w:pPr>
    </w:p>
    <w:p w:rsidR="004317C4" w:rsidRPr="003F615A" w:rsidRDefault="004317C4" w:rsidP="004317C4">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4317C4" w:rsidRPr="00432BB2" w:rsidRDefault="004317C4" w:rsidP="004317C4">
      <w:pPr>
        <w:jc w:val="both"/>
        <w:rPr>
          <w:rFonts w:asciiTheme="majorHAnsi" w:hAnsiTheme="majorHAnsi" w:cstheme="majorBidi"/>
          <w:sz w:val="22"/>
          <w:szCs w:val="22"/>
        </w:rPr>
      </w:pPr>
      <w:r w:rsidRPr="00432BB2">
        <w:rPr>
          <w:rFonts w:asciiTheme="majorHAnsi" w:hAnsiTheme="majorHAnsi" w:cstheme="majorBidi"/>
          <w:sz w:val="22"/>
          <w:szCs w:val="22"/>
        </w:rPr>
        <w:t>1. J. Letocha, Introduction aux circuits logiques, Edition Mc-Graw Hill.</w:t>
      </w:r>
    </w:p>
    <w:p w:rsidR="004317C4" w:rsidRDefault="004317C4" w:rsidP="004317C4">
      <w:pPr>
        <w:autoSpaceDE w:val="0"/>
        <w:autoSpaceDN w:val="0"/>
        <w:adjustRightInd w:val="0"/>
        <w:jc w:val="both"/>
        <w:rPr>
          <w:rFonts w:asciiTheme="majorHAnsi" w:hAnsiTheme="majorHAnsi" w:cstheme="majorBidi"/>
          <w:sz w:val="22"/>
          <w:szCs w:val="22"/>
        </w:rPr>
      </w:pPr>
      <w:r w:rsidRPr="00432BB2">
        <w:rPr>
          <w:rFonts w:asciiTheme="majorHAnsi" w:hAnsiTheme="majorHAnsi" w:cstheme="majorBidi"/>
          <w:sz w:val="22"/>
          <w:szCs w:val="22"/>
        </w:rPr>
        <w:t>2. J.C. Lafont, Cours et problèmes d'électronique numérique, 124 exercices avec solutions, Edition Ellipses.</w:t>
      </w:r>
    </w:p>
    <w:p w:rsidR="004317C4" w:rsidRDefault="004317C4">
      <w:pPr>
        <w:spacing w:after="200" w:line="276" w:lineRule="auto"/>
        <w:rPr>
          <w:rFonts w:asciiTheme="majorHAnsi" w:hAnsiTheme="majorHAnsi" w:cstheme="majorBidi"/>
          <w:sz w:val="22"/>
          <w:szCs w:val="22"/>
        </w:rPr>
      </w:pPr>
      <w:r>
        <w:rPr>
          <w:rFonts w:asciiTheme="majorHAnsi" w:hAnsiTheme="majorHAnsi" w:cstheme="majorBidi"/>
          <w:sz w:val="22"/>
          <w:szCs w:val="22"/>
        </w:rPr>
        <w:br w:type="page"/>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rPr>
      </w:pPr>
      <w:r w:rsidRPr="004150F8">
        <w:rPr>
          <w:rFonts w:asciiTheme="majorHAnsi" w:hAnsiTheme="majorHAnsi" w:cs="Calibri"/>
          <w:b/>
        </w:rPr>
        <w:lastRenderedPageBreak/>
        <w:t>Semestre : 4</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Unité d’enseignement : </w:t>
      </w:r>
      <w:r w:rsidRPr="004150F8">
        <w:rPr>
          <w:rFonts w:asciiTheme="majorHAnsi" w:hAnsiTheme="majorHAnsi" w:cs="Arial"/>
          <w:b/>
          <w:bCs/>
        </w:rPr>
        <w:t xml:space="preserve">UEM </w:t>
      </w:r>
      <w:r w:rsidRPr="004150F8">
        <w:rPr>
          <w:rFonts w:asciiTheme="majorHAnsi" w:hAnsiTheme="majorHAnsi" w:cs="Arial"/>
          <w:b/>
        </w:rPr>
        <w:t>2.2</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rPr>
          <w:rFonts w:asciiTheme="majorHAnsi" w:eastAsia="Calibri" w:hAnsiTheme="majorHAnsi" w:cstheme="minorBidi"/>
          <w:b/>
          <w:bCs/>
          <w:lang w:eastAsia="en-US"/>
        </w:rPr>
      </w:pPr>
      <w:r w:rsidRPr="004150F8">
        <w:rPr>
          <w:rFonts w:asciiTheme="majorHAnsi" w:hAnsiTheme="majorHAnsi" w:cs="Calibri"/>
          <w:b/>
          <w:bCs/>
          <w:iCs/>
        </w:rPr>
        <w:t xml:space="preserve">Matière </w:t>
      </w:r>
      <w:r>
        <w:rPr>
          <w:rFonts w:asciiTheme="majorHAnsi" w:hAnsiTheme="majorHAnsi" w:cs="Calibri"/>
          <w:b/>
          <w:bCs/>
          <w:iCs/>
        </w:rPr>
        <w:t>3</w:t>
      </w:r>
      <w:r w:rsidRPr="004150F8">
        <w:rPr>
          <w:rFonts w:asciiTheme="majorHAnsi" w:hAnsiTheme="majorHAnsi" w:cs="Calibri"/>
          <w:b/>
          <w:bCs/>
          <w:iCs/>
        </w:rPr>
        <w:t xml:space="preserve"> : </w:t>
      </w:r>
      <w:r w:rsidR="00B73E30">
        <w:rPr>
          <w:rFonts w:asciiTheme="majorHAnsi" w:hAnsiTheme="majorHAnsi" w:cs="Arial"/>
          <w:b/>
          <w:bCs/>
        </w:rPr>
        <w:t>TP Recherche o</w:t>
      </w:r>
      <w:r w:rsidRPr="00B858E9">
        <w:rPr>
          <w:rFonts w:asciiTheme="majorHAnsi" w:hAnsiTheme="majorHAnsi" w:cs="Arial"/>
          <w:b/>
          <w:bCs/>
        </w:rPr>
        <w:t>pérationnelle</w:t>
      </w:r>
      <w:r w:rsidRPr="00B858E9">
        <w:rPr>
          <w:rFonts w:asciiTheme="majorHAnsi" w:hAnsiTheme="majorHAnsi" w:cs="Arial"/>
          <w:bCs/>
        </w:rPr>
        <w:t xml:space="preserve">                </w:t>
      </w:r>
    </w:p>
    <w:p w:rsidR="004150F8" w:rsidRPr="004150F8" w:rsidRDefault="004150F8" w:rsidP="00B73E30">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eastAsia="Calibri" w:hAnsiTheme="majorHAnsi" w:cstheme="minorBidi"/>
          <w:b/>
          <w:bCs/>
          <w:lang w:eastAsia="en-US"/>
        </w:rPr>
        <w:t>VHS: 22h30 (TP: 1h30)</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Crédits 2</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Coefficient : </w:t>
      </w:r>
      <w:r w:rsidRPr="004150F8">
        <w:rPr>
          <w:rFonts w:asciiTheme="majorHAnsi" w:hAnsiTheme="majorHAnsi" w:cs="Calibri"/>
          <w:b/>
          <w:iCs/>
        </w:rPr>
        <w:t>1</w:t>
      </w:r>
    </w:p>
    <w:p w:rsidR="00CB2409" w:rsidRDefault="00CB2409" w:rsidP="00CB2409">
      <w:pPr>
        <w:jc w:val="both"/>
        <w:rPr>
          <w:rFonts w:asciiTheme="majorHAnsi" w:hAnsiTheme="majorHAnsi" w:cstheme="majorBidi"/>
          <w:b/>
          <w:u w:val="thick" w:color="F79646" w:themeColor="accent6"/>
        </w:rPr>
      </w:pPr>
    </w:p>
    <w:p w:rsidR="00292C2B" w:rsidRPr="004150F8" w:rsidRDefault="00292C2B" w:rsidP="00CB2409">
      <w:pPr>
        <w:jc w:val="both"/>
        <w:rPr>
          <w:rFonts w:asciiTheme="majorHAnsi" w:hAnsiTheme="majorHAnsi" w:cstheme="majorBidi"/>
          <w:i/>
          <w:u w:val="thick" w:color="F79646" w:themeColor="accent6"/>
        </w:rPr>
      </w:pPr>
      <w:r w:rsidRPr="004150F8">
        <w:rPr>
          <w:rFonts w:asciiTheme="majorHAnsi" w:hAnsiTheme="majorHAnsi" w:cstheme="majorBidi"/>
          <w:b/>
          <w:u w:val="thick" w:color="F79646" w:themeColor="accent6"/>
        </w:rPr>
        <w:t>Objectifs de l’enseignement</w:t>
      </w:r>
      <w:r w:rsidRPr="004150F8">
        <w:rPr>
          <w:rFonts w:asciiTheme="majorHAnsi" w:hAnsiTheme="majorHAnsi" w:cstheme="majorBidi"/>
          <w:u w:val="thick" w:color="F79646" w:themeColor="accent6"/>
        </w:rPr>
        <w:t xml:space="preserve"> </w:t>
      </w:r>
    </w:p>
    <w:p w:rsidR="00292C2B" w:rsidRPr="00B858E9" w:rsidRDefault="00292C2B" w:rsidP="00CB2409">
      <w:pPr>
        <w:jc w:val="both"/>
        <w:rPr>
          <w:rFonts w:asciiTheme="majorHAnsi" w:hAnsiTheme="majorHAnsi" w:cs="Arial"/>
        </w:rPr>
      </w:pPr>
      <w:r w:rsidRPr="00B858E9">
        <w:rPr>
          <w:rFonts w:asciiTheme="majorHAnsi" w:eastAsia="Times New Roman" w:hAnsiTheme="majorHAnsi"/>
          <w:lang w:eastAsia="fr-FR"/>
        </w:rPr>
        <w:t>Ce TP a pour but d'apprendre à utiliser le logiciel MATLAB, et de manipuler les variables dans l'environnement de travail pour résoudre des problèmes d’optimisation de programmation linéaire. Enfin l'utilisation de principales syntaxes de programmation algorithmiques utilisables sous Matlab. Ce TP présente aussi les opérateurs relationnels permettant d'effectuer des tests conditionnels. Les structures conditionnelles et itératives sont présentées par l'intermédiaire d'algorithmes.</w:t>
      </w:r>
    </w:p>
    <w:p w:rsidR="00292C2B" w:rsidRPr="00B858E9" w:rsidRDefault="00292C2B" w:rsidP="00CB2409">
      <w:pPr>
        <w:jc w:val="both"/>
        <w:rPr>
          <w:rFonts w:asciiTheme="majorHAnsi" w:hAnsiTheme="majorHAnsi"/>
        </w:rPr>
      </w:pPr>
    </w:p>
    <w:p w:rsidR="00CB2409" w:rsidRDefault="00292C2B" w:rsidP="00CB2409">
      <w:pPr>
        <w:jc w:val="both"/>
        <w:rPr>
          <w:rFonts w:asciiTheme="majorHAnsi" w:hAnsiTheme="majorHAnsi" w:cstheme="majorBidi"/>
          <w:b/>
        </w:rPr>
      </w:pPr>
      <w:r w:rsidRPr="004150F8">
        <w:rPr>
          <w:rFonts w:asciiTheme="majorHAnsi" w:hAnsiTheme="majorHAnsi" w:cstheme="majorBidi"/>
          <w:b/>
          <w:u w:val="thick" w:color="F79646" w:themeColor="accent6"/>
        </w:rPr>
        <w:t>Connaissances préalables recommandées</w:t>
      </w:r>
      <w:r w:rsidRPr="00B858E9">
        <w:rPr>
          <w:rFonts w:asciiTheme="majorHAnsi" w:hAnsiTheme="majorHAnsi" w:cstheme="majorBidi"/>
          <w:b/>
        </w:rPr>
        <w:t xml:space="preserve"> </w:t>
      </w:r>
    </w:p>
    <w:p w:rsidR="00292C2B" w:rsidRPr="00CB2409" w:rsidRDefault="00CB2409" w:rsidP="00CB2409">
      <w:pPr>
        <w:jc w:val="both"/>
        <w:rPr>
          <w:rFonts w:asciiTheme="majorHAnsi" w:hAnsiTheme="majorHAnsi" w:cstheme="majorBidi"/>
        </w:rPr>
      </w:pPr>
      <w:r w:rsidRPr="00CB2409">
        <w:rPr>
          <w:rFonts w:asciiTheme="majorHAnsi" w:hAnsiTheme="majorHAnsi" w:cs="Arial"/>
        </w:rPr>
        <w:t>Recherche Opérationnelle</w:t>
      </w:r>
    </w:p>
    <w:p w:rsidR="00292C2B" w:rsidRPr="00B858E9" w:rsidRDefault="00292C2B" w:rsidP="00CB2409">
      <w:pPr>
        <w:jc w:val="both"/>
        <w:rPr>
          <w:rFonts w:asciiTheme="majorHAnsi" w:hAnsiTheme="majorHAnsi" w:cstheme="majorBidi"/>
        </w:rPr>
      </w:pPr>
    </w:p>
    <w:p w:rsidR="00292C2B" w:rsidRPr="00B858E9" w:rsidRDefault="00292C2B" w:rsidP="00CB2409">
      <w:pPr>
        <w:jc w:val="both"/>
        <w:rPr>
          <w:rFonts w:asciiTheme="majorHAnsi" w:hAnsiTheme="majorHAnsi" w:cs="Arial"/>
          <w:b/>
        </w:rPr>
      </w:pPr>
      <w:r w:rsidRPr="004150F8">
        <w:rPr>
          <w:rFonts w:asciiTheme="majorHAnsi" w:hAnsiTheme="majorHAnsi" w:cs="Arial"/>
          <w:b/>
          <w:u w:val="thick" w:color="F79646" w:themeColor="accent6"/>
        </w:rPr>
        <w:t>Contenu de la matière</w:t>
      </w:r>
      <w:r w:rsidRPr="00B858E9">
        <w:rPr>
          <w:rFonts w:asciiTheme="majorHAnsi" w:hAnsiTheme="majorHAnsi" w:cs="Arial"/>
          <w:b/>
        </w:rPr>
        <w:t> : </w:t>
      </w:r>
    </w:p>
    <w:p w:rsidR="00CB2409" w:rsidRDefault="00CB2409" w:rsidP="00CB2409">
      <w:pPr>
        <w:jc w:val="both"/>
        <w:rPr>
          <w:rFonts w:asciiTheme="majorHAnsi" w:eastAsia="Times New Roman" w:hAnsiTheme="majorHAnsi"/>
          <w:b/>
          <w:bCs/>
          <w:lang w:eastAsia="fr-FR"/>
        </w:rPr>
      </w:pPr>
    </w:p>
    <w:p w:rsidR="00292C2B" w:rsidRPr="00B858E9" w:rsidRDefault="00292C2B" w:rsidP="00CB2409">
      <w:pPr>
        <w:jc w:val="both"/>
        <w:rPr>
          <w:rFonts w:asciiTheme="majorHAnsi" w:eastAsia="Times New Roman" w:hAnsiTheme="majorHAnsi"/>
          <w:lang w:eastAsia="fr-FR"/>
        </w:rPr>
      </w:pPr>
      <w:r w:rsidRPr="00B858E9">
        <w:rPr>
          <w:rFonts w:asciiTheme="majorHAnsi" w:eastAsia="Times New Roman" w:hAnsiTheme="majorHAnsi"/>
          <w:b/>
          <w:bCs/>
          <w:lang w:eastAsia="fr-FR"/>
        </w:rPr>
        <w:t>TP1 :</w:t>
      </w:r>
      <w:r w:rsidRPr="00B858E9">
        <w:rPr>
          <w:rFonts w:asciiTheme="majorHAnsi" w:eastAsia="Times New Roman" w:hAnsiTheme="majorHAnsi"/>
          <w:lang w:eastAsia="fr-FR"/>
        </w:rPr>
        <w:t xml:space="preserve"> Notions de base (fonctionnalités MATLAB utiles pour ce TP / Programmation dans MATLAB /     Boucle For , Conditionnelles, While)</w:t>
      </w:r>
    </w:p>
    <w:p w:rsidR="00CB2409" w:rsidRDefault="00CB2409" w:rsidP="00CB2409">
      <w:pPr>
        <w:jc w:val="both"/>
        <w:rPr>
          <w:rFonts w:asciiTheme="majorHAnsi" w:eastAsia="Times New Roman" w:hAnsiTheme="majorHAnsi"/>
          <w:b/>
          <w:bCs/>
          <w:lang w:eastAsia="fr-FR"/>
        </w:rPr>
      </w:pPr>
    </w:p>
    <w:p w:rsidR="00292C2B" w:rsidRPr="00B858E9" w:rsidRDefault="00292C2B" w:rsidP="00CB2409">
      <w:pPr>
        <w:jc w:val="both"/>
        <w:rPr>
          <w:rFonts w:asciiTheme="majorHAnsi" w:eastAsia="Times New Roman" w:hAnsiTheme="majorHAnsi"/>
          <w:lang w:eastAsia="fr-FR"/>
        </w:rPr>
      </w:pPr>
      <w:r w:rsidRPr="00B858E9">
        <w:rPr>
          <w:rFonts w:asciiTheme="majorHAnsi" w:eastAsia="Times New Roman" w:hAnsiTheme="majorHAnsi"/>
          <w:b/>
          <w:bCs/>
          <w:lang w:eastAsia="fr-FR"/>
        </w:rPr>
        <w:t>TP2 :</w:t>
      </w:r>
      <w:r w:rsidRPr="00B858E9">
        <w:rPr>
          <w:rFonts w:asciiTheme="majorHAnsi" w:eastAsia="Times New Roman" w:hAnsiTheme="majorHAnsi"/>
          <w:lang w:eastAsia="fr-FR"/>
        </w:rPr>
        <w:t xml:space="preserve"> Résolution de systèmes d’équation linéaires dans MATLAB (Règle de CRAMER/Elimination de GAUSS …)</w:t>
      </w:r>
    </w:p>
    <w:p w:rsidR="00CB2409" w:rsidRDefault="00CB2409" w:rsidP="00CB2409">
      <w:pPr>
        <w:jc w:val="both"/>
        <w:rPr>
          <w:rFonts w:asciiTheme="majorHAnsi" w:eastAsia="Times New Roman" w:hAnsiTheme="majorHAnsi"/>
          <w:b/>
          <w:bCs/>
          <w:lang w:eastAsia="fr-FR"/>
        </w:rPr>
      </w:pPr>
    </w:p>
    <w:p w:rsidR="00292C2B" w:rsidRPr="00B858E9" w:rsidRDefault="00292C2B" w:rsidP="00CB2409">
      <w:pPr>
        <w:jc w:val="both"/>
        <w:rPr>
          <w:rFonts w:asciiTheme="majorHAnsi" w:eastAsia="Times New Roman" w:hAnsiTheme="majorHAnsi"/>
          <w:lang w:eastAsia="fr-FR"/>
        </w:rPr>
      </w:pPr>
      <w:r w:rsidRPr="00B858E9">
        <w:rPr>
          <w:rFonts w:asciiTheme="majorHAnsi" w:eastAsia="Times New Roman" w:hAnsiTheme="majorHAnsi"/>
          <w:b/>
          <w:bCs/>
          <w:lang w:eastAsia="fr-FR"/>
        </w:rPr>
        <w:t>TP 3 :</w:t>
      </w:r>
      <w:r w:rsidRPr="00B858E9">
        <w:rPr>
          <w:rFonts w:asciiTheme="majorHAnsi" w:eastAsia="Times New Roman" w:hAnsiTheme="majorHAnsi"/>
          <w:lang w:eastAsia="fr-FR"/>
        </w:rPr>
        <w:t xml:space="preserve"> PL avec MATLAB (Résolution Graphique)</w:t>
      </w:r>
    </w:p>
    <w:p w:rsidR="00CB2409" w:rsidRDefault="00CB2409" w:rsidP="00CB2409">
      <w:pPr>
        <w:jc w:val="both"/>
        <w:rPr>
          <w:rFonts w:asciiTheme="majorHAnsi" w:eastAsia="Times New Roman" w:hAnsiTheme="majorHAnsi"/>
          <w:b/>
          <w:bCs/>
          <w:lang w:eastAsia="fr-FR"/>
        </w:rPr>
      </w:pPr>
    </w:p>
    <w:p w:rsidR="00292C2B" w:rsidRPr="00B858E9" w:rsidRDefault="00292C2B" w:rsidP="00CB2409">
      <w:pPr>
        <w:jc w:val="both"/>
        <w:rPr>
          <w:rFonts w:asciiTheme="majorHAnsi" w:eastAsia="Times New Roman" w:hAnsiTheme="majorHAnsi"/>
          <w:lang w:eastAsia="fr-FR"/>
        </w:rPr>
      </w:pPr>
      <w:r w:rsidRPr="00B858E9">
        <w:rPr>
          <w:rFonts w:asciiTheme="majorHAnsi" w:eastAsia="Times New Roman" w:hAnsiTheme="majorHAnsi"/>
          <w:b/>
          <w:bCs/>
          <w:lang w:eastAsia="fr-FR"/>
        </w:rPr>
        <w:t>TP 4 :</w:t>
      </w:r>
      <w:r w:rsidRPr="00B858E9">
        <w:rPr>
          <w:rFonts w:asciiTheme="majorHAnsi" w:eastAsia="Times New Roman" w:hAnsiTheme="majorHAnsi"/>
          <w:lang w:eastAsia="fr-FR"/>
        </w:rPr>
        <w:t xml:space="preserve"> PL avec MATLAB (Méthode de Simplexe)</w:t>
      </w:r>
    </w:p>
    <w:p w:rsidR="00CB2409" w:rsidRDefault="00CB2409" w:rsidP="00CB2409">
      <w:pPr>
        <w:jc w:val="both"/>
        <w:rPr>
          <w:rFonts w:asciiTheme="majorHAnsi" w:eastAsia="Times New Roman" w:hAnsiTheme="majorHAnsi"/>
          <w:b/>
          <w:bCs/>
          <w:lang w:eastAsia="fr-FR"/>
        </w:rPr>
      </w:pPr>
    </w:p>
    <w:p w:rsidR="00292C2B" w:rsidRPr="00B858E9" w:rsidRDefault="00292C2B" w:rsidP="00CB2409">
      <w:pPr>
        <w:jc w:val="both"/>
        <w:rPr>
          <w:rFonts w:asciiTheme="majorHAnsi" w:eastAsia="Times New Roman" w:hAnsiTheme="majorHAnsi"/>
          <w:lang w:eastAsia="fr-FR"/>
        </w:rPr>
      </w:pPr>
      <w:r w:rsidRPr="00B858E9">
        <w:rPr>
          <w:rFonts w:asciiTheme="majorHAnsi" w:eastAsia="Times New Roman" w:hAnsiTheme="majorHAnsi"/>
          <w:b/>
          <w:bCs/>
          <w:lang w:eastAsia="fr-FR"/>
        </w:rPr>
        <w:t>TP 5 :</w:t>
      </w:r>
      <w:r w:rsidRPr="00B858E9">
        <w:rPr>
          <w:rFonts w:asciiTheme="majorHAnsi" w:eastAsia="Times New Roman" w:hAnsiTheme="majorHAnsi"/>
          <w:lang w:eastAsia="fr-FR"/>
        </w:rPr>
        <w:t xml:space="preserve"> PL avec Solveur</w:t>
      </w:r>
    </w:p>
    <w:p w:rsidR="00292C2B" w:rsidRPr="00B858E9" w:rsidRDefault="00292C2B" w:rsidP="00CB2409">
      <w:pPr>
        <w:jc w:val="both"/>
        <w:rPr>
          <w:rFonts w:asciiTheme="majorHAnsi" w:hAnsiTheme="majorHAnsi" w:cstheme="majorBidi"/>
          <w:b/>
        </w:rPr>
      </w:pPr>
    </w:p>
    <w:p w:rsidR="00292C2B" w:rsidRPr="00B858E9" w:rsidRDefault="00292C2B" w:rsidP="00CB2409">
      <w:pPr>
        <w:jc w:val="both"/>
        <w:rPr>
          <w:rFonts w:asciiTheme="majorHAnsi" w:hAnsiTheme="majorHAnsi" w:cstheme="majorBidi"/>
          <w:b/>
        </w:rPr>
      </w:pPr>
      <w:r w:rsidRPr="004150F8">
        <w:rPr>
          <w:rFonts w:asciiTheme="majorHAnsi" w:hAnsiTheme="majorHAnsi" w:cstheme="majorBidi"/>
          <w:b/>
          <w:u w:val="thick" w:color="F79646" w:themeColor="accent6"/>
        </w:rPr>
        <w:t>Mode d’évaluation</w:t>
      </w:r>
      <w:r w:rsidRPr="00B858E9">
        <w:rPr>
          <w:rFonts w:asciiTheme="majorHAnsi" w:hAnsiTheme="majorHAnsi" w:cstheme="majorBidi"/>
          <w:b/>
        </w:rPr>
        <w:t> : </w:t>
      </w:r>
      <w:r w:rsidRPr="00B858E9">
        <w:rPr>
          <w:rFonts w:asciiTheme="majorHAnsi" w:hAnsiTheme="majorHAnsi" w:cstheme="majorBidi"/>
          <w:bCs/>
        </w:rPr>
        <w:t>Contrôle continu : 100 %.</w:t>
      </w:r>
    </w:p>
    <w:p w:rsidR="00292C2B" w:rsidRPr="00B858E9" w:rsidRDefault="00292C2B" w:rsidP="00CB2409">
      <w:pPr>
        <w:jc w:val="both"/>
        <w:rPr>
          <w:rFonts w:asciiTheme="majorHAnsi" w:hAnsiTheme="majorHAnsi" w:cstheme="majorBidi"/>
          <w:b/>
        </w:rPr>
      </w:pPr>
    </w:p>
    <w:p w:rsidR="00CB2409" w:rsidRPr="003F615A" w:rsidRDefault="00CB2409" w:rsidP="00CB2409">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292C2B" w:rsidRPr="00B858E9" w:rsidRDefault="00CB2409" w:rsidP="00CB2409">
      <w:pPr>
        <w:jc w:val="both"/>
        <w:rPr>
          <w:rFonts w:asciiTheme="majorHAnsi" w:hAnsiTheme="majorHAnsi" w:cstheme="majorBidi"/>
          <w:i/>
        </w:rPr>
      </w:pPr>
      <w:r w:rsidRPr="00B858E9">
        <w:rPr>
          <w:rFonts w:asciiTheme="majorHAnsi" w:hAnsiTheme="majorHAnsi" w:cstheme="majorBidi"/>
        </w:rPr>
        <w:t xml:space="preserve"> </w:t>
      </w:r>
      <w:r w:rsidR="00292C2B" w:rsidRPr="00B858E9">
        <w:rPr>
          <w:rFonts w:asciiTheme="majorHAnsi" w:hAnsiTheme="majorHAnsi" w:cstheme="majorBidi"/>
        </w:rPr>
        <w:t>(L</w:t>
      </w:r>
      <w:r w:rsidR="00292C2B" w:rsidRPr="00B858E9">
        <w:rPr>
          <w:rFonts w:asciiTheme="majorHAnsi" w:hAnsiTheme="majorHAnsi" w:cstheme="majorBidi"/>
          <w:i/>
        </w:rPr>
        <w:t>ivres et polycopiés,  sites internet, etc.)</w:t>
      </w:r>
    </w:p>
    <w:p w:rsidR="00292C2B" w:rsidRPr="00B858E9" w:rsidRDefault="00292C2B" w:rsidP="00CB2409">
      <w:pPr>
        <w:jc w:val="both"/>
        <w:rPr>
          <w:rFonts w:asciiTheme="majorHAnsi" w:hAnsiTheme="majorHAnsi" w:cstheme="majorBidi"/>
        </w:rPr>
      </w:pPr>
    </w:p>
    <w:p w:rsidR="00CB2409" w:rsidRDefault="00CB2409">
      <w:pPr>
        <w:spacing w:after="200" w:line="276" w:lineRule="auto"/>
        <w:rPr>
          <w:rFonts w:asciiTheme="majorHAnsi" w:hAnsiTheme="majorHAnsi"/>
        </w:rPr>
      </w:pPr>
      <w:r>
        <w:rPr>
          <w:rFonts w:asciiTheme="majorHAnsi" w:hAnsiTheme="majorHAnsi"/>
        </w:rPr>
        <w:br w:type="page"/>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rPr>
      </w:pPr>
      <w:r w:rsidRPr="004150F8">
        <w:rPr>
          <w:rFonts w:asciiTheme="majorHAnsi" w:hAnsiTheme="majorHAnsi" w:cs="Calibri"/>
          <w:b/>
        </w:rPr>
        <w:lastRenderedPageBreak/>
        <w:t>Semestre : 4</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Unité d’enseignement : </w:t>
      </w:r>
      <w:r w:rsidRPr="004150F8">
        <w:rPr>
          <w:rFonts w:asciiTheme="majorHAnsi" w:hAnsiTheme="majorHAnsi" w:cs="Arial"/>
          <w:b/>
          <w:bCs/>
        </w:rPr>
        <w:t xml:space="preserve">UEM </w:t>
      </w:r>
      <w:r w:rsidRPr="004150F8">
        <w:rPr>
          <w:rFonts w:asciiTheme="majorHAnsi" w:hAnsiTheme="majorHAnsi" w:cs="Arial"/>
          <w:b/>
        </w:rPr>
        <w:t>2.2</w:t>
      </w:r>
    </w:p>
    <w:p w:rsidR="004150F8" w:rsidRPr="004150F8" w:rsidRDefault="004150F8" w:rsidP="00E820F5">
      <w:pPr>
        <w:pBdr>
          <w:top w:val="single" w:sz="12" w:space="1" w:color="auto"/>
          <w:left w:val="single" w:sz="12" w:space="4" w:color="auto"/>
          <w:bottom w:val="single" w:sz="12" w:space="1" w:color="auto"/>
          <w:right w:val="single" w:sz="12" w:space="12" w:color="auto"/>
        </w:pBdr>
        <w:shd w:val="clear" w:color="auto" w:fill="DAEEF3" w:themeFill="accent5" w:themeFillTint="33"/>
        <w:rPr>
          <w:rFonts w:asciiTheme="majorHAnsi" w:eastAsia="Calibri" w:hAnsiTheme="majorHAnsi" w:cstheme="minorBidi"/>
          <w:b/>
          <w:bCs/>
          <w:lang w:eastAsia="en-US"/>
        </w:rPr>
      </w:pPr>
      <w:r w:rsidRPr="004150F8">
        <w:rPr>
          <w:rFonts w:asciiTheme="majorHAnsi" w:hAnsiTheme="majorHAnsi" w:cs="Calibri"/>
          <w:b/>
          <w:bCs/>
          <w:iCs/>
        </w:rPr>
        <w:t xml:space="preserve">Matière </w:t>
      </w:r>
      <w:r w:rsidR="00E820F5">
        <w:rPr>
          <w:rFonts w:asciiTheme="majorHAnsi" w:hAnsiTheme="majorHAnsi" w:cs="Calibri"/>
          <w:b/>
          <w:bCs/>
          <w:iCs/>
        </w:rPr>
        <w:t>4</w:t>
      </w:r>
      <w:r w:rsidRPr="004150F8">
        <w:rPr>
          <w:rFonts w:asciiTheme="majorHAnsi" w:hAnsiTheme="majorHAnsi" w:cs="Calibri"/>
          <w:b/>
          <w:bCs/>
          <w:iCs/>
        </w:rPr>
        <w:t xml:space="preserve"> : </w:t>
      </w:r>
      <w:r w:rsidR="00E820F5" w:rsidRPr="00B858E9">
        <w:rPr>
          <w:rFonts w:asciiTheme="majorHAnsi" w:hAnsiTheme="majorHAnsi" w:cs="Arial"/>
          <w:b/>
          <w:iCs/>
        </w:rPr>
        <w:t xml:space="preserve">TP </w:t>
      </w:r>
      <w:r w:rsidR="00E820F5" w:rsidRPr="00B858E9">
        <w:rPr>
          <w:rFonts w:asciiTheme="majorHAnsi" w:hAnsiTheme="majorHAnsi" w:cs="Arial"/>
          <w:b/>
          <w:bCs/>
        </w:rPr>
        <w:t xml:space="preserve">Méthodes Numériques                   </w:t>
      </w:r>
    </w:p>
    <w:p w:rsidR="004150F8" w:rsidRPr="004150F8" w:rsidRDefault="004150F8" w:rsidP="00A177E0">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eastAsia="Calibri" w:hAnsiTheme="majorHAnsi" w:cstheme="minorBidi"/>
          <w:b/>
          <w:bCs/>
          <w:lang w:eastAsia="en-US"/>
        </w:rPr>
        <w:t>VHS: 22h30 (TP: 1h30)</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Crédits 2</w:t>
      </w:r>
    </w:p>
    <w:p w:rsidR="004150F8" w:rsidRPr="004150F8" w:rsidRDefault="004150F8" w:rsidP="004150F8">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Coefficient : </w:t>
      </w:r>
      <w:r w:rsidRPr="004150F8">
        <w:rPr>
          <w:rFonts w:asciiTheme="majorHAnsi" w:hAnsiTheme="majorHAnsi" w:cs="Calibri"/>
          <w:b/>
          <w:iCs/>
        </w:rPr>
        <w:t>1</w:t>
      </w:r>
    </w:p>
    <w:p w:rsidR="00F83376" w:rsidRDefault="00F83376" w:rsidP="00F83376">
      <w:pPr>
        <w:jc w:val="both"/>
        <w:rPr>
          <w:rFonts w:asciiTheme="majorHAnsi" w:hAnsiTheme="majorHAnsi" w:cs="Arial"/>
          <w:b/>
          <w:u w:val="thick" w:color="F79646" w:themeColor="accent6"/>
        </w:rPr>
      </w:pPr>
    </w:p>
    <w:p w:rsidR="00F83376" w:rsidRPr="003F615A" w:rsidRDefault="00F83376" w:rsidP="00F83376">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F83376" w:rsidRPr="00923A0C" w:rsidRDefault="00F83376" w:rsidP="00F83376">
      <w:pPr>
        <w:autoSpaceDE w:val="0"/>
        <w:autoSpaceDN w:val="0"/>
        <w:adjustRightInd w:val="0"/>
        <w:jc w:val="both"/>
        <w:rPr>
          <w:rFonts w:asciiTheme="majorHAnsi" w:hAnsiTheme="majorHAnsi" w:cs="Arial"/>
          <w:bCs/>
          <w:sz w:val="22"/>
          <w:szCs w:val="22"/>
        </w:rPr>
      </w:pPr>
      <w:r w:rsidRPr="00923A0C">
        <w:rPr>
          <w:rFonts w:asciiTheme="majorHAnsi" w:hAnsiTheme="majorHAnsi" w:cs="Arial"/>
          <w:bCs/>
          <w:sz w:val="22"/>
          <w:szCs w:val="22"/>
        </w:rPr>
        <w:t xml:space="preserve">Programmation des différentes méthodes numériques en vue de leurs applications dans le domaine des calculs mathématiques en utilisant un langage </w:t>
      </w:r>
      <w:r>
        <w:rPr>
          <w:rFonts w:asciiTheme="majorHAnsi" w:hAnsiTheme="majorHAnsi" w:cs="Arial"/>
          <w:bCs/>
          <w:sz w:val="22"/>
          <w:szCs w:val="22"/>
        </w:rPr>
        <w:t>de programmation scientifique (M</w:t>
      </w:r>
      <w:r w:rsidRPr="00923A0C">
        <w:rPr>
          <w:rFonts w:asciiTheme="majorHAnsi" w:hAnsiTheme="majorHAnsi" w:cs="Arial"/>
          <w:bCs/>
          <w:sz w:val="22"/>
          <w:szCs w:val="22"/>
        </w:rPr>
        <w:t xml:space="preserve">atlab, </w:t>
      </w:r>
      <w:r>
        <w:rPr>
          <w:rFonts w:asciiTheme="majorHAnsi" w:hAnsiTheme="majorHAnsi" w:cs="Arial"/>
          <w:bCs/>
          <w:sz w:val="22"/>
          <w:szCs w:val="22"/>
        </w:rPr>
        <w:t>S</w:t>
      </w:r>
      <w:r w:rsidRPr="00923A0C">
        <w:rPr>
          <w:rFonts w:asciiTheme="majorHAnsi" w:hAnsiTheme="majorHAnsi" w:cs="Arial"/>
          <w:bCs/>
          <w:sz w:val="22"/>
          <w:szCs w:val="22"/>
        </w:rPr>
        <w:t>cilab</w:t>
      </w:r>
      <w:r>
        <w:rPr>
          <w:rFonts w:asciiTheme="majorHAnsi" w:hAnsiTheme="majorHAnsi" w:cs="Arial"/>
          <w:bCs/>
          <w:sz w:val="22"/>
          <w:szCs w:val="22"/>
        </w:rPr>
        <w:t xml:space="preserve">, </w:t>
      </w:r>
      <w:r w:rsidRPr="00923A0C">
        <w:rPr>
          <w:rFonts w:asciiTheme="majorHAnsi" w:hAnsiTheme="majorHAnsi" w:cs="Arial"/>
          <w:bCs/>
          <w:sz w:val="22"/>
          <w:szCs w:val="22"/>
        </w:rPr>
        <w:t>…).</w:t>
      </w:r>
    </w:p>
    <w:p w:rsidR="00F83376" w:rsidRDefault="00F83376" w:rsidP="00F83376">
      <w:pPr>
        <w:jc w:val="both"/>
        <w:rPr>
          <w:rFonts w:asciiTheme="majorHAnsi" w:hAnsiTheme="majorHAnsi" w:cs="Arial"/>
          <w:b/>
          <w:u w:val="thick" w:color="F79646" w:themeColor="accent6"/>
        </w:rPr>
      </w:pPr>
    </w:p>
    <w:p w:rsidR="00F83376" w:rsidRPr="003F615A" w:rsidRDefault="00F83376" w:rsidP="00F83376">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F83376" w:rsidRDefault="00F83376" w:rsidP="00F83376">
      <w:pPr>
        <w:jc w:val="both"/>
        <w:rPr>
          <w:rFonts w:asciiTheme="majorHAnsi" w:hAnsiTheme="majorHAnsi" w:cs="Arial"/>
        </w:rPr>
      </w:pPr>
      <w:r w:rsidRPr="00923A0C">
        <w:rPr>
          <w:rFonts w:asciiTheme="majorHAnsi" w:hAnsiTheme="majorHAnsi" w:cs="Arial"/>
          <w:sz w:val="22"/>
          <w:szCs w:val="22"/>
        </w:rPr>
        <w:t>Méthod</w:t>
      </w:r>
      <w:r>
        <w:rPr>
          <w:rFonts w:asciiTheme="majorHAnsi" w:hAnsiTheme="majorHAnsi" w:cs="Arial"/>
          <w:sz w:val="22"/>
          <w:szCs w:val="22"/>
        </w:rPr>
        <w:t>e numérique, Informatique 2 et I</w:t>
      </w:r>
      <w:r w:rsidRPr="00923A0C">
        <w:rPr>
          <w:rFonts w:asciiTheme="majorHAnsi" w:hAnsiTheme="majorHAnsi" w:cs="Arial"/>
          <w:sz w:val="22"/>
          <w:szCs w:val="22"/>
        </w:rPr>
        <w:t>nformatique 3.</w:t>
      </w:r>
    </w:p>
    <w:p w:rsidR="00F83376" w:rsidRPr="00220537" w:rsidRDefault="00F83376" w:rsidP="00F83376">
      <w:pPr>
        <w:jc w:val="both"/>
        <w:rPr>
          <w:rFonts w:asciiTheme="majorHAnsi" w:hAnsiTheme="majorHAnsi" w:cs="Arial"/>
        </w:rPr>
      </w:pPr>
    </w:p>
    <w:p w:rsidR="00F83376" w:rsidRPr="003F615A" w:rsidRDefault="00F83376" w:rsidP="00F83376">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F83376" w:rsidRPr="00923A0C" w:rsidRDefault="00F83376" w:rsidP="00F83376">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1 : </w:t>
      </w:r>
      <w:r w:rsidRPr="00923A0C">
        <w:rPr>
          <w:rFonts w:asciiTheme="majorHAnsi" w:hAnsiTheme="majorHAnsi" w:cs="Arial"/>
          <w:b/>
          <w:bCs/>
          <w:sz w:val="22"/>
          <w:szCs w:val="22"/>
        </w:rPr>
        <w:t>Résolu</w:t>
      </w:r>
      <w:r>
        <w:rPr>
          <w:rFonts w:asciiTheme="majorHAnsi" w:hAnsiTheme="majorHAnsi" w:cs="Arial"/>
          <w:b/>
          <w:bCs/>
          <w:sz w:val="22"/>
          <w:szCs w:val="22"/>
        </w:rPr>
        <w:t xml:space="preserve">tion d’équations non linéaires </w:t>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t>3 semaines</w:t>
      </w:r>
    </w:p>
    <w:p w:rsidR="00F83376" w:rsidRPr="00923A0C" w:rsidRDefault="00F83376" w:rsidP="00F83376">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la bissection. 2. Méthode des points fixes, 3. Méthode de Newton-Raphson</w:t>
      </w:r>
    </w:p>
    <w:p w:rsidR="00F83376" w:rsidRPr="00923A0C" w:rsidRDefault="00F83376" w:rsidP="00F83376">
      <w:pPr>
        <w:jc w:val="both"/>
        <w:rPr>
          <w:rFonts w:asciiTheme="majorHAnsi" w:hAnsiTheme="majorHAnsi" w:cs="Arial"/>
          <w:noProof/>
          <w:sz w:val="22"/>
          <w:szCs w:val="22"/>
        </w:rPr>
      </w:pPr>
    </w:p>
    <w:p w:rsidR="00F83376" w:rsidRPr="00923A0C" w:rsidRDefault="00F83376" w:rsidP="00F83376">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2 : </w:t>
      </w:r>
      <w:r w:rsidRPr="00923A0C">
        <w:rPr>
          <w:rFonts w:asciiTheme="majorHAnsi" w:hAnsiTheme="majorHAnsi" w:cs="Arial"/>
          <w:b/>
          <w:bCs/>
          <w:sz w:val="22"/>
          <w:szCs w:val="22"/>
        </w:rPr>
        <w:t>In</w:t>
      </w:r>
      <w:r>
        <w:rPr>
          <w:rFonts w:asciiTheme="majorHAnsi" w:hAnsiTheme="majorHAnsi" w:cs="Arial"/>
          <w:b/>
          <w:bCs/>
          <w:sz w:val="22"/>
          <w:szCs w:val="22"/>
        </w:rPr>
        <w:t xml:space="preserve">terpolation et approximation </w:t>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F83376" w:rsidRPr="00923A0C" w:rsidRDefault="00F83376" w:rsidP="00F83376">
      <w:pPr>
        <w:jc w:val="both"/>
        <w:rPr>
          <w:rFonts w:asciiTheme="majorHAnsi" w:hAnsiTheme="majorHAnsi" w:cs="Arial"/>
          <w:sz w:val="22"/>
          <w:szCs w:val="22"/>
        </w:rPr>
      </w:pPr>
      <w:r w:rsidRPr="00923A0C">
        <w:rPr>
          <w:rFonts w:asciiTheme="majorHAnsi" w:hAnsiTheme="majorHAnsi" w:cs="Arial"/>
          <w:sz w:val="22"/>
          <w:szCs w:val="22"/>
        </w:rPr>
        <w:t>1.</w:t>
      </w:r>
      <w:r>
        <w:rPr>
          <w:rFonts w:asciiTheme="majorHAnsi" w:hAnsiTheme="majorHAnsi" w:cs="Arial"/>
          <w:sz w:val="22"/>
          <w:szCs w:val="22"/>
        </w:rPr>
        <w:t xml:space="preserve"> </w:t>
      </w:r>
      <w:r w:rsidRPr="00923A0C">
        <w:rPr>
          <w:rFonts w:asciiTheme="majorHAnsi" w:hAnsiTheme="majorHAnsi" w:cs="Arial"/>
          <w:sz w:val="22"/>
          <w:szCs w:val="22"/>
        </w:rPr>
        <w:t>Interpolation de Newton, 2. Approximation de Tchebychev</w:t>
      </w:r>
    </w:p>
    <w:p w:rsidR="00F83376" w:rsidRPr="00923A0C" w:rsidRDefault="00F83376" w:rsidP="00F83376">
      <w:pPr>
        <w:jc w:val="both"/>
        <w:rPr>
          <w:rFonts w:asciiTheme="majorHAnsi" w:hAnsiTheme="majorHAnsi" w:cs="Arial"/>
          <w:sz w:val="22"/>
          <w:szCs w:val="22"/>
        </w:rPr>
      </w:pPr>
    </w:p>
    <w:p w:rsidR="00F83376" w:rsidRPr="00923A0C" w:rsidRDefault="00F83376" w:rsidP="00F83376">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3 : </w:t>
      </w:r>
      <w:r>
        <w:rPr>
          <w:rFonts w:asciiTheme="majorHAnsi" w:hAnsiTheme="majorHAnsi" w:cs="Arial"/>
          <w:b/>
          <w:bCs/>
          <w:sz w:val="22"/>
          <w:szCs w:val="22"/>
        </w:rPr>
        <w:t xml:space="preserve">Intégrations numériques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F83376" w:rsidRPr="00923A0C" w:rsidRDefault="00F83376" w:rsidP="00F83376">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Rectangle, 2. Méthode de Trapezes, 3. Méthode de Simpson</w:t>
      </w:r>
    </w:p>
    <w:p w:rsidR="00F83376" w:rsidRPr="00923A0C" w:rsidRDefault="00F83376" w:rsidP="00F83376">
      <w:pPr>
        <w:jc w:val="both"/>
        <w:rPr>
          <w:rFonts w:asciiTheme="majorHAnsi" w:hAnsiTheme="majorHAnsi" w:cs="Arial"/>
          <w:b/>
          <w:bCs/>
          <w:sz w:val="22"/>
          <w:szCs w:val="22"/>
        </w:rPr>
      </w:pPr>
    </w:p>
    <w:p w:rsidR="00F83376" w:rsidRPr="00923A0C" w:rsidRDefault="00F83376" w:rsidP="00F83376">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4 : </w:t>
      </w:r>
      <w:r>
        <w:rPr>
          <w:rFonts w:asciiTheme="majorHAnsi" w:hAnsiTheme="majorHAnsi" w:cs="Arial"/>
          <w:b/>
          <w:bCs/>
          <w:sz w:val="22"/>
          <w:szCs w:val="22"/>
        </w:rPr>
        <w:t xml:space="preserve">Equations différentielles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2 semaines</w:t>
      </w:r>
    </w:p>
    <w:p w:rsidR="00F83376" w:rsidRPr="00923A0C" w:rsidRDefault="00F83376" w:rsidP="00F83376">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d’Euler, 2.  Méthodes de Runge-Kutta</w:t>
      </w:r>
    </w:p>
    <w:p w:rsidR="00F83376" w:rsidRPr="00923A0C" w:rsidRDefault="00F83376" w:rsidP="00F83376">
      <w:pPr>
        <w:jc w:val="both"/>
        <w:rPr>
          <w:rFonts w:asciiTheme="majorHAnsi" w:hAnsiTheme="majorHAnsi" w:cs="Arial"/>
          <w:noProof/>
          <w:sz w:val="22"/>
          <w:szCs w:val="22"/>
        </w:rPr>
      </w:pPr>
    </w:p>
    <w:p w:rsidR="00F83376" w:rsidRPr="00923A0C" w:rsidRDefault="00F83376" w:rsidP="00F83376">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5 : </w:t>
      </w:r>
      <w:r>
        <w:rPr>
          <w:rFonts w:asciiTheme="majorHAnsi" w:hAnsiTheme="majorHAnsi" w:cs="Arial"/>
          <w:b/>
          <w:bCs/>
          <w:sz w:val="22"/>
          <w:szCs w:val="22"/>
        </w:rPr>
        <w:t xml:space="preserve">Systèmes d’équations linéaires </w:t>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4 semaines</w:t>
      </w:r>
    </w:p>
    <w:p w:rsidR="00F83376" w:rsidRPr="00923A0C" w:rsidRDefault="00F83376" w:rsidP="00F83376">
      <w:pPr>
        <w:jc w:val="both"/>
        <w:rPr>
          <w:rFonts w:asciiTheme="majorHAnsi" w:hAnsiTheme="majorHAnsi" w:cs="Arial"/>
          <w:b/>
          <w:bCs/>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Gauss- Jordon, 2. Décomposition de Crout et factorisation  LU, 3. Méthode de Jacobi, 4. Méthode de Gauss-Seidel</w:t>
      </w:r>
    </w:p>
    <w:p w:rsidR="00F83376" w:rsidRPr="00220537" w:rsidRDefault="00F83376" w:rsidP="00F83376">
      <w:pPr>
        <w:jc w:val="both"/>
        <w:rPr>
          <w:rFonts w:asciiTheme="majorHAnsi" w:hAnsiTheme="majorHAnsi" w:cs="Arial"/>
          <w:b/>
        </w:rPr>
      </w:pPr>
    </w:p>
    <w:p w:rsidR="00F83376" w:rsidRDefault="00F83376" w:rsidP="00F83376">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F83376" w:rsidRPr="00972883" w:rsidRDefault="00F83376" w:rsidP="00F83376">
      <w:pPr>
        <w:jc w:val="both"/>
        <w:rPr>
          <w:rFonts w:ascii="Cambria" w:hAnsi="Cambria" w:cs="Arial"/>
          <w:b/>
          <w:sz w:val="22"/>
          <w:szCs w:val="22"/>
        </w:rPr>
      </w:pPr>
      <w:r>
        <w:rPr>
          <w:rFonts w:ascii="Cambria" w:hAnsi="Cambria" w:cs="Arial"/>
          <w:bCs/>
          <w:sz w:val="22"/>
          <w:szCs w:val="22"/>
        </w:rPr>
        <w:t>Contrôle continu : 10</w:t>
      </w:r>
      <w:r w:rsidRPr="00972883">
        <w:rPr>
          <w:rFonts w:ascii="Cambria" w:hAnsi="Cambria" w:cs="Arial"/>
          <w:bCs/>
          <w:sz w:val="22"/>
          <w:szCs w:val="22"/>
        </w:rPr>
        <w:t>0 %</w:t>
      </w:r>
      <w:r>
        <w:rPr>
          <w:rFonts w:ascii="Cambria" w:hAnsi="Cambria" w:cs="Arial"/>
          <w:bCs/>
          <w:sz w:val="22"/>
          <w:szCs w:val="22"/>
        </w:rPr>
        <w:t>.</w:t>
      </w:r>
    </w:p>
    <w:p w:rsidR="00F83376" w:rsidRPr="00220537" w:rsidRDefault="00F83376" w:rsidP="00F83376">
      <w:pPr>
        <w:jc w:val="both"/>
        <w:rPr>
          <w:rFonts w:asciiTheme="majorHAnsi" w:hAnsiTheme="majorHAnsi" w:cs="Arial"/>
          <w:b/>
        </w:rPr>
      </w:pPr>
    </w:p>
    <w:p w:rsidR="00F83376" w:rsidRPr="003F615A" w:rsidRDefault="00F83376" w:rsidP="00F83376">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F83376" w:rsidRPr="000D17C4" w:rsidRDefault="00830DD0" w:rsidP="00F75A5F">
      <w:pPr>
        <w:pStyle w:val="Paragraphedeliste"/>
        <w:numPr>
          <w:ilvl w:val="0"/>
          <w:numId w:val="108"/>
        </w:numPr>
        <w:contextualSpacing w:val="0"/>
        <w:jc w:val="both"/>
        <w:rPr>
          <w:rFonts w:asciiTheme="majorHAnsi" w:hAnsiTheme="majorHAnsi" w:cs="Arial"/>
          <w:color w:val="000000" w:themeColor="text1"/>
          <w:sz w:val="22"/>
          <w:szCs w:val="22"/>
          <w:shd w:val="clear" w:color="auto" w:fill="FFFFFF"/>
        </w:rPr>
      </w:pPr>
      <w:hyperlink r:id="rId29" w:history="1">
        <w:r w:rsidR="00F83376" w:rsidRPr="000D17C4">
          <w:rPr>
            <w:rFonts w:asciiTheme="majorHAnsi" w:hAnsiTheme="majorHAnsi"/>
            <w:color w:val="000000" w:themeColor="text1"/>
            <w:sz w:val="22"/>
            <w:szCs w:val="22"/>
          </w:rPr>
          <w:t>José Ouin</w:t>
        </w:r>
      </w:hyperlink>
      <w:r w:rsidR="00F83376" w:rsidRPr="000D17C4">
        <w:rPr>
          <w:rFonts w:asciiTheme="majorHAnsi" w:hAnsiTheme="majorHAnsi" w:cs="Arial"/>
          <w:color w:val="000000" w:themeColor="text1"/>
          <w:sz w:val="22"/>
          <w:szCs w:val="22"/>
          <w:shd w:val="clear" w:color="auto" w:fill="FFFFFF"/>
        </w:rPr>
        <w:t>, Algorithmique et calcul numérique : Travaux pratiques résolus et programmation avec les logiciels Scilab et Python,</w:t>
      </w:r>
      <w:hyperlink r:id="rId30" w:history="1">
        <w:r w:rsidR="00F83376" w:rsidRPr="000D17C4">
          <w:rPr>
            <w:rFonts w:asciiTheme="majorHAnsi" w:hAnsiTheme="majorHAnsi"/>
            <w:color w:val="000000" w:themeColor="text1"/>
            <w:sz w:val="22"/>
            <w:szCs w:val="22"/>
          </w:rPr>
          <w:t xml:space="preserve"> Ellipses</w:t>
        </w:r>
      </w:hyperlink>
      <w:r w:rsidR="00F83376" w:rsidRPr="000D17C4">
        <w:rPr>
          <w:rFonts w:asciiTheme="majorHAnsi" w:hAnsiTheme="majorHAnsi" w:cs="Arial"/>
          <w:color w:val="000000" w:themeColor="text1"/>
          <w:sz w:val="22"/>
          <w:szCs w:val="22"/>
          <w:shd w:val="clear" w:color="auto" w:fill="FFFFFF"/>
        </w:rPr>
        <w:t>, 2013.</w:t>
      </w:r>
    </w:p>
    <w:p w:rsidR="00F83376" w:rsidRPr="000D17C4" w:rsidRDefault="00830DD0" w:rsidP="00F75A5F">
      <w:pPr>
        <w:pStyle w:val="Paragraphedeliste"/>
        <w:numPr>
          <w:ilvl w:val="0"/>
          <w:numId w:val="108"/>
        </w:numPr>
        <w:ind w:left="357" w:hanging="357"/>
        <w:contextualSpacing w:val="0"/>
        <w:jc w:val="both"/>
        <w:rPr>
          <w:rFonts w:asciiTheme="majorHAnsi" w:hAnsiTheme="majorHAnsi" w:cs="Arial"/>
          <w:color w:val="000000" w:themeColor="text1"/>
          <w:sz w:val="22"/>
          <w:szCs w:val="22"/>
          <w:shd w:val="clear" w:color="auto" w:fill="FFFFFF"/>
        </w:rPr>
      </w:pPr>
      <w:hyperlink r:id="rId31" w:history="1">
        <w:r w:rsidR="00F83376" w:rsidRPr="000D17C4">
          <w:rPr>
            <w:rFonts w:asciiTheme="majorHAnsi" w:hAnsiTheme="majorHAnsi" w:cs="Arial"/>
            <w:color w:val="000000" w:themeColor="text1"/>
            <w:sz w:val="22"/>
            <w:szCs w:val="22"/>
            <w:shd w:val="clear" w:color="auto" w:fill="FFFFFF"/>
          </w:rPr>
          <w:t>Bouchaib Radi</w:t>
        </w:r>
      </w:hyperlink>
      <w:r w:rsidR="00F83376" w:rsidRPr="000D17C4">
        <w:rPr>
          <w:rFonts w:asciiTheme="majorHAnsi" w:hAnsiTheme="majorHAnsi" w:cs="Arial"/>
          <w:color w:val="000000" w:themeColor="text1"/>
          <w:sz w:val="22"/>
          <w:szCs w:val="22"/>
          <w:shd w:val="clear" w:color="auto" w:fill="FFFFFF"/>
        </w:rPr>
        <w:t xml:space="preserve">, </w:t>
      </w:r>
      <w:hyperlink r:id="rId32" w:history="1">
        <w:r w:rsidR="00F83376" w:rsidRPr="000D17C4">
          <w:rPr>
            <w:rFonts w:asciiTheme="majorHAnsi" w:hAnsiTheme="majorHAnsi" w:cs="Arial"/>
            <w:color w:val="000000" w:themeColor="text1"/>
            <w:sz w:val="22"/>
            <w:szCs w:val="22"/>
            <w:shd w:val="clear" w:color="auto" w:fill="FFFFFF"/>
          </w:rPr>
          <w:t>Abdelkhalak El Hami</w:t>
        </w:r>
      </w:hyperlink>
      <w:r w:rsidR="00F83376" w:rsidRPr="000D17C4">
        <w:rPr>
          <w:rFonts w:asciiTheme="majorHAnsi" w:hAnsiTheme="majorHAnsi" w:cs="Arial"/>
          <w:color w:val="000000" w:themeColor="text1"/>
          <w:sz w:val="22"/>
          <w:szCs w:val="22"/>
          <w:shd w:val="clear" w:color="auto" w:fill="FFFFFF"/>
        </w:rPr>
        <w:t>, Mathématiques avec Scilab : guide de calcul programmation représentations graphiques ; conforme au nouveau programme MPSI, Ellipses, 2015.</w:t>
      </w:r>
    </w:p>
    <w:p w:rsidR="00F83376" w:rsidRPr="000D17C4" w:rsidRDefault="00830DD0" w:rsidP="00F75A5F">
      <w:pPr>
        <w:pStyle w:val="Paragraphedeliste"/>
        <w:numPr>
          <w:ilvl w:val="0"/>
          <w:numId w:val="108"/>
        </w:numPr>
        <w:ind w:left="357" w:hanging="357"/>
        <w:contextualSpacing w:val="0"/>
        <w:jc w:val="both"/>
        <w:rPr>
          <w:rFonts w:asciiTheme="majorHAnsi" w:hAnsiTheme="majorHAnsi" w:cs="Arial"/>
          <w:color w:val="000000" w:themeColor="text1"/>
          <w:sz w:val="22"/>
          <w:szCs w:val="22"/>
          <w:shd w:val="clear" w:color="auto" w:fill="FFFFFF"/>
        </w:rPr>
      </w:pPr>
      <w:hyperlink r:id="rId33" w:history="1">
        <w:r w:rsidR="00F83376" w:rsidRPr="000D17C4">
          <w:rPr>
            <w:rFonts w:asciiTheme="majorHAnsi" w:hAnsiTheme="majorHAnsi"/>
            <w:color w:val="000000" w:themeColor="text1"/>
            <w:sz w:val="22"/>
            <w:szCs w:val="22"/>
          </w:rPr>
          <w:t>Jean-Philippe Grivet</w:t>
        </w:r>
      </w:hyperlink>
      <w:r w:rsidR="00F83376" w:rsidRPr="000D17C4">
        <w:rPr>
          <w:rFonts w:asciiTheme="majorHAnsi" w:hAnsiTheme="majorHAnsi" w:cs="Arial"/>
          <w:color w:val="000000" w:themeColor="text1"/>
          <w:sz w:val="22"/>
          <w:szCs w:val="22"/>
          <w:shd w:val="clear" w:color="auto" w:fill="FFFFFF"/>
        </w:rPr>
        <w:t>, Méthodes numériques appliquées : pour le scientifique et l'ingénieur , </w:t>
      </w:r>
      <w:hyperlink r:id="rId34" w:history="1">
        <w:r w:rsidR="00F83376" w:rsidRPr="000D17C4">
          <w:rPr>
            <w:rFonts w:asciiTheme="majorHAnsi" w:hAnsiTheme="majorHAnsi"/>
            <w:color w:val="000000" w:themeColor="text1"/>
            <w:sz w:val="22"/>
            <w:szCs w:val="22"/>
          </w:rPr>
          <w:t>EDP sciences</w:t>
        </w:r>
      </w:hyperlink>
      <w:r w:rsidR="00F83376" w:rsidRPr="000D17C4">
        <w:rPr>
          <w:rFonts w:asciiTheme="majorHAnsi" w:hAnsiTheme="majorHAnsi" w:cs="Arial"/>
          <w:color w:val="000000" w:themeColor="text1"/>
          <w:sz w:val="22"/>
          <w:szCs w:val="22"/>
          <w:shd w:val="clear" w:color="auto" w:fill="FFFFFF"/>
        </w:rPr>
        <w:t>, 2009.</w:t>
      </w:r>
    </w:p>
    <w:p w:rsidR="00F83376" w:rsidRDefault="00F83376">
      <w:pPr>
        <w:spacing w:after="200" w:line="276" w:lineRule="auto"/>
        <w:rPr>
          <w:rFonts w:ascii="Cambria" w:hAnsi="Cambria" w:cs="Arial"/>
          <w:color w:val="000000" w:themeColor="text1"/>
          <w:shd w:val="clear" w:color="auto" w:fill="FFFFFF"/>
        </w:rPr>
      </w:pPr>
      <w:r>
        <w:rPr>
          <w:rFonts w:ascii="Cambria" w:hAnsi="Cambria" w:cs="Arial"/>
          <w:color w:val="000000" w:themeColor="text1"/>
          <w:shd w:val="clear" w:color="auto" w:fill="FFFFFF"/>
        </w:rPr>
        <w:br w:type="page"/>
      </w:r>
    </w:p>
    <w:p w:rsidR="00E941CC" w:rsidRDefault="00E941CC"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Pr>
          <w:rFonts w:asciiTheme="majorHAnsi" w:hAnsiTheme="majorHAnsi" w:cs="Calibri"/>
          <w:b/>
          <w:bCs/>
          <w:iCs/>
        </w:rPr>
        <w:lastRenderedPageBreak/>
        <w:t>Semestre : 4</w:t>
      </w:r>
    </w:p>
    <w:p w:rsidR="00E820F5" w:rsidRPr="004150F8" w:rsidRDefault="00E941CC"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Pr>
          <w:rFonts w:asciiTheme="majorHAnsi" w:hAnsiTheme="majorHAnsi" w:cs="Calibri"/>
          <w:b/>
          <w:bCs/>
          <w:iCs/>
        </w:rPr>
        <w:t xml:space="preserve">Unité d’enseignement : </w:t>
      </w:r>
      <w:r w:rsidR="00E820F5" w:rsidRPr="004150F8">
        <w:rPr>
          <w:rFonts w:asciiTheme="majorHAnsi" w:hAnsiTheme="majorHAnsi" w:cs="Arial"/>
          <w:b/>
          <w:bCs/>
        </w:rPr>
        <w:t>UE</w:t>
      </w:r>
      <w:r w:rsidR="00E820F5">
        <w:rPr>
          <w:rFonts w:asciiTheme="majorHAnsi" w:hAnsiTheme="majorHAnsi" w:cs="Arial"/>
          <w:b/>
          <w:bCs/>
        </w:rPr>
        <w:t>D</w:t>
      </w:r>
      <w:r w:rsidR="00E820F5" w:rsidRPr="004150F8">
        <w:rPr>
          <w:rFonts w:asciiTheme="majorHAnsi" w:hAnsiTheme="majorHAnsi" w:cs="Arial"/>
          <w:b/>
          <w:bCs/>
        </w:rPr>
        <w:t xml:space="preserve"> </w:t>
      </w:r>
      <w:r w:rsidR="00E820F5" w:rsidRPr="004150F8">
        <w:rPr>
          <w:rFonts w:asciiTheme="majorHAnsi" w:hAnsiTheme="majorHAnsi" w:cs="Arial"/>
          <w:b/>
        </w:rPr>
        <w:t>2.2</w:t>
      </w:r>
    </w:p>
    <w:p w:rsidR="00E820F5" w:rsidRPr="004150F8" w:rsidRDefault="00E820F5" w:rsidP="00F83376">
      <w:pPr>
        <w:pBdr>
          <w:top w:val="single" w:sz="12" w:space="1" w:color="auto"/>
          <w:left w:val="single" w:sz="12" w:space="4" w:color="auto"/>
          <w:bottom w:val="single" w:sz="12" w:space="1" w:color="auto"/>
          <w:right w:val="single" w:sz="12" w:space="12" w:color="auto"/>
        </w:pBdr>
        <w:shd w:val="clear" w:color="auto" w:fill="DAEEF3" w:themeFill="accent5" w:themeFillTint="33"/>
        <w:rPr>
          <w:rFonts w:asciiTheme="majorHAnsi" w:eastAsia="Calibri" w:hAnsiTheme="majorHAnsi" w:cstheme="minorBidi"/>
          <w:b/>
          <w:bCs/>
          <w:lang w:eastAsia="en-US"/>
        </w:rPr>
      </w:pPr>
      <w:r w:rsidRPr="004150F8">
        <w:rPr>
          <w:rFonts w:asciiTheme="majorHAnsi" w:hAnsiTheme="majorHAnsi" w:cs="Calibri"/>
          <w:b/>
          <w:bCs/>
          <w:iCs/>
        </w:rPr>
        <w:t xml:space="preserve">Matière </w:t>
      </w:r>
      <w:r>
        <w:rPr>
          <w:rFonts w:asciiTheme="majorHAnsi" w:hAnsiTheme="majorHAnsi" w:cs="Calibri"/>
          <w:b/>
          <w:bCs/>
          <w:iCs/>
        </w:rPr>
        <w:t>1</w:t>
      </w:r>
      <w:r w:rsidRPr="004150F8">
        <w:rPr>
          <w:rFonts w:asciiTheme="majorHAnsi" w:hAnsiTheme="majorHAnsi" w:cs="Calibri"/>
          <w:b/>
          <w:bCs/>
          <w:iCs/>
        </w:rPr>
        <w:t xml:space="preserve">: </w:t>
      </w:r>
      <w:r w:rsidRPr="00B858E9">
        <w:rPr>
          <w:rFonts w:asciiTheme="majorHAnsi" w:hAnsiTheme="majorHAnsi" w:cstheme="majorBidi"/>
          <w:b/>
          <w:bCs/>
        </w:rPr>
        <w:t>Economie de l’entreprise</w:t>
      </w:r>
      <w:r w:rsidRPr="00B858E9">
        <w:rPr>
          <w:rFonts w:asciiTheme="majorHAnsi" w:hAnsiTheme="majorHAnsi" w:cs="Arial"/>
          <w:bCs/>
        </w:rPr>
        <w:t xml:space="preserve"> </w:t>
      </w:r>
    </w:p>
    <w:p w:rsidR="00E820F5" w:rsidRPr="004150F8" w:rsidRDefault="00E820F5" w:rsidP="00A177E0">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eastAsia="Calibri" w:hAnsiTheme="majorHAnsi" w:cstheme="minorBidi"/>
          <w:b/>
          <w:bCs/>
          <w:lang w:eastAsia="en-US"/>
        </w:rPr>
        <w:t>VHS: 22h30 (</w:t>
      </w:r>
      <w:r w:rsidR="003845EE">
        <w:rPr>
          <w:rFonts w:asciiTheme="majorHAnsi" w:eastAsia="Calibri" w:hAnsiTheme="majorHAnsi" w:cstheme="minorBidi"/>
          <w:b/>
          <w:bCs/>
          <w:lang w:eastAsia="en-US"/>
        </w:rPr>
        <w:t>C</w:t>
      </w:r>
      <w:r>
        <w:rPr>
          <w:rFonts w:asciiTheme="majorHAnsi" w:eastAsia="Calibri" w:hAnsiTheme="majorHAnsi" w:cstheme="minorBidi"/>
          <w:b/>
          <w:bCs/>
          <w:lang w:eastAsia="en-US"/>
        </w:rPr>
        <w:t>ours</w:t>
      </w:r>
      <w:r w:rsidRPr="004150F8">
        <w:rPr>
          <w:rFonts w:asciiTheme="majorHAnsi" w:eastAsia="Calibri" w:hAnsiTheme="majorHAnsi" w:cstheme="minorBidi"/>
          <w:b/>
          <w:bCs/>
          <w:lang w:eastAsia="en-US"/>
        </w:rPr>
        <w:t>: 1h30)</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Crédits </w:t>
      </w:r>
      <w:r>
        <w:rPr>
          <w:rFonts w:asciiTheme="majorHAnsi" w:hAnsiTheme="majorHAnsi" w:cs="Calibri"/>
          <w:b/>
          <w:bCs/>
          <w:iCs/>
        </w:rPr>
        <w:t>1</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Coefficient : </w:t>
      </w:r>
      <w:r w:rsidRPr="004150F8">
        <w:rPr>
          <w:rFonts w:asciiTheme="majorHAnsi" w:hAnsiTheme="majorHAnsi" w:cs="Calibri"/>
          <w:b/>
          <w:iCs/>
        </w:rPr>
        <w:t>1</w:t>
      </w:r>
    </w:p>
    <w:p w:rsidR="003845EE" w:rsidRDefault="003845EE" w:rsidP="00E820F5">
      <w:pPr>
        <w:jc w:val="both"/>
        <w:rPr>
          <w:rFonts w:asciiTheme="majorHAnsi" w:hAnsiTheme="majorHAnsi" w:cstheme="majorBidi"/>
          <w:b/>
          <w:u w:val="thick" w:color="F79646" w:themeColor="accent6"/>
        </w:rPr>
      </w:pPr>
    </w:p>
    <w:p w:rsidR="00292C2B" w:rsidRPr="00E820F5" w:rsidRDefault="00292C2B" w:rsidP="00E820F5">
      <w:pPr>
        <w:jc w:val="both"/>
        <w:rPr>
          <w:rFonts w:asciiTheme="majorHAnsi" w:hAnsiTheme="majorHAnsi" w:cstheme="majorBidi"/>
          <w:i/>
          <w:u w:val="thick" w:color="F79646" w:themeColor="accent6"/>
        </w:rPr>
      </w:pPr>
      <w:r w:rsidRPr="00E820F5">
        <w:rPr>
          <w:rFonts w:asciiTheme="majorHAnsi" w:hAnsiTheme="majorHAnsi" w:cstheme="majorBidi"/>
          <w:b/>
          <w:u w:val="thick" w:color="F79646" w:themeColor="accent6"/>
        </w:rPr>
        <w:t>Objectifs de l’enseignement</w:t>
      </w:r>
      <w:r w:rsidRPr="00E820F5">
        <w:rPr>
          <w:rFonts w:asciiTheme="majorHAnsi" w:hAnsiTheme="majorHAnsi" w:cstheme="majorBidi"/>
          <w:u w:val="thick" w:color="F79646" w:themeColor="accent6"/>
        </w:rPr>
        <w:t xml:space="preserve"> </w:t>
      </w:r>
    </w:p>
    <w:p w:rsidR="00292C2B" w:rsidRPr="00B858E9" w:rsidRDefault="00292C2B" w:rsidP="00292C2B">
      <w:pPr>
        <w:jc w:val="both"/>
        <w:rPr>
          <w:rFonts w:asciiTheme="majorHAnsi" w:hAnsiTheme="majorHAnsi"/>
        </w:rPr>
      </w:pPr>
      <w:r w:rsidRPr="00B858E9">
        <w:rPr>
          <w:rFonts w:asciiTheme="majorHAnsi" w:hAnsiTheme="majorHAnsi"/>
        </w:rPr>
        <w:t xml:space="preserve">Ce cours présente l'ensemble des connaissances nécessaires à la compréhension de l'économie d'entreprise et de ses mécanismes. Il présente les principales caractéristiques des entreprises, il permet </w:t>
      </w:r>
      <w:r w:rsidRPr="00B858E9">
        <w:rPr>
          <w:rStyle w:val="textenoirsmallr"/>
          <w:rFonts w:asciiTheme="majorHAnsi" w:hAnsiTheme="majorHAnsi"/>
        </w:rPr>
        <w:t xml:space="preserve">aux étudiants d'assimiler ou d'approfondir de nouveaux concepts relatifs à la structuration et l'organisation des entreprises, </w:t>
      </w:r>
      <w:r w:rsidRPr="00B858E9">
        <w:rPr>
          <w:rFonts w:asciiTheme="majorHAnsi" w:hAnsiTheme="majorHAnsi"/>
        </w:rPr>
        <w:t xml:space="preserve">il développe les différentes fonctions qui les composent et, enfin, il traite des mécanismes fondamentaux de la prise de décision. </w:t>
      </w:r>
    </w:p>
    <w:p w:rsidR="00292C2B" w:rsidRPr="00B858E9" w:rsidRDefault="00292C2B" w:rsidP="00292C2B">
      <w:pPr>
        <w:jc w:val="both"/>
        <w:rPr>
          <w:rFonts w:asciiTheme="majorHAnsi" w:hAnsiTheme="majorHAnsi"/>
          <w:b/>
          <w:bCs/>
        </w:rPr>
      </w:pPr>
    </w:p>
    <w:p w:rsidR="00292C2B" w:rsidRPr="00B858E9" w:rsidRDefault="00292C2B" w:rsidP="00292C2B">
      <w:pPr>
        <w:jc w:val="both"/>
        <w:rPr>
          <w:rStyle w:val="textenoirsmallr"/>
          <w:rFonts w:asciiTheme="majorHAnsi" w:hAnsiTheme="majorHAnsi"/>
        </w:rPr>
      </w:pPr>
      <w:r w:rsidRPr="00E820F5">
        <w:rPr>
          <w:rFonts w:asciiTheme="majorHAnsi" w:hAnsiTheme="majorHAnsi"/>
          <w:b/>
          <w:bCs/>
          <w:u w:val="thick" w:color="F79646" w:themeColor="accent6"/>
        </w:rPr>
        <w:t xml:space="preserve">Objectif </w:t>
      </w:r>
      <w:r w:rsidRPr="00E820F5">
        <w:rPr>
          <w:rStyle w:val="textenoirsmallr"/>
          <w:rFonts w:asciiTheme="majorHAnsi" w:hAnsiTheme="majorHAnsi"/>
          <w:b/>
          <w:bCs/>
          <w:u w:val="thick" w:color="F79646" w:themeColor="accent6"/>
        </w:rPr>
        <w:t>d'ordre professionnel</w:t>
      </w:r>
      <w:r w:rsidRPr="00B858E9">
        <w:rPr>
          <w:rStyle w:val="textenoirsmallr"/>
          <w:rFonts w:asciiTheme="majorHAnsi" w:hAnsiTheme="majorHAnsi"/>
        </w:rPr>
        <w:t xml:space="preserve"> ou pratique : pouvoir apporter une contribution utile à la résolution du problème constamment posé aux entreprises en termes de choix d'une structure "optimale"… </w:t>
      </w:r>
    </w:p>
    <w:p w:rsidR="00292C2B" w:rsidRPr="00B858E9" w:rsidRDefault="00292C2B" w:rsidP="00292C2B">
      <w:pPr>
        <w:jc w:val="both"/>
        <w:rPr>
          <w:rFonts w:asciiTheme="majorHAnsi" w:eastAsia="Times New Roman" w:hAnsiTheme="majorHAnsi"/>
          <w:b/>
          <w:bCs/>
          <w:lang w:eastAsia="fr-FR"/>
        </w:rPr>
      </w:pPr>
    </w:p>
    <w:p w:rsidR="00292C2B" w:rsidRPr="00E820F5" w:rsidRDefault="00292C2B" w:rsidP="00E820F5">
      <w:pPr>
        <w:jc w:val="both"/>
        <w:rPr>
          <w:rFonts w:asciiTheme="majorHAnsi" w:hAnsiTheme="majorHAnsi" w:cstheme="majorBidi"/>
          <w:i/>
          <w:u w:val="thick" w:color="F79646" w:themeColor="accent6"/>
        </w:rPr>
      </w:pPr>
      <w:r w:rsidRPr="00E820F5">
        <w:rPr>
          <w:rFonts w:asciiTheme="majorHAnsi" w:hAnsiTheme="majorHAnsi" w:cstheme="majorBidi"/>
          <w:b/>
          <w:u w:val="thick" w:color="F79646" w:themeColor="accent6"/>
        </w:rPr>
        <w:t xml:space="preserve">Connaissances préalables recommandées </w:t>
      </w:r>
    </w:p>
    <w:p w:rsidR="00292C2B" w:rsidRPr="00B858E9" w:rsidRDefault="00292C2B" w:rsidP="00292C2B">
      <w:pPr>
        <w:jc w:val="both"/>
        <w:rPr>
          <w:rFonts w:ascii="Cambria" w:eastAsia="Arial Unicode MS" w:hAnsi="Cambria"/>
        </w:rPr>
      </w:pPr>
    </w:p>
    <w:p w:rsidR="00292C2B" w:rsidRPr="00B858E9" w:rsidRDefault="00292C2B" w:rsidP="00292C2B">
      <w:pPr>
        <w:jc w:val="both"/>
        <w:rPr>
          <w:rFonts w:asciiTheme="majorHAnsi" w:hAnsiTheme="majorHAnsi" w:cstheme="majorBidi"/>
          <w:i/>
        </w:rPr>
      </w:pPr>
    </w:p>
    <w:p w:rsidR="00292C2B" w:rsidRPr="00B858E9" w:rsidRDefault="00292C2B" w:rsidP="00292C2B">
      <w:pPr>
        <w:jc w:val="both"/>
        <w:rPr>
          <w:rFonts w:asciiTheme="majorHAnsi" w:hAnsiTheme="majorHAnsi" w:cstheme="majorBidi"/>
          <w:b/>
        </w:rPr>
      </w:pPr>
      <w:r w:rsidRPr="00E820F5">
        <w:rPr>
          <w:rFonts w:asciiTheme="majorHAnsi" w:hAnsiTheme="majorHAnsi" w:cstheme="majorBidi"/>
          <w:b/>
          <w:u w:val="thick" w:color="F79646" w:themeColor="accent6"/>
        </w:rPr>
        <w:t>Contenu de la matière</w:t>
      </w:r>
      <w:r w:rsidRPr="00B858E9">
        <w:rPr>
          <w:rFonts w:asciiTheme="majorHAnsi" w:hAnsiTheme="majorHAnsi" w:cstheme="majorBidi"/>
          <w:b/>
        </w:rPr>
        <w:t> : </w:t>
      </w:r>
    </w:p>
    <w:p w:rsidR="00292C2B" w:rsidRPr="00B858E9" w:rsidRDefault="00292C2B" w:rsidP="00292C2B">
      <w:pPr>
        <w:jc w:val="both"/>
        <w:rPr>
          <w:rFonts w:asciiTheme="majorHAnsi" w:hAnsiTheme="majorHAnsi" w:cstheme="majorBidi"/>
          <w:b/>
          <w:bCs/>
        </w:rPr>
      </w:pPr>
    </w:p>
    <w:p w:rsidR="00292C2B" w:rsidRPr="00B858E9" w:rsidRDefault="00292C2B" w:rsidP="00292C2B">
      <w:pPr>
        <w:jc w:val="both"/>
        <w:rPr>
          <w:rFonts w:asciiTheme="majorHAnsi" w:hAnsiTheme="majorHAnsi"/>
        </w:rPr>
      </w:pPr>
      <w:r w:rsidRPr="00B858E9">
        <w:rPr>
          <w:rFonts w:asciiTheme="majorHAnsi" w:hAnsiTheme="majorHAnsi" w:cstheme="majorBidi"/>
          <w:b/>
          <w:bCs/>
        </w:rPr>
        <w:t xml:space="preserve">Chapitre 1 : </w:t>
      </w:r>
      <w:r w:rsidRPr="00B858E9">
        <w:rPr>
          <w:rFonts w:asciiTheme="majorHAnsi" w:hAnsiTheme="majorHAnsi"/>
        </w:rPr>
        <w:t>La notion d'entreprise : s</w:t>
      </w:r>
      <w:r w:rsidRPr="00B858E9">
        <w:rPr>
          <w:rFonts w:asciiTheme="majorHAnsi" w:hAnsiTheme="majorHAnsi" w:cs="Arial_Gras094"/>
          <w:lang w:eastAsia="fr-FR"/>
        </w:rPr>
        <w:t>on but,  ses moyens,  u</w:t>
      </w:r>
      <w:r w:rsidRPr="00B858E9">
        <w:rPr>
          <w:rFonts w:asciiTheme="majorHAnsi" w:hAnsiTheme="majorHAnsi" w:cs="Helvetica"/>
          <w:lang w:eastAsia="fr-FR"/>
        </w:rPr>
        <w:t>ne entité autonome,  u</w:t>
      </w:r>
      <w:r w:rsidRPr="00B858E9">
        <w:rPr>
          <w:rFonts w:asciiTheme="majorHAnsi" w:hAnsiTheme="majorHAnsi" w:cs="Arial_Gras094"/>
          <w:lang w:eastAsia="fr-FR"/>
        </w:rPr>
        <w:t>ne entité qui modifie son environnement,  une organisation sociale,  un système complexe…</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rPr>
      </w:pPr>
      <w:r w:rsidRPr="00B858E9">
        <w:rPr>
          <w:rFonts w:asciiTheme="majorHAnsi" w:hAnsiTheme="majorHAnsi" w:cstheme="majorBidi"/>
          <w:b/>
          <w:bCs/>
        </w:rPr>
        <w:t xml:space="preserve">Chapitre 2 : </w:t>
      </w:r>
      <w:r w:rsidRPr="00B858E9">
        <w:rPr>
          <w:rFonts w:asciiTheme="majorHAnsi" w:hAnsiTheme="majorHAnsi"/>
        </w:rPr>
        <w:t xml:space="preserve">La classification des entreprises : selon le critère de l'activité, le critère de la taille, le critère du statut juridique. </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rPr>
      </w:pPr>
      <w:r w:rsidRPr="00B858E9">
        <w:rPr>
          <w:rFonts w:asciiTheme="majorHAnsi" w:hAnsiTheme="majorHAnsi" w:cstheme="majorBidi"/>
          <w:b/>
          <w:bCs/>
        </w:rPr>
        <w:t xml:space="preserve">Chapitre 3 : </w:t>
      </w:r>
      <w:r w:rsidRPr="00B858E9">
        <w:rPr>
          <w:rFonts w:asciiTheme="majorHAnsi" w:hAnsiTheme="majorHAnsi"/>
        </w:rPr>
        <w:t xml:space="preserve">L'approche systémique de l'entreprise : le système entreprise, le critère fonctionnel, le critère des flux échangés (le modèle canonique O.I.D).  </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cs="Times-Roman"/>
        </w:rPr>
      </w:pPr>
      <w:r w:rsidRPr="00B858E9">
        <w:rPr>
          <w:rFonts w:asciiTheme="majorHAnsi" w:hAnsiTheme="majorHAnsi" w:cstheme="majorBidi"/>
          <w:b/>
          <w:bCs/>
        </w:rPr>
        <w:t xml:space="preserve">Chapitre 4 : </w:t>
      </w:r>
      <w:r w:rsidRPr="00B858E9">
        <w:rPr>
          <w:rFonts w:asciiTheme="majorHAnsi" w:hAnsiTheme="majorHAnsi" w:cs="Helvetica"/>
          <w:lang w:eastAsia="fr-FR"/>
        </w:rPr>
        <w:t xml:space="preserve">L’approche juridique de l’entreprise : Définition,  le contrat de société, conditions de contrat, </w:t>
      </w:r>
      <w:r w:rsidRPr="00B858E9">
        <w:rPr>
          <w:rFonts w:asciiTheme="majorHAnsi" w:hAnsiTheme="majorHAnsi" w:cs="Arial_Gras094"/>
          <w:lang w:eastAsia="fr-FR"/>
        </w:rPr>
        <w:t xml:space="preserve">les sociétés de personnes,  </w:t>
      </w:r>
      <w:r w:rsidRPr="00B858E9">
        <w:rPr>
          <w:rFonts w:asciiTheme="majorHAnsi" w:hAnsiTheme="majorHAnsi" w:cs="Times-Roman"/>
          <w:lang w:eastAsia="fr-FR"/>
        </w:rPr>
        <w:t xml:space="preserve">les sociétés de capitaux. </w:t>
      </w:r>
      <w:r w:rsidRPr="00B858E9">
        <w:rPr>
          <w:rFonts w:asciiTheme="majorHAnsi" w:hAnsiTheme="majorHAnsi" w:cs="Arial_Gras094"/>
          <w:lang w:eastAsia="fr-FR"/>
        </w:rPr>
        <w:t xml:space="preserve"> </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cs="Helvetica"/>
          <w:lang w:eastAsia="fr-FR"/>
        </w:rPr>
      </w:pPr>
      <w:r w:rsidRPr="00B858E9">
        <w:rPr>
          <w:rFonts w:asciiTheme="majorHAnsi" w:hAnsiTheme="majorHAnsi" w:cstheme="majorBidi"/>
          <w:b/>
          <w:bCs/>
        </w:rPr>
        <w:t xml:space="preserve">Chapitre 5 : </w:t>
      </w:r>
      <w:r w:rsidRPr="00B858E9">
        <w:rPr>
          <w:rFonts w:asciiTheme="majorHAnsi" w:hAnsiTheme="majorHAnsi" w:cs="Arial"/>
        </w:rPr>
        <w:t xml:space="preserve">Autres </w:t>
      </w:r>
      <w:hyperlink r:id="rId35" w:history="1">
        <w:r w:rsidRPr="00B858E9">
          <w:rPr>
            <w:rFonts w:asciiTheme="majorHAnsi" w:hAnsiTheme="majorHAnsi" w:cs="Arial"/>
          </w:rPr>
          <w:t>approches théoriques de l’entreprise</w:t>
        </w:r>
      </w:hyperlink>
      <w:r w:rsidRPr="00B858E9">
        <w:rPr>
          <w:rFonts w:asciiTheme="majorHAnsi" w:hAnsiTheme="majorHAnsi" w:cs="Arial"/>
        </w:rPr>
        <w:t xml:space="preserve"> : l</w:t>
      </w:r>
      <w:r w:rsidRPr="00B858E9">
        <w:rPr>
          <w:rFonts w:asciiTheme="majorHAnsi" w:hAnsiTheme="majorHAnsi" w:cs="Arial_Gras0110"/>
          <w:lang w:eastAsia="fr-FR"/>
        </w:rPr>
        <w:t>’approche boite noire, l</w:t>
      </w:r>
      <w:r w:rsidRPr="00B858E9">
        <w:rPr>
          <w:rFonts w:asciiTheme="majorHAnsi" w:hAnsiTheme="majorHAnsi" w:cs="Helvetica"/>
          <w:lang w:eastAsia="fr-FR"/>
        </w:rPr>
        <w:t xml:space="preserve">’approche managériale, l’approche behavioriste … </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cs="Arial_Gras0110"/>
          <w:lang w:eastAsia="fr-FR"/>
        </w:rPr>
      </w:pPr>
      <w:r w:rsidRPr="00B858E9">
        <w:rPr>
          <w:rFonts w:asciiTheme="majorHAnsi" w:hAnsiTheme="majorHAnsi" w:cstheme="majorBidi"/>
          <w:b/>
          <w:bCs/>
        </w:rPr>
        <w:t xml:space="preserve">Chapitre 6 : </w:t>
      </w:r>
      <w:r w:rsidRPr="00B858E9">
        <w:rPr>
          <w:rFonts w:asciiTheme="majorHAnsi" w:hAnsiTheme="majorHAnsi" w:cs="Times-Roman"/>
        </w:rPr>
        <w:t>L'entreprise et son environnement concurrentiel : l</w:t>
      </w:r>
      <w:r w:rsidRPr="00B858E9">
        <w:rPr>
          <w:rFonts w:asciiTheme="majorHAnsi" w:hAnsiTheme="majorHAnsi" w:cs="Times-Roman"/>
          <w:lang w:eastAsia="fr-FR"/>
        </w:rPr>
        <w:t>es facteurs géographiques et démographiques, l</w:t>
      </w:r>
      <w:r w:rsidRPr="00B858E9">
        <w:rPr>
          <w:rFonts w:asciiTheme="majorHAnsi" w:hAnsiTheme="majorHAnsi" w:cs="Arial_Gras0110"/>
          <w:lang w:eastAsia="fr-FR"/>
        </w:rPr>
        <w:t>es facteurs socioculturels, l</w:t>
      </w:r>
      <w:r w:rsidRPr="00B858E9">
        <w:rPr>
          <w:rFonts w:asciiTheme="majorHAnsi" w:hAnsiTheme="majorHAnsi" w:cs="Times-Roman"/>
          <w:lang w:eastAsia="fr-FR"/>
        </w:rPr>
        <w:t>es facteurs juridiques et institutionnels, les facteurs technologiques, l</w:t>
      </w:r>
      <w:r w:rsidRPr="00B858E9">
        <w:rPr>
          <w:rFonts w:asciiTheme="majorHAnsi" w:hAnsiTheme="majorHAnsi" w:cs="Arial_Gras0110"/>
          <w:lang w:eastAsia="fr-FR"/>
        </w:rPr>
        <w:t>es facteurs concurrentiels, l</w:t>
      </w:r>
      <w:r w:rsidRPr="00B858E9">
        <w:rPr>
          <w:rFonts w:asciiTheme="majorHAnsi" w:hAnsiTheme="majorHAnsi" w:cs="Times-Roman"/>
          <w:lang w:eastAsia="fr-FR"/>
        </w:rPr>
        <w:t>es facteurs sociaux, l</w:t>
      </w:r>
      <w:r w:rsidRPr="00B858E9">
        <w:rPr>
          <w:rFonts w:asciiTheme="majorHAnsi" w:hAnsiTheme="majorHAnsi" w:cs="Arial_Gras0110"/>
          <w:lang w:eastAsia="fr-FR"/>
        </w:rPr>
        <w:t>es facteurs économiques.</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rPr>
      </w:pPr>
      <w:r w:rsidRPr="00B858E9">
        <w:rPr>
          <w:rFonts w:asciiTheme="majorHAnsi" w:hAnsiTheme="majorHAnsi" w:cstheme="majorBidi"/>
          <w:b/>
          <w:bCs/>
        </w:rPr>
        <w:t xml:space="preserve">Chapitre 7 : </w:t>
      </w:r>
      <w:r w:rsidRPr="00B858E9">
        <w:rPr>
          <w:rFonts w:asciiTheme="majorHAnsi" w:hAnsiTheme="majorHAnsi" w:cs="Helvetica"/>
          <w:lang w:eastAsia="fr-FR"/>
        </w:rPr>
        <w:t xml:space="preserve">Représentation graphique de l’environnement de l’entreprise. </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cs="Helvetica"/>
          <w:lang w:eastAsia="fr-FR"/>
        </w:rPr>
      </w:pPr>
      <w:r w:rsidRPr="00B858E9">
        <w:rPr>
          <w:rFonts w:asciiTheme="majorHAnsi" w:hAnsiTheme="majorHAnsi" w:cstheme="majorBidi"/>
          <w:b/>
          <w:bCs/>
        </w:rPr>
        <w:t xml:space="preserve">Chapitre 8 : </w:t>
      </w:r>
      <w:r w:rsidRPr="00B858E9">
        <w:rPr>
          <w:rFonts w:asciiTheme="majorHAnsi" w:hAnsiTheme="majorHAnsi" w:cs="Helvetica"/>
          <w:lang w:eastAsia="fr-FR"/>
        </w:rPr>
        <w:t>L’approche de l’intensité concurrentielle.</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cs="Arial_Gras_Italique094"/>
          <w:lang w:eastAsia="fr-FR"/>
        </w:rPr>
      </w:pPr>
      <w:r w:rsidRPr="00B858E9">
        <w:rPr>
          <w:rFonts w:asciiTheme="majorHAnsi" w:hAnsiTheme="majorHAnsi" w:cstheme="majorBidi"/>
          <w:b/>
          <w:bCs/>
        </w:rPr>
        <w:t xml:space="preserve">Chapitre 9 : </w:t>
      </w:r>
      <w:r w:rsidRPr="00B858E9">
        <w:rPr>
          <w:rFonts w:asciiTheme="majorHAnsi" w:hAnsiTheme="majorHAnsi" w:cs="Times-Roman"/>
        </w:rPr>
        <w:t>L’importance de la collecte d’information dans la prise de décision : l</w:t>
      </w:r>
      <w:r w:rsidRPr="00B858E9">
        <w:rPr>
          <w:rFonts w:asciiTheme="majorHAnsi" w:hAnsiTheme="majorHAnsi" w:cs="Arial_Gras_Italique094"/>
          <w:lang w:eastAsia="fr-FR"/>
        </w:rPr>
        <w:t xml:space="preserve">a nature de l’information collectée, le rôle de l’information. </w:t>
      </w:r>
    </w:p>
    <w:p w:rsidR="00292C2B" w:rsidRPr="00B858E9" w:rsidRDefault="00292C2B" w:rsidP="00292C2B">
      <w:pPr>
        <w:autoSpaceDE w:val="0"/>
        <w:autoSpaceDN w:val="0"/>
        <w:adjustRightInd w:val="0"/>
        <w:jc w:val="both"/>
        <w:rPr>
          <w:rFonts w:asciiTheme="majorHAnsi" w:hAnsiTheme="majorHAnsi"/>
        </w:rPr>
      </w:pPr>
      <w:r w:rsidRPr="00B858E9">
        <w:rPr>
          <w:rFonts w:asciiTheme="majorHAnsi" w:hAnsiTheme="majorHAnsi" w:cstheme="majorBidi"/>
          <w:b/>
          <w:bCs/>
        </w:rPr>
        <w:lastRenderedPageBreak/>
        <w:t xml:space="preserve">Chapitre 10 : </w:t>
      </w:r>
      <w:r w:rsidRPr="00B858E9">
        <w:rPr>
          <w:rFonts w:asciiTheme="majorHAnsi" w:hAnsiTheme="majorHAnsi"/>
        </w:rPr>
        <w:t xml:space="preserve">La prise de décision dans l'entreprise : notion de décision, les différents types de décisions, Caractéristiques des différents types de décisions. </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rPr>
      </w:pPr>
      <w:r w:rsidRPr="00B858E9">
        <w:rPr>
          <w:rFonts w:asciiTheme="majorHAnsi" w:hAnsiTheme="majorHAnsi" w:cstheme="majorBidi"/>
          <w:b/>
          <w:bCs/>
        </w:rPr>
        <w:t xml:space="preserve">Chapitre 11 : </w:t>
      </w:r>
      <w:r w:rsidRPr="00B858E9">
        <w:rPr>
          <w:rFonts w:asciiTheme="majorHAnsi" w:hAnsiTheme="majorHAnsi" w:cs="Times-Roman"/>
        </w:rPr>
        <w:t>Les principales fonctions de l'entreprise :</w:t>
      </w:r>
      <w:r w:rsidRPr="00B858E9">
        <w:rPr>
          <w:rFonts w:asciiTheme="majorHAnsi" w:hAnsiTheme="majorHAnsi"/>
        </w:rPr>
        <w:t xml:space="preserve"> Direction, Financement, Approvisionnement, Production, Commercialisation, Ressources humaines. </w:t>
      </w:r>
    </w:p>
    <w:p w:rsidR="00292C2B" w:rsidRPr="00B858E9" w:rsidRDefault="00292C2B" w:rsidP="00292C2B">
      <w:pPr>
        <w:autoSpaceDE w:val="0"/>
        <w:autoSpaceDN w:val="0"/>
        <w:adjustRightInd w:val="0"/>
        <w:jc w:val="both"/>
        <w:rPr>
          <w:rFonts w:asciiTheme="majorHAnsi" w:hAnsiTheme="majorHAnsi" w:cstheme="majorBidi"/>
          <w:b/>
          <w:bCs/>
        </w:rPr>
      </w:pPr>
    </w:p>
    <w:p w:rsidR="00292C2B" w:rsidRPr="00B858E9" w:rsidRDefault="00292C2B" w:rsidP="00292C2B">
      <w:pPr>
        <w:autoSpaceDE w:val="0"/>
        <w:autoSpaceDN w:val="0"/>
        <w:adjustRightInd w:val="0"/>
        <w:jc w:val="both"/>
        <w:rPr>
          <w:rFonts w:asciiTheme="majorHAnsi" w:hAnsiTheme="majorHAnsi"/>
        </w:rPr>
      </w:pPr>
      <w:r w:rsidRPr="00B858E9">
        <w:rPr>
          <w:rFonts w:asciiTheme="majorHAnsi" w:hAnsiTheme="majorHAnsi" w:cstheme="majorBidi"/>
          <w:b/>
          <w:bCs/>
        </w:rPr>
        <w:t xml:space="preserve">Chapitre 12 : </w:t>
      </w:r>
      <w:r w:rsidRPr="00B858E9">
        <w:rPr>
          <w:rFonts w:asciiTheme="majorHAnsi" w:hAnsiTheme="majorHAnsi"/>
        </w:rPr>
        <w:t xml:space="preserve">L'organisation interne de l'entreprise : notion de structure, caractéristiques d'une structure, les différents types de structures, détermination de la structure d'une l'entreprise, avantages et inconvénients des différentes structures. </w:t>
      </w:r>
    </w:p>
    <w:p w:rsidR="00292C2B" w:rsidRPr="00B858E9" w:rsidRDefault="00292C2B" w:rsidP="00292C2B">
      <w:pPr>
        <w:jc w:val="both"/>
        <w:rPr>
          <w:rFonts w:asciiTheme="majorHAnsi" w:hAnsiTheme="majorHAnsi" w:cstheme="majorBidi"/>
          <w:b/>
        </w:rPr>
      </w:pPr>
    </w:p>
    <w:p w:rsidR="00B73E30" w:rsidRDefault="00292C2B" w:rsidP="00292C2B">
      <w:pPr>
        <w:jc w:val="both"/>
        <w:rPr>
          <w:rFonts w:asciiTheme="majorHAnsi" w:hAnsiTheme="majorHAnsi" w:cstheme="majorBidi"/>
          <w:bCs/>
        </w:rPr>
      </w:pPr>
      <w:r w:rsidRPr="00E820F5">
        <w:rPr>
          <w:rFonts w:asciiTheme="majorHAnsi" w:hAnsiTheme="majorHAnsi" w:cstheme="majorBidi"/>
          <w:b/>
          <w:u w:val="thick" w:color="F79646" w:themeColor="accent6"/>
        </w:rPr>
        <w:t>Mode d’évaluation</w:t>
      </w:r>
      <w:r w:rsidRPr="00B858E9">
        <w:rPr>
          <w:rFonts w:asciiTheme="majorHAnsi" w:hAnsiTheme="majorHAnsi" w:cstheme="majorBidi"/>
          <w:b/>
        </w:rPr>
        <w:t> :</w:t>
      </w:r>
      <w:r w:rsidRPr="00B858E9">
        <w:rPr>
          <w:rFonts w:asciiTheme="majorHAnsi" w:hAnsiTheme="majorHAnsi" w:cstheme="majorBidi"/>
          <w:bCs/>
        </w:rPr>
        <w:t xml:space="preserve"> </w:t>
      </w:r>
    </w:p>
    <w:p w:rsidR="00292C2B" w:rsidRPr="00B858E9" w:rsidRDefault="00292C2B" w:rsidP="00292C2B">
      <w:pPr>
        <w:jc w:val="both"/>
        <w:rPr>
          <w:rFonts w:asciiTheme="majorHAnsi" w:hAnsiTheme="majorHAnsi" w:cstheme="majorBidi"/>
          <w:b/>
        </w:rPr>
      </w:pPr>
      <w:r w:rsidRPr="00B858E9">
        <w:rPr>
          <w:rFonts w:asciiTheme="majorHAnsi" w:hAnsiTheme="majorHAnsi" w:cstheme="majorBidi"/>
          <w:bCs/>
        </w:rPr>
        <w:t>Examen final : 100 %</w:t>
      </w:r>
    </w:p>
    <w:p w:rsidR="00292C2B" w:rsidRPr="00B858E9" w:rsidRDefault="00292C2B" w:rsidP="00292C2B">
      <w:pPr>
        <w:jc w:val="both"/>
        <w:rPr>
          <w:rFonts w:asciiTheme="majorHAnsi" w:hAnsiTheme="majorHAnsi" w:cstheme="majorBidi"/>
          <w:b/>
        </w:rPr>
      </w:pPr>
    </w:p>
    <w:p w:rsidR="00B73E30" w:rsidRPr="003F615A" w:rsidRDefault="00B73E30" w:rsidP="00B73E30">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292C2B" w:rsidRPr="00B858E9" w:rsidRDefault="00292C2B" w:rsidP="00B73E30">
      <w:pPr>
        <w:jc w:val="both"/>
        <w:rPr>
          <w:rFonts w:asciiTheme="majorHAnsi" w:hAnsiTheme="majorHAnsi" w:cstheme="majorBidi"/>
          <w:i/>
        </w:rPr>
      </w:pPr>
      <w:r w:rsidRPr="00B858E9">
        <w:rPr>
          <w:rFonts w:asciiTheme="majorHAnsi" w:hAnsiTheme="majorHAnsi" w:cstheme="majorBidi"/>
        </w:rPr>
        <w:t>(L</w:t>
      </w:r>
      <w:r w:rsidRPr="00B858E9">
        <w:rPr>
          <w:rFonts w:asciiTheme="majorHAnsi" w:hAnsiTheme="majorHAnsi" w:cstheme="majorBidi"/>
          <w:i/>
        </w:rPr>
        <w:t>ivres et polycopiés,  sites internet, etc.)</w:t>
      </w:r>
    </w:p>
    <w:p w:rsidR="00292C2B" w:rsidRPr="00B858E9" w:rsidRDefault="00292C2B" w:rsidP="00292C2B">
      <w:pPr>
        <w:jc w:val="both"/>
        <w:rPr>
          <w:rFonts w:asciiTheme="majorHAnsi" w:hAnsiTheme="majorHAnsi" w:cs="Arial"/>
          <w:b/>
        </w:rPr>
      </w:pPr>
    </w:p>
    <w:p w:rsidR="00B73E30" w:rsidRDefault="00B73E30">
      <w:pPr>
        <w:spacing w:after="200" w:line="276" w:lineRule="auto"/>
        <w:rPr>
          <w:rFonts w:asciiTheme="majorHAnsi" w:hAnsiTheme="majorHAnsi" w:cs="Arial"/>
          <w:b/>
        </w:rPr>
      </w:pPr>
      <w:r>
        <w:rPr>
          <w:rFonts w:asciiTheme="majorHAnsi" w:hAnsiTheme="majorHAnsi" w:cs="Arial"/>
          <w:b/>
        </w:rPr>
        <w:br w:type="page"/>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rPr>
      </w:pPr>
      <w:r w:rsidRPr="004150F8">
        <w:rPr>
          <w:rFonts w:asciiTheme="majorHAnsi" w:hAnsiTheme="majorHAnsi" w:cs="Calibri"/>
          <w:b/>
        </w:rPr>
        <w:lastRenderedPageBreak/>
        <w:t>Semestre : 4</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Unité d’enseignement : </w:t>
      </w:r>
      <w:r w:rsidRPr="004150F8">
        <w:rPr>
          <w:rFonts w:asciiTheme="majorHAnsi" w:hAnsiTheme="majorHAnsi" w:cs="Arial"/>
          <w:b/>
          <w:bCs/>
        </w:rPr>
        <w:t>UE</w:t>
      </w:r>
      <w:r>
        <w:rPr>
          <w:rFonts w:asciiTheme="majorHAnsi" w:hAnsiTheme="majorHAnsi" w:cs="Arial"/>
          <w:b/>
          <w:bCs/>
        </w:rPr>
        <w:t>D</w:t>
      </w:r>
      <w:r w:rsidRPr="004150F8">
        <w:rPr>
          <w:rFonts w:asciiTheme="majorHAnsi" w:hAnsiTheme="majorHAnsi" w:cs="Arial"/>
          <w:b/>
          <w:bCs/>
        </w:rPr>
        <w:t xml:space="preserve"> </w:t>
      </w:r>
      <w:r w:rsidRPr="004150F8">
        <w:rPr>
          <w:rFonts w:asciiTheme="majorHAnsi" w:hAnsiTheme="majorHAnsi" w:cs="Arial"/>
          <w:b/>
        </w:rPr>
        <w:t>2.2</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rPr>
          <w:rFonts w:asciiTheme="majorHAnsi" w:eastAsia="Calibri" w:hAnsiTheme="majorHAnsi" w:cstheme="minorBidi"/>
          <w:b/>
          <w:bCs/>
          <w:lang w:eastAsia="en-US"/>
        </w:rPr>
      </w:pPr>
      <w:r w:rsidRPr="004150F8">
        <w:rPr>
          <w:rFonts w:asciiTheme="majorHAnsi" w:hAnsiTheme="majorHAnsi" w:cs="Calibri"/>
          <w:b/>
          <w:bCs/>
          <w:iCs/>
        </w:rPr>
        <w:t xml:space="preserve">Matière </w:t>
      </w:r>
      <w:r>
        <w:rPr>
          <w:rFonts w:asciiTheme="majorHAnsi" w:hAnsiTheme="majorHAnsi" w:cs="Calibri"/>
          <w:b/>
          <w:bCs/>
          <w:iCs/>
        </w:rPr>
        <w:t>2</w:t>
      </w:r>
      <w:r w:rsidRPr="004150F8">
        <w:rPr>
          <w:rFonts w:asciiTheme="majorHAnsi" w:hAnsiTheme="majorHAnsi" w:cs="Calibri"/>
          <w:b/>
          <w:bCs/>
          <w:iCs/>
        </w:rPr>
        <w:t xml:space="preserve"> : </w:t>
      </w:r>
      <w:r w:rsidRPr="00B858E9">
        <w:rPr>
          <w:rFonts w:asciiTheme="majorHAnsi" w:hAnsiTheme="majorHAnsi" w:cstheme="majorBidi"/>
          <w:b/>
          <w:bCs/>
        </w:rPr>
        <w:t xml:space="preserve">Droit de l’entreprise               </w:t>
      </w:r>
    </w:p>
    <w:p w:rsidR="00E820F5" w:rsidRPr="004150F8" w:rsidRDefault="00E820F5" w:rsidP="00A177E0">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eastAsia="Calibri" w:hAnsiTheme="majorHAnsi" w:cstheme="minorBidi"/>
          <w:b/>
          <w:bCs/>
          <w:lang w:eastAsia="en-US"/>
        </w:rPr>
        <w:t>VHS: 22h30 (</w:t>
      </w:r>
      <w:r w:rsidR="00B73E30">
        <w:rPr>
          <w:rFonts w:asciiTheme="majorHAnsi" w:eastAsia="Calibri" w:hAnsiTheme="majorHAnsi" w:cstheme="minorBidi"/>
          <w:b/>
          <w:bCs/>
          <w:lang w:eastAsia="en-US"/>
        </w:rPr>
        <w:t>C</w:t>
      </w:r>
      <w:r>
        <w:rPr>
          <w:rFonts w:asciiTheme="majorHAnsi" w:eastAsia="Calibri" w:hAnsiTheme="majorHAnsi" w:cstheme="minorBidi"/>
          <w:b/>
          <w:bCs/>
          <w:lang w:eastAsia="en-US"/>
        </w:rPr>
        <w:t>ours</w:t>
      </w:r>
      <w:r w:rsidRPr="004150F8">
        <w:rPr>
          <w:rFonts w:asciiTheme="majorHAnsi" w:eastAsia="Calibri" w:hAnsiTheme="majorHAnsi" w:cstheme="minorBidi"/>
          <w:b/>
          <w:bCs/>
          <w:lang w:eastAsia="en-US"/>
        </w:rPr>
        <w:t>: 1h30)</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Crédits </w:t>
      </w:r>
      <w:r>
        <w:rPr>
          <w:rFonts w:asciiTheme="majorHAnsi" w:hAnsiTheme="majorHAnsi" w:cs="Calibri"/>
          <w:b/>
          <w:bCs/>
          <w:iCs/>
        </w:rPr>
        <w:t>1</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Coefficient : </w:t>
      </w:r>
      <w:r w:rsidRPr="004150F8">
        <w:rPr>
          <w:rFonts w:asciiTheme="majorHAnsi" w:hAnsiTheme="majorHAnsi" w:cs="Calibri"/>
          <w:b/>
          <w:iCs/>
        </w:rPr>
        <w:t>1</w:t>
      </w:r>
    </w:p>
    <w:p w:rsidR="003845EE" w:rsidRDefault="003845EE" w:rsidP="00E820F5">
      <w:pPr>
        <w:jc w:val="both"/>
        <w:rPr>
          <w:rFonts w:asciiTheme="majorHAnsi" w:hAnsiTheme="majorHAnsi" w:cstheme="majorBidi"/>
          <w:b/>
          <w:u w:val="thick" w:color="F79646" w:themeColor="accent6"/>
        </w:rPr>
      </w:pPr>
    </w:p>
    <w:p w:rsidR="00292C2B" w:rsidRPr="00E820F5" w:rsidRDefault="00292C2B" w:rsidP="00E820F5">
      <w:pPr>
        <w:jc w:val="both"/>
        <w:rPr>
          <w:rFonts w:asciiTheme="majorHAnsi" w:hAnsiTheme="majorHAnsi" w:cstheme="majorBidi"/>
          <w:i/>
          <w:u w:val="thick" w:color="F79646" w:themeColor="accent6"/>
        </w:rPr>
      </w:pPr>
      <w:r w:rsidRPr="00E820F5">
        <w:rPr>
          <w:rFonts w:asciiTheme="majorHAnsi" w:hAnsiTheme="majorHAnsi" w:cstheme="majorBidi"/>
          <w:b/>
          <w:u w:val="thick" w:color="F79646" w:themeColor="accent6"/>
        </w:rPr>
        <w:t>Objectifs de l’enseignement</w:t>
      </w:r>
      <w:r w:rsidRPr="00E820F5">
        <w:rPr>
          <w:rFonts w:asciiTheme="majorHAnsi" w:hAnsiTheme="majorHAnsi" w:cstheme="majorBidi"/>
          <w:u w:val="thick" w:color="F79646" w:themeColor="accent6"/>
        </w:rPr>
        <w:t xml:space="preserve"> </w:t>
      </w:r>
    </w:p>
    <w:p w:rsidR="00292C2B" w:rsidRPr="00B858E9" w:rsidRDefault="00292C2B" w:rsidP="00292C2B">
      <w:pPr>
        <w:jc w:val="both"/>
        <w:rPr>
          <w:rFonts w:asciiTheme="majorHAnsi" w:hAnsiTheme="majorHAnsi" w:cstheme="majorBidi"/>
        </w:rPr>
      </w:pPr>
      <w:r w:rsidRPr="00B858E9">
        <w:rPr>
          <w:rFonts w:asciiTheme="majorHAnsi" w:hAnsiTheme="majorHAnsi" w:cstheme="majorBidi"/>
        </w:rPr>
        <w:t>Le cours doit permettre à l'étudiant d'approfondir, dans une perspective interdisciplinaire, sa connaissance :</w:t>
      </w:r>
    </w:p>
    <w:p w:rsidR="00292C2B" w:rsidRPr="00B858E9" w:rsidRDefault="00292C2B" w:rsidP="00F75A5F">
      <w:pPr>
        <w:pStyle w:val="Paragraphedeliste"/>
        <w:numPr>
          <w:ilvl w:val="0"/>
          <w:numId w:val="107"/>
        </w:numPr>
        <w:jc w:val="both"/>
        <w:rPr>
          <w:rFonts w:asciiTheme="majorHAnsi" w:hAnsiTheme="majorHAnsi" w:cstheme="majorBidi"/>
        </w:rPr>
      </w:pPr>
      <w:r w:rsidRPr="00B858E9">
        <w:rPr>
          <w:rFonts w:asciiTheme="majorHAnsi" w:hAnsiTheme="majorHAnsi" w:cstheme="majorBidi"/>
        </w:rPr>
        <w:t>des structures juridiques de l'entreprise</w:t>
      </w:r>
    </w:p>
    <w:p w:rsidR="00292C2B" w:rsidRPr="00B858E9" w:rsidRDefault="00292C2B" w:rsidP="00F75A5F">
      <w:pPr>
        <w:pStyle w:val="Paragraphedeliste"/>
        <w:numPr>
          <w:ilvl w:val="0"/>
          <w:numId w:val="107"/>
        </w:numPr>
        <w:jc w:val="both"/>
        <w:rPr>
          <w:rFonts w:asciiTheme="majorHAnsi" w:hAnsiTheme="majorHAnsi" w:cstheme="majorBidi"/>
        </w:rPr>
      </w:pPr>
      <w:r w:rsidRPr="00B858E9">
        <w:rPr>
          <w:rFonts w:asciiTheme="majorHAnsi" w:hAnsiTheme="majorHAnsi" w:cstheme="majorBidi"/>
        </w:rPr>
        <w:t>des éléments constitutifs et des règles d'évaluation de son patrimoine</w:t>
      </w:r>
    </w:p>
    <w:p w:rsidR="00292C2B" w:rsidRPr="00B858E9" w:rsidRDefault="00292C2B" w:rsidP="00F75A5F">
      <w:pPr>
        <w:pStyle w:val="Paragraphedeliste"/>
        <w:numPr>
          <w:ilvl w:val="0"/>
          <w:numId w:val="107"/>
        </w:numPr>
        <w:jc w:val="both"/>
        <w:rPr>
          <w:rFonts w:asciiTheme="majorHAnsi" w:hAnsiTheme="majorHAnsi" w:cstheme="majorBidi"/>
        </w:rPr>
      </w:pPr>
      <w:r w:rsidRPr="00B858E9">
        <w:rPr>
          <w:rFonts w:asciiTheme="majorHAnsi" w:hAnsiTheme="majorHAnsi" w:cstheme="majorBidi"/>
        </w:rPr>
        <w:t>des ressources nécessaires à l'organisation du travail et de leur agencement optimal</w:t>
      </w:r>
    </w:p>
    <w:p w:rsidR="00292C2B" w:rsidRPr="00B858E9" w:rsidRDefault="00292C2B" w:rsidP="00292C2B">
      <w:pPr>
        <w:jc w:val="both"/>
        <w:rPr>
          <w:rFonts w:asciiTheme="majorHAnsi" w:hAnsiTheme="majorHAnsi" w:cstheme="majorBidi"/>
        </w:rPr>
      </w:pPr>
      <w:r w:rsidRPr="00B858E9">
        <w:rPr>
          <w:rFonts w:asciiTheme="majorHAnsi" w:hAnsiTheme="majorHAnsi" w:cstheme="majorBidi"/>
        </w:rPr>
        <w:t>L'étudiant est amené à répondre à un certain nombre de questions :</w:t>
      </w:r>
    </w:p>
    <w:p w:rsidR="00292C2B" w:rsidRPr="00B858E9" w:rsidRDefault="00292C2B" w:rsidP="00F75A5F">
      <w:pPr>
        <w:pStyle w:val="Paragraphedeliste"/>
        <w:numPr>
          <w:ilvl w:val="0"/>
          <w:numId w:val="107"/>
        </w:numPr>
        <w:jc w:val="both"/>
        <w:rPr>
          <w:rFonts w:asciiTheme="majorHAnsi" w:hAnsiTheme="majorHAnsi" w:cstheme="majorBidi"/>
        </w:rPr>
      </w:pPr>
      <w:r w:rsidRPr="00B858E9">
        <w:rPr>
          <w:rFonts w:asciiTheme="majorHAnsi" w:hAnsiTheme="majorHAnsi" w:cstheme="majorBidi"/>
        </w:rPr>
        <w:t>comment l'entreprise est-elle organisée ?</w:t>
      </w:r>
    </w:p>
    <w:p w:rsidR="00292C2B" w:rsidRPr="00B858E9" w:rsidRDefault="00292C2B" w:rsidP="00F75A5F">
      <w:pPr>
        <w:pStyle w:val="Paragraphedeliste"/>
        <w:numPr>
          <w:ilvl w:val="0"/>
          <w:numId w:val="107"/>
        </w:numPr>
        <w:jc w:val="both"/>
        <w:rPr>
          <w:rFonts w:asciiTheme="majorHAnsi" w:hAnsiTheme="majorHAnsi" w:cstheme="majorBidi"/>
        </w:rPr>
      </w:pPr>
      <w:r w:rsidRPr="00B858E9">
        <w:rPr>
          <w:rFonts w:asciiTheme="majorHAnsi" w:hAnsiTheme="majorHAnsi" w:cstheme="majorBidi"/>
        </w:rPr>
        <w:t>comment fonctionne-t-elle ?</w:t>
      </w:r>
    </w:p>
    <w:p w:rsidR="00292C2B" w:rsidRPr="00B858E9" w:rsidRDefault="00292C2B" w:rsidP="00F75A5F">
      <w:pPr>
        <w:pStyle w:val="Paragraphedeliste"/>
        <w:numPr>
          <w:ilvl w:val="0"/>
          <w:numId w:val="107"/>
        </w:numPr>
        <w:jc w:val="both"/>
        <w:rPr>
          <w:rFonts w:asciiTheme="majorHAnsi" w:hAnsiTheme="majorHAnsi" w:cstheme="majorBidi"/>
        </w:rPr>
      </w:pPr>
      <w:r w:rsidRPr="00B858E9">
        <w:rPr>
          <w:rFonts w:asciiTheme="majorHAnsi" w:hAnsiTheme="majorHAnsi" w:cstheme="majorBidi"/>
        </w:rPr>
        <w:t>comment s'adapte-t-elle à son environnement économique et social?</w:t>
      </w:r>
    </w:p>
    <w:p w:rsidR="00292C2B" w:rsidRPr="00B858E9" w:rsidRDefault="00292C2B" w:rsidP="00F75A5F">
      <w:pPr>
        <w:pStyle w:val="Paragraphedeliste"/>
        <w:numPr>
          <w:ilvl w:val="0"/>
          <w:numId w:val="107"/>
        </w:numPr>
        <w:jc w:val="both"/>
        <w:rPr>
          <w:rFonts w:asciiTheme="majorHAnsi" w:hAnsiTheme="majorHAnsi" w:cstheme="majorBidi"/>
        </w:rPr>
      </w:pPr>
      <w:r w:rsidRPr="00B858E9">
        <w:rPr>
          <w:rFonts w:asciiTheme="majorHAnsi" w:hAnsiTheme="majorHAnsi" w:cstheme="majorBidi"/>
        </w:rPr>
        <w:t>quel est le régime juridique et fiscal de ses formes de financement ?</w:t>
      </w:r>
    </w:p>
    <w:p w:rsidR="00292C2B" w:rsidRPr="00B858E9" w:rsidRDefault="00292C2B" w:rsidP="00F75A5F">
      <w:pPr>
        <w:pStyle w:val="Paragraphedeliste"/>
        <w:numPr>
          <w:ilvl w:val="0"/>
          <w:numId w:val="107"/>
        </w:numPr>
        <w:jc w:val="both"/>
        <w:rPr>
          <w:rFonts w:asciiTheme="majorHAnsi" w:hAnsiTheme="majorHAnsi" w:cstheme="majorBidi"/>
        </w:rPr>
      </w:pPr>
      <w:r w:rsidRPr="00B858E9">
        <w:rPr>
          <w:rFonts w:asciiTheme="majorHAnsi" w:hAnsiTheme="majorHAnsi" w:cstheme="majorBidi"/>
        </w:rPr>
        <w:t>quels sont les éléments matériels et immatériels de son patrimoine ?</w:t>
      </w:r>
    </w:p>
    <w:p w:rsidR="00292C2B" w:rsidRPr="00B858E9" w:rsidRDefault="00292C2B" w:rsidP="00292C2B">
      <w:pPr>
        <w:jc w:val="both"/>
        <w:rPr>
          <w:rFonts w:asciiTheme="majorHAnsi" w:hAnsiTheme="majorHAnsi" w:cstheme="majorBidi"/>
          <w:b/>
        </w:rPr>
      </w:pPr>
    </w:p>
    <w:p w:rsidR="00292C2B" w:rsidRPr="00B858E9" w:rsidRDefault="00292C2B" w:rsidP="00292C2B">
      <w:pPr>
        <w:jc w:val="both"/>
        <w:rPr>
          <w:rFonts w:asciiTheme="majorHAnsi" w:hAnsiTheme="majorHAnsi" w:cstheme="majorBidi"/>
          <w:b/>
        </w:rPr>
      </w:pPr>
    </w:p>
    <w:p w:rsidR="004F6BD6" w:rsidRDefault="00292C2B" w:rsidP="004F6BD6">
      <w:pPr>
        <w:jc w:val="both"/>
        <w:rPr>
          <w:rFonts w:asciiTheme="majorHAnsi" w:hAnsiTheme="majorHAnsi" w:cstheme="majorBidi"/>
          <w:b/>
        </w:rPr>
      </w:pPr>
      <w:r w:rsidRPr="00E820F5">
        <w:rPr>
          <w:rFonts w:asciiTheme="majorHAnsi" w:hAnsiTheme="majorHAnsi" w:cstheme="majorBidi"/>
          <w:b/>
          <w:u w:val="thick" w:color="F79646" w:themeColor="accent6"/>
        </w:rPr>
        <w:t>Connaissances préalables recommandées</w:t>
      </w:r>
      <w:r w:rsidRPr="00B858E9">
        <w:rPr>
          <w:rFonts w:asciiTheme="majorHAnsi" w:hAnsiTheme="majorHAnsi" w:cstheme="majorBidi"/>
          <w:b/>
        </w:rPr>
        <w:t xml:space="preserve"> </w:t>
      </w:r>
    </w:p>
    <w:p w:rsidR="00292C2B" w:rsidRPr="00B858E9" w:rsidRDefault="004F6BD6" w:rsidP="004F6BD6">
      <w:pPr>
        <w:jc w:val="both"/>
        <w:rPr>
          <w:rFonts w:asciiTheme="majorHAnsi" w:hAnsiTheme="majorHAnsi" w:cstheme="majorBidi"/>
          <w:i/>
        </w:rPr>
      </w:pPr>
      <w:r w:rsidRPr="004F6BD6">
        <w:rPr>
          <w:rFonts w:asciiTheme="majorHAnsi" w:hAnsiTheme="majorHAnsi" w:cstheme="majorBidi"/>
          <w:iCs/>
        </w:rPr>
        <w:t>Aucune</w:t>
      </w:r>
    </w:p>
    <w:p w:rsidR="00292C2B" w:rsidRPr="00B858E9" w:rsidRDefault="00292C2B" w:rsidP="00292C2B">
      <w:pPr>
        <w:jc w:val="both"/>
        <w:rPr>
          <w:rFonts w:asciiTheme="majorHAnsi" w:hAnsiTheme="majorHAnsi" w:cstheme="majorBidi"/>
          <w:i/>
        </w:rPr>
      </w:pPr>
    </w:p>
    <w:p w:rsidR="00292C2B" w:rsidRPr="00B858E9" w:rsidRDefault="00292C2B" w:rsidP="00292C2B">
      <w:pPr>
        <w:jc w:val="both"/>
        <w:rPr>
          <w:rFonts w:asciiTheme="majorHAnsi" w:hAnsiTheme="majorHAnsi" w:cstheme="majorBidi"/>
          <w:b/>
        </w:rPr>
      </w:pPr>
      <w:r w:rsidRPr="00E820F5">
        <w:rPr>
          <w:rFonts w:asciiTheme="majorHAnsi" w:hAnsiTheme="majorHAnsi" w:cstheme="majorBidi"/>
          <w:b/>
          <w:u w:val="thick" w:color="F79646" w:themeColor="accent6"/>
        </w:rPr>
        <w:t>Contenu de la matière</w:t>
      </w:r>
      <w:r w:rsidRPr="00B858E9">
        <w:rPr>
          <w:rFonts w:asciiTheme="majorHAnsi" w:hAnsiTheme="majorHAnsi" w:cstheme="majorBidi"/>
          <w:b/>
        </w:rPr>
        <w:t> : </w:t>
      </w:r>
    </w:p>
    <w:p w:rsidR="00292C2B" w:rsidRPr="00B858E9" w:rsidRDefault="00292C2B" w:rsidP="00292C2B">
      <w:pPr>
        <w:jc w:val="both"/>
        <w:rPr>
          <w:rFonts w:asciiTheme="majorHAnsi" w:hAnsiTheme="majorHAnsi" w:cstheme="majorBidi"/>
        </w:rPr>
      </w:pPr>
      <w:r w:rsidRPr="00B858E9">
        <w:rPr>
          <w:rFonts w:asciiTheme="majorHAnsi" w:hAnsiTheme="majorHAnsi" w:cstheme="majorBidi"/>
        </w:rPr>
        <w:t>PREAMBULE : Définition juridique de la notion d’entreprise</w:t>
      </w:r>
    </w:p>
    <w:p w:rsidR="00292C2B" w:rsidRPr="00B858E9" w:rsidRDefault="00292C2B" w:rsidP="00292C2B">
      <w:pPr>
        <w:jc w:val="both"/>
        <w:rPr>
          <w:rFonts w:asciiTheme="majorHAnsi" w:hAnsiTheme="majorHAnsi" w:cstheme="majorBidi"/>
          <w:b/>
          <w:bCs/>
        </w:rPr>
      </w:pPr>
    </w:p>
    <w:p w:rsidR="00292C2B" w:rsidRPr="00B858E9" w:rsidRDefault="00292C2B" w:rsidP="00292C2B">
      <w:pPr>
        <w:rPr>
          <w:rFonts w:asciiTheme="majorHAnsi" w:hAnsiTheme="majorHAnsi" w:cstheme="majorBidi"/>
          <w:b/>
          <w:bCs/>
        </w:rPr>
      </w:pPr>
      <w:r w:rsidRPr="00B858E9">
        <w:rPr>
          <w:rFonts w:asciiTheme="majorHAnsi" w:hAnsiTheme="majorHAnsi" w:cstheme="majorBidi"/>
          <w:b/>
          <w:bCs/>
        </w:rPr>
        <w:t xml:space="preserve">Chapitre 1 : </w:t>
      </w:r>
      <w:hyperlink r:id="rId36" w:history="1">
        <w:r w:rsidRPr="00B858E9">
          <w:rPr>
            <w:rFonts w:asciiTheme="majorHAnsi" w:hAnsiTheme="majorHAnsi" w:cstheme="majorBidi"/>
          </w:rPr>
          <w:t>DROIT DE L'ENTREPRISE</w:t>
        </w:r>
      </w:hyperlink>
      <w:r w:rsidRPr="00B858E9">
        <w:rPr>
          <w:rFonts w:asciiTheme="majorHAnsi" w:hAnsiTheme="majorHAnsi" w:cstheme="majorBidi"/>
        </w:rPr>
        <w:br/>
      </w:r>
    </w:p>
    <w:p w:rsidR="00292C2B" w:rsidRPr="00B858E9" w:rsidRDefault="00292C2B" w:rsidP="00292C2B">
      <w:pPr>
        <w:rPr>
          <w:rFonts w:asciiTheme="majorHAnsi" w:hAnsiTheme="majorHAnsi" w:cstheme="majorBidi"/>
        </w:rPr>
      </w:pPr>
      <w:r w:rsidRPr="00B858E9">
        <w:rPr>
          <w:rFonts w:asciiTheme="majorHAnsi" w:hAnsiTheme="majorHAnsi" w:cstheme="majorBidi"/>
          <w:b/>
          <w:bCs/>
        </w:rPr>
        <w:t xml:space="preserve">Chapitre 2 : </w:t>
      </w:r>
      <w:hyperlink r:id="rId37" w:history="1">
        <w:r w:rsidRPr="00B858E9">
          <w:rPr>
            <w:rFonts w:asciiTheme="majorHAnsi" w:hAnsiTheme="majorHAnsi" w:cstheme="majorBidi"/>
          </w:rPr>
          <w:t>LA FORME DE L'ENTREPRISE</w:t>
        </w:r>
      </w:hyperlink>
    </w:p>
    <w:p w:rsidR="00292C2B" w:rsidRPr="00B858E9" w:rsidRDefault="00292C2B" w:rsidP="00F75A5F">
      <w:pPr>
        <w:pStyle w:val="Paragraphedeliste"/>
        <w:numPr>
          <w:ilvl w:val="0"/>
          <w:numId w:val="107"/>
        </w:numPr>
        <w:spacing w:after="200" w:line="276" w:lineRule="auto"/>
        <w:rPr>
          <w:rFonts w:asciiTheme="majorHAnsi" w:hAnsiTheme="majorHAnsi" w:cstheme="majorBidi"/>
        </w:rPr>
      </w:pPr>
      <w:r w:rsidRPr="00B858E9">
        <w:rPr>
          <w:rFonts w:asciiTheme="majorHAnsi" w:hAnsiTheme="majorHAnsi" w:cstheme="majorBidi"/>
        </w:rPr>
        <w:t>l'</w:t>
      </w:r>
      <w:hyperlink r:id="rId38" w:history="1">
        <w:r w:rsidRPr="00B858E9">
          <w:rPr>
            <w:rFonts w:asciiTheme="majorHAnsi" w:hAnsiTheme="majorHAnsi" w:cstheme="majorBidi"/>
          </w:rPr>
          <w:t>entreprise individuelle</w:t>
        </w:r>
      </w:hyperlink>
      <w:r w:rsidRPr="00B858E9">
        <w:rPr>
          <w:rFonts w:asciiTheme="majorHAnsi" w:hAnsiTheme="majorHAnsi" w:cstheme="majorBidi"/>
        </w:rPr>
        <w:t xml:space="preserve"> </w:t>
      </w:r>
    </w:p>
    <w:p w:rsidR="00292C2B" w:rsidRPr="00B858E9" w:rsidRDefault="00830DD0" w:rsidP="00F75A5F">
      <w:pPr>
        <w:pStyle w:val="Paragraphedeliste"/>
        <w:numPr>
          <w:ilvl w:val="0"/>
          <w:numId w:val="107"/>
        </w:numPr>
        <w:rPr>
          <w:rFonts w:asciiTheme="majorHAnsi" w:hAnsiTheme="majorHAnsi" w:cstheme="majorBidi"/>
        </w:rPr>
      </w:pPr>
      <w:hyperlink r:id="rId39" w:history="1">
        <w:r w:rsidR="00292C2B" w:rsidRPr="00B858E9">
          <w:rPr>
            <w:rFonts w:asciiTheme="majorHAnsi" w:hAnsiTheme="majorHAnsi" w:cstheme="majorBidi"/>
          </w:rPr>
          <w:t>Entreprises publiques</w:t>
        </w:r>
      </w:hyperlink>
    </w:p>
    <w:p w:rsidR="00292C2B" w:rsidRPr="00B858E9" w:rsidRDefault="00292C2B" w:rsidP="00292C2B">
      <w:pPr>
        <w:rPr>
          <w:rFonts w:asciiTheme="majorHAnsi" w:hAnsiTheme="majorHAnsi" w:cstheme="majorBidi"/>
          <w:b/>
          <w:bCs/>
        </w:rPr>
      </w:pPr>
    </w:p>
    <w:p w:rsidR="00292C2B" w:rsidRPr="00B858E9" w:rsidRDefault="00292C2B" w:rsidP="00292C2B">
      <w:pPr>
        <w:rPr>
          <w:rFonts w:asciiTheme="majorHAnsi" w:hAnsiTheme="majorHAnsi" w:cstheme="majorBidi"/>
          <w:b/>
          <w:bCs/>
        </w:rPr>
      </w:pPr>
      <w:r w:rsidRPr="00B858E9">
        <w:rPr>
          <w:rFonts w:asciiTheme="majorHAnsi" w:hAnsiTheme="majorHAnsi" w:cstheme="majorBidi"/>
          <w:b/>
          <w:bCs/>
        </w:rPr>
        <w:t xml:space="preserve">Chapitre 3 : </w:t>
      </w:r>
      <w:hyperlink r:id="rId40" w:history="1">
        <w:r w:rsidRPr="00B858E9">
          <w:rPr>
            <w:rFonts w:asciiTheme="majorHAnsi" w:hAnsiTheme="majorHAnsi" w:cstheme="majorBidi"/>
          </w:rPr>
          <w:t>L'ENTREPRISE ET L'EVOLUTION ECONOMIQUE ET TECHNOLOGIQUE</w:t>
        </w:r>
      </w:hyperlink>
      <w:r w:rsidRPr="00B858E9">
        <w:rPr>
          <w:rFonts w:asciiTheme="majorHAnsi" w:hAnsiTheme="majorHAnsi" w:cstheme="majorBidi"/>
        </w:rPr>
        <w:br/>
      </w:r>
    </w:p>
    <w:p w:rsidR="00292C2B" w:rsidRPr="00B858E9" w:rsidRDefault="00292C2B" w:rsidP="00292C2B">
      <w:pPr>
        <w:rPr>
          <w:rFonts w:asciiTheme="majorHAnsi" w:hAnsiTheme="majorHAnsi" w:cstheme="majorBidi"/>
          <w:b/>
          <w:bCs/>
        </w:rPr>
      </w:pPr>
      <w:r w:rsidRPr="00B858E9">
        <w:rPr>
          <w:rFonts w:asciiTheme="majorHAnsi" w:hAnsiTheme="majorHAnsi" w:cstheme="majorBidi"/>
          <w:b/>
          <w:bCs/>
        </w:rPr>
        <w:t xml:space="preserve">Chapitre 4 : </w:t>
      </w:r>
      <w:hyperlink r:id="rId41" w:history="1">
        <w:r w:rsidRPr="00B858E9">
          <w:rPr>
            <w:rFonts w:asciiTheme="majorHAnsi" w:hAnsiTheme="majorHAnsi" w:cstheme="majorBidi"/>
          </w:rPr>
          <w:t>L'ENTREPRISE ET SON FONDS DE COMMERCE</w:t>
        </w:r>
      </w:hyperlink>
      <w:r w:rsidRPr="00B858E9">
        <w:rPr>
          <w:rFonts w:asciiTheme="majorHAnsi" w:hAnsiTheme="majorHAnsi" w:cstheme="majorBidi"/>
        </w:rPr>
        <w:br/>
      </w:r>
    </w:p>
    <w:p w:rsidR="00292C2B" w:rsidRPr="00B858E9" w:rsidRDefault="00292C2B" w:rsidP="00292C2B">
      <w:r w:rsidRPr="00B858E9">
        <w:rPr>
          <w:rFonts w:asciiTheme="majorHAnsi" w:hAnsiTheme="majorHAnsi" w:cstheme="majorBidi"/>
          <w:b/>
          <w:bCs/>
        </w:rPr>
        <w:t xml:space="preserve">Chapitre 5 : </w:t>
      </w:r>
      <w:hyperlink r:id="rId42" w:history="1">
        <w:r w:rsidRPr="00B858E9">
          <w:rPr>
            <w:rFonts w:asciiTheme="majorHAnsi" w:hAnsiTheme="majorHAnsi" w:cstheme="majorBidi"/>
          </w:rPr>
          <w:t>L'ACTIVITE DE L'ENTREPRISE</w:t>
        </w:r>
      </w:hyperlink>
    </w:p>
    <w:p w:rsidR="00292C2B" w:rsidRPr="00B858E9" w:rsidRDefault="00292C2B" w:rsidP="00F75A5F">
      <w:pPr>
        <w:pStyle w:val="Paragraphedeliste"/>
        <w:numPr>
          <w:ilvl w:val="0"/>
          <w:numId w:val="107"/>
        </w:numPr>
        <w:spacing w:after="200" w:line="276" w:lineRule="auto"/>
        <w:rPr>
          <w:rFonts w:asciiTheme="majorHAnsi" w:hAnsiTheme="majorHAnsi" w:cstheme="majorBidi"/>
        </w:rPr>
      </w:pPr>
      <w:r w:rsidRPr="00B858E9">
        <w:rPr>
          <w:rFonts w:asciiTheme="majorHAnsi" w:hAnsiTheme="majorHAnsi" w:cstheme="majorBidi"/>
        </w:rPr>
        <w:t>Les activités industrielles</w:t>
      </w:r>
    </w:p>
    <w:p w:rsidR="00292C2B" w:rsidRPr="00B858E9" w:rsidRDefault="00292C2B" w:rsidP="00F75A5F">
      <w:pPr>
        <w:pStyle w:val="Paragraphedeliste"/>
        <w:numPr>
          <w:ilvl w:val="0"/>
          <w:numId w:val="107"/>
        </w:numPr>
        <w:spacing w:after="200" w:line="276" w:lineRule="auto"/>
        <w:rPr>
          <w:rFonts w:asciiTheme="majorHAnsi" w:hAnsiTheme="majorHAnsi" w:cstheme="majorBidi"/>
        </w:rPr>
      </w:pPr>
      <w:r w:rsidRPr="00B858E9">
        <w:rPr>
          <w:rFonts w:asciiTheme="majorHAnsi" w:hAnsiTheme="majorHAnsi" w:cstheme="majorBidi"/>
        </w:rPr>
        <w:t>Les activités de banque et d’assurance</w:t>
      </w:r>
    </w:p>
    <w:p w:rsidR="00292C2B" w:rsidRPr="00B858E9" w:rsidRDefault="00292C2B" w:rsidP="00F75A5F">
      <w:pPr>
        <w:pStyle w:val="Paragraphedeliste"/>
        <w:numPr>
          <w:ilvl w:val="0"/>
          <w:numId w:val="107"/>
        </w:numPr>
        <w:spacing w:after="200" w:line="276" w:lineRule="auto"/>
        <w:rPr>
          <w:rFonts w:asciiTheme="majorHAnsi" w:hAnsiTheme="majorHAnsi" w:cstheme="majorBidi"/>
        </w:rPr>
      </w:pPr>
      <w:r w:rsidRPr="00B858E9">
        <w:rPr>
          <w:rFonts w:asciiTheme="majorHAnsi" w:hAnsiTheme="majorHAnsi" w:cstheme="majorBidi"/>
        </w:rPr>
        <w:t>Les activités commerciales et de distribution</w:t>
      </w:r>
    </w:p>
    <w:p w:rsidR="00292C2B" w:rsidRPr="00B858E9" w:rsidRDefault="00292C2B" w:rsidP="00F75A5F">
      <w:pPr>
        <w:pStyle w:val="Paragraphedeliste"/>
        <w:numPr>
          <w:ilvl w:val="0"/>
          <w:numId w:val="107"/>
        </w:numPr>
        <w:spacing w:after="200" w:line="276" w:lineRule="auto"/>
        <w:rPr>
          <w:rFonts w:asciiTheme="majorHAnsi" w:hAnsiTheme="majorHAnsi" w:cstheme="majorBidi"/>
        </w:rPr>
      </w:pPr>
      <w:r w:rsidRPr="00B858E9">
        <w:rPr>
          <w:rFonts w:asciiTheme="majorHAnsi" w:hAnsiTheme="majorHAnsi" w:cstheme="majorBidi"/>
        </w:rPr>
        <w:t>Les activités de service</w:t>
      </w:r>
    </w:p>
    <w:p w:rsidR="00292C2B" w:rsidRPr="00B858E9" w:rsidRDefault="00292C2B" w:rsidP="00F75A5F">
      <w:pPr>
        <w:pStyle w:val="Paragraphedeliste"/>
        <w:numPr>
          <w:ilvl w:val="0"/>
          <w:numId w:val="107"/>
        </w:numPr>
        <w:spacing w:after="200" w:line="276" w:lineRule="auto"/>
        <w:rPr>
          <w:rFonts w:asciiTheme="majorHAnsi" w:hAnsiTheme="majorHAnsi" w:cstheme="majorBidi"/>
        </w:rPr>
      </w:pPr>
      <w:r w:rsidRPr="00B858E9">
        <w:rPr>
          <w:rFonts w:asciiTheme="majorHAnsi" w:hAnsiTheme="majorHAnsi" w:cstheme="majorBidi"/>
        </w:rPr>
        <w:t>Les activités littéraires artistiques et culturelles</w:t>
      </w:r>
    </w:p>
    <w:p w:rsidR="00292C2B" w:rsidRPr="00B858E9" w:rsidRDefault="00292C2B" w:rsidP="00292C2B">
      <w:pPr>
        <w:pStyle w:val="Paragraphedeliste"/>
        <w:rPr>
          <w:rFonts w:asciiTheme="majorHAnsi" w:hAnsiTheme="majorHAnsi" w:cstheme="majorBidi"/>
        </w:rPr>
      </w:pPr>
    </w:p>
    <w:p w:rsidR="00292C2B" w:rsidRPr="00B858E9" w:rsidRDefault="00292C2B" w:rsidP="00292C2B">
      <w:pPr>
        <w:rPr>
          <w:rFonts w:asciiTheme="majorHAnsi" w:hAnsiTheme="majorHAnsi" w:cstheme="majorBidi"/>
          <w:sz w:val="22"/>
          <w:szCs w:val="22"/>
        </w:rPr>
      </w:pPr>
      <w:r w:rsidRPr="00B858E9">
        <w:rPr>
          <w:rFonts w:asciiTheme="majorHAnsi" w:hAnsiTheme="majorHAnsi" w:cstheme="majorBidi"/>
          <w:b/>
          <w:bCs/>
        </w:rPr>
        <w:t xml:space="preserve">Chapitre 6 : </w:t>
      </w:r>
      <w:hyperlink r:id="rId43" w:history="1">
        <w:r w:rsidRPr="00B858E9">
          <w:rPr>
            <w:rFonts w:asciiTheme="majorHAnsi" w:hAnsiTheme="majorHAnsi" w:cstheme="majorBidi"/>
          </w:rPr>
          <w:t>LE FINANCEMENT DE L'ENTREPRISE</w:t>
        </w:r>
      </w:hyperlink>
    </w:p>
    <w:p w:rsidR="00292C2B" w:rsidRPr="00B858E9" w:rsidRDefault="00292C2B" w:rsidP="00F75A5F">
      <w:pPr>
        <w:pStyle w:val="Paragraphedeliste"/>
        <w:numPr>
          <w:ilvl w:val="0"/>
          <w:numId w:val="107"/>
        </w:numPr>
        <w:rPr>
          <w:rFonts w:asciiTheme="majorHAnsi" w:hAnsiTheme="majorHAnsi" w:cstheme="majorBidi"/>
        </w:rPr>
      </w:pPr>
      <w:r w:rsidRPr="00B858E9">
        <w:rPr>
          <w:rFonts w:asciiTheme="majorHAnsi" w:hAnsiTheme="majorHAnsi" w:cstheme="majorBidi"/>
        </w:rPr>
        <w:t>Financement en fonds propres</w:t>
      </w:r>
    </w:p>
    <w:p w:rsidR="00292C2B" w:rsidRPr="00B858E9" w:rsidRDefault="00292C2B" w:rsidP="00F75A5F">
      <w:pPr>
        <w:pStyle w:val="Paragraphedeliste"/>
        <w:numPr>
          <w:ilvl w:val="0"/>
          <w:numId w:val="107"/>
        </w:numPr>
        <w:rPr>
          <w:rFonts w:asciiTheme="majorHAnsi" w:hAnsiTheme="majorHAnsi" w:cstheme="majorBidi"/>
        </w:rPr>
      </w:pPr>
      <w:r w:rsidRPr="00B858E9">
        <w:rPr>
          <w:rFonts w:asciiTheme="majorHAnsi" w:hAnsiTheme="majorHAnsi" w:cstheme="majorBidi"/>
        </w:rPr>
        <w:t>Financement en endettement</w:t>
      </w:r>
    </w:p>
    <w:p w:rsidR="00292C2B" w:rsidRPr="00B858E9" w:rsidRDefault="00292C2B" w:rsidP="00F75A5F">
      <w:pPr>
        <w:pStyle w:val="Paragraphedeliste"/>
        <w:numPr>
          <w:ilvl w:val="0"/>
          <w:numId w:val="107"/>
        </w:numPr>
        <w:rPr>
          <w:rFonts w:asciiTheme="majorHAnsi" w:hAnsiTheme="majorHAnsi" w:cstheme="majorBidi"/>
        </w:rPr>
      </w:pPr>
      <w:r w:rsidRPr="00B858E9">
        <w:rPr>
          <w:rFonts w:asciiTheme="majorHAnsi" w:hAnsiTheme="majorHAnsi" w:cstheme="majorBidi"/>
        </w:rPr>
        <w:t>Financements intermèdes</w:t>
      </w:r>
    </w:p>
    <w:p w:rsidR="00292C2B" w:rsidRPr="00B858E9" w:rsidRDefault="00292C2B" w:rsidP="00F75A5F">
      <w:pPr>
        <w:pStyle w:val="Paragraphedeliste"/>
        <w:numPr>
          <w:ilvl w:val="0"/>
          <w:numId w:val="107"/>
        </w:numPr>
        <w:rPr>
          <w:rFonts w:asciiTheme="majorHAnsi" w:hAnsiTheme="majorHAnsi" w:cstheme="majorBidi"/>
        </w:rPr>
      </w:pPr>
      <w:r w:rsidRPr="00B858E9">
        <w:rPr>
          <w:rFonts w:asciiTheme="majorHAnsi" w:hAnsiTheme="majorHAnsi" w:cstheme="majorBidi"/>
        </w:rPr>
        <w:t>Financements par les marches financiers</w:t>
      </w:r>
    </w:p>
    <w:p w:rsidR="00292C2B" w:rsidRPr="00B858E9" w:rsidRDefault="00292C2B" w:rsidP="00292C2B">
      <w:pPr>
        <w:pStyle w:val="Paragraphedeliste"/>
        <w:ind w:left="0"/>
        <w:rPr>
          <w:rFonts w:asciiTheme="majorHAnsi" w:hAnsiTheme="majorHAnsi" w:cstheme="majorBidi"/>
          <w:b/>
          <w:bCs/>
        </w:rPr>
      </w:pPr>
    </w:p>
    <w:p w:rsidR="00292C2B" w:rsidRPr="00B858E9" w:rsidRDefault="00292C2B" w:rsidP="00292C2B">
      <w:pPr>
        <w:pStyle w:val="Paragraphedeliste"/>
        <w:ind w:left="0"/>
        <w:rPr>
          <w:rFonts w:asciiTheme="majorHAnsi" w:hAnsiTheme="majorHAnsi" w:cstheme="majorBidi"/>
          <w:b/>
          <w:bCs/>
        </w:rPr>
      </w:pPr>
      <w:r w:rsidRPr="00B858E9">
        <w:rPr>
          <w:rFonts w:asciiTheme="majorHAnsi" w:hAnsiTheme="majorHAnsi" w:cstheme="majorBidi"/>
          <w:b/>
          <w:bCs/>
        </w:rPr>
        <w:lastRenderedPageBreak/>
        <w:t xml:space="preserve">Chapitre 7 : </w:t>
      </w:r>
      <w:hyperlink r:id="rId44" w:history="1">
        <w:r w:rsidRPr="00B858E9">
          <w:rPr>
            <w:rFonts w:asciiTheme="majorHAnsi" w:hAnsiTheme="majorHAnsi" w:cstheme="majorBidi"/>
          </w:rPr>
          <w:t>LES ACTIFS DE L'ENTREPRISE</w:t>
        </w:r>
      </w:hyperlink>
      <w:r w:rsidRPr="00B858E9">
        <w:rPr>
          <w:rFonts w:asciiTheme="majorHAnsi" w:hAnsiTheme="majorHAnsi" w:cstheme="majorBidi"/>
        </w:rPr>
        <w:br/>
      </w:r>
    </w:p>
    <w:p w:rsidR="00292C2B" w:rsidRPr="00B858E9" w:rsidRDefault="00292C2B" w:rsidP="00292C2B">
      <w:pPr>
        <w:pStyle w:val="Paragraphedeliste"/>
        <w:ind w:left="0"/>
        <w:rPr>
          <w:rFonts w:asciiTheme="majorHAnsi" w:hAnsiTheme="majorHAnsi" w:cstheme="majorBidi"/>
          <w:b/>
          <w:bCs/>
        </w:rPr>
      </w:pPr>
      <w:r w:rsidRPr="00B858E9">
        <w:rPr>
          <w:rFonts w:asciiTheme="majorHAnsi" w:hAnsiTheme="majorHAnsi" w:cstheme="majorBidi"/>
          <w:b/>
          <w:bCs/>
        </w:rPr>
        <w:t xml:space="preserve">Chapitre 8 : </w:t>
      </w:r>
      <w:hyperlink r:id="rId45" w:history="1">
        <w:r w:rsidRPr="00B858E9">
          <w:rPr>
            <w:rFonts w:asciiTheme="majorHAnsi" w:hAnsiTheme="majorHAnsi" w:cstheme="majorBidi"/>
          </w:rPr>
          <w:t>LES OPERATIONS DE L'ENTREPRISE</w:t>
        </w:r>
      </w:hyperlink>
      <w:r w:rsidRPr="00B858E9">
        <w:rPr>
          <w:rFonts w:asciiTheme="majorHAnsi" w:hAnsiTheme="majorHAnsi" w:cstheme="majorBidi"/>
        </w:rPr>
        <w:br/>
      </w:r>
    </w:p>
    <w:p w:rsidR="00292C2B" w:rsidRPr="00B858E9" w:rsidRDefault="00292C2B" w:rsidP="00292C2B">
      <w:pPr>
        <w:pStyle w:val="Paragraphedeliste"/>
        <w:ind w:left="0"/>
        <w:rPr>
          <w:rFonts w:asciiTheme="majorHAnsi" w:hAnsiTheme="majorHAnsi" w:cstheme="majorBidi"/>
        </w:rPr>
      </w:pPr>
      <w:r w:rsidRPr="00B858E9">
        <w:rPr>
          <w:rFonts w:asciiTheme="majorHAnsi" w:hAnsiTheme="majorHAnsi" w:cstheme="majorBidi"/>
          <w:b/>
          <w:bCs/>
        </w:rPr>
        <w:t xml:space="preserve">Chapitre 9 : </w:t>
      </w:r>
      <w:hyperlink r:id="rId46" w:history="1">
        <w:r w:rsidRPr="00B858E9">
          <w:rPr>
            <w:rFonts w:asciiTheme="majorHAnsi" w:hAnsiTheme="majorHAnsi" w:cstheme="majorBidi"/>
          </w:rPr>
          <w:t>LES GROUPEMENTS D'ENTREPRISES</w:t>
        </w:r>
      </w:hyperlink>
    </w:p>
    <w:p w:rsidR="00292C2B" w:rsidRPr="00B858E9" w:rsidRDefault="00292C2B" w:rsidP="00F75A5F">
      <w:pPr>
        <w:pStyle w:val="Paragraphedeliste"/>
        <w:numPr>
          <w:ilvl w:val="0"/>
          <w:numId w:val="107"/>
        </w:numPr>
        <w:rPr>
          <w:rFonts w:asciiTheme="majorHAnsi" w:hAnsiTheme="majorHAnsi" w:cstheme="majorBidi"/>
        </w:rPr>
      </w:pPr>
      <w:r w:rsidRPr="00B858E9">
        <w:rPr>
          <w:rFonts w:asciiTheme="majorHAnsi" w:hAnsiTheme="majorHAnsi" w:cstheme="majorBidi"/>
        </w:rPr>
        <w:t>Groupements contractuels</w:t>
      </w:r>
    </w:p>
    <w:p w:rsidR="00292C2B" w:rsidRPr="00B858E9" w:rsidRDefault="00292C2B" w:rsidP="00F75A5F">
      <w:pPr>
        <w:pStyle w:val="Paragraphedeliste"/>
        <w:numPr>
          <w:ilvl w:val="0"/>
          <w:numId w:val="107"/>
        </w:numPr>
        <w:ind w:left="0" w:firstLine="349"/>
        <w:rPr>
          <w:rFonts w:asciiTheme="majorHAnsi" w:hAnsiTheme="majorHAnsi" w:cstheme="majorBidi"/>
        </w:rPr>
      </w:pPr>
      <w:r w:rsidRPr="00B858E9">
        <w:rPr>
          <w:rFonts w:asciiTheme="majorHAnsi" w:hAnsiTheme="majorHAnsi" w:cstheme="majorBidi"/>
        </w:rPr>
        <w:t>Groupements sociétaires</w:t>
      </w:r>
      <w:r w:rsidRPr="00B858E9">
        <w:rPr>
          <w:rFonts w:asciiTheme="majorHAnsi" w:hAnsiTheme="majorHAnsi" w:cstheme="majorBidi"/>
        </w:rPr>
        <w:br/>
      </w:r>
    </w:p>
    <w:p w:rsidR="00292C2B" w:rsidRPr="00B858E9" w:rsidRDefault="00292C2B" w:rsidP="00292C2B">
      <w:pPr>
        <w:rPr>
          <w:rFonts w:asciiTheme="majorHAnsi" w:hAnsiTheme="majorHAnsi" w:cstheme="majorBidi"/>
          <w:b/>
          <w:bCs/>
        </w:rPr>
      </w:pPr>
      <w:r w:rsidRPr="00B858E9">
        <w:rPr>
          <w:rFonts w:asciiTheme="majorHAnsi" w:hAnsiTheme="majorHAnsi" w:cstheme="majorBidi"/>
          <w:b/>
          <w:bCs/>
        </w:rPr>
        <w:t xml:space="preserve">Chapitre 10 : </w:t>
      </w:r>
      <w:hyperlink r:id="rId47" w:history="1">
        <w:r w:rsidRPr="00B858E9">
          <w:rPr>
            <w:rFonts w:asciiTheme="majorHAnsi" w:hAnsiTheme="majorHAnsi" w:cstheme="majorBidi"/>
          </w:rPr>
          <w:t>LES CONTRATS DE PARTENARIAT</w:t>
        </w:r>
      </w:hyperlink>
      <w:r w:rsidRPr="00B858E9">
        <w:rPr>
          <w:rFonts w:asciiTheme="majorHAnsi" w:hAnsiTheme="majorHAnsi" w:cstheme="majorBidi"/>
        </w:rPr>
        <w:br/>
      </w:r>
    </w:p>
    <w:p w:rsidR="00292C2B" w:rsidRPr="00B858E9" w:rsidRDefault="00292C2B" w:rsidP="00292C2B">
      <w:pPr>
        <w:rPr>
          <w:rFonts w:asciiTheme="majorHAnsi" w:hAnsiTheme="majorHAnsi" w:cstheme="majorBidi"/>
          <w:b/>
          <w:bCs/>
        </w:rPr>
      </w:pPr>
      <w:r w:rsidRPr="00B858E9">
        <w:rPr>
          <w:rFonts w:asciiTheme="majorHAnsi" w:hAnsiTheme="majorHAnsi" w:cstheme="majorBidi"/>
          <w:b/>
          <w:bCs/>
        </w:rPr>
        <w:t xml:space="preserve">Chapitre 11 : </w:t>
      </w:r>
      <w:hyperlink r:id="rId48" w:history="1">
        <w:r w:rsidRPr="00B858E9">
          <w:rPr>
            <w:rFonts w:asciiTheme="majorHAnsi" w:hAnsiTheme="majorHAnsi" w:cstheme="majorBidi"/>
          </w:rPr>
          <w:t>LES ENTREPRISES EN RESEAUX</w:t>
        </w:r>
      </w:hyperlink>
      <w:r w:rsidRPr="00B858E9">
        <w:rPr>
          <w:rFonts w:asciiTheme="majorHAnsi" w:hAnsiTheme="majorHAnsi" w:cstheme="majorBidi"/>
        </w:rPr>
        <w:br/>
      </w:r>
    </w:p>
    <w:p w:rsidR="00292C2B" w:rsidRPr="00B858E9" w:rsidRDefault="00292C2B" w:rsidP="00292C2B">
      <w:pPr>
        <w:rPr>
          <w:rFonts w:asciiTheme="majorHAnsi" w:hAnsiTheme="majorHAnsi" w:cstheme="majorBidi"/>
        </w:rPr>
      </w:pPr>
      <w:r w:rsidRPr="00B858E9">
        <w:rPr>
          <w:rFonts w:asciiTheme="majorHAnsi" w:hAnsiTheme="majorHAnsi" w:cstheme="majorBidi"/>
          <w:b/>
          <w:bCs/>
        </w:rPr>
        <w:t xml:space="preserve">Chapitre 12 : </w:t>
      </w:r>
      <w:hyperlink r:id="rId49" w:history="1">
        <w:r w:rsidRPr="00B858E9">
          <w:rPr>
            <w:rFonts w:asciiTheme="majorHAnsi" w:hAnsiTheme="majorHAnsi" w:cstheme="majorBidi"/>
          </w:rPr>
          <w:t>L'ENTREPRISE ET LE DROIT SOCIAL</w:t>
        </w:r>
      </w:hyperlink>
      <w:r w:rsidRPr="00B858E9">
        <w:rPr>
          <w:rFonts w:asciiTheme="majorHAnsi" w:hAnsiTheme="majorHAnsi" w:cstheme="majorBidi"/>
        </w:rPr>
        <w:br/>
      </w:r>
    </w:p>
    <w:p w:rsidR="004F6BD6" w:rsidRDefault="00292C2B" w:rsidP="00292C2B">
      <w:pPr>
        <w:jc w:val="both"/>
        <w:rPr>
          <w:rFonts w:asciiTheme="majorHAnsi" w:hAnsiTheme="majorHAnsi" w:cstheme="majorBidi"/>
          <w:b/>
        </w:rPr>
      </w:pPr>
      <w:r w:rsidRPr="00E820F5">
        <w:rPr>
          <w:rFonts w:asciiTheme="majorHAnsi" w:hAnsiTheme="majorHAnsi" w:cstheme="majorBidi"/>
          <w:b/>
          <w:u w:val="thick" w:color="F79646" w:themeColor="accent6"/>
        </w:rPr>
        <w:t>Mode d’évaluation</w:t>
      </w:r>
      <w:r w:rsidRPr="00B858E9">
        <w:rPr>
          <w:rFonts w:asciiTheme="majorHAnsi" w:hAnsiTheme="majorHAnsi" w:cstheme="majorBidi"/>
          <w:b/>
        </w:rPr>
        <w:t> : </w:t>
      </w:r>
    </w:p>
    <w:p w:rsidR="00292C2B" w:rsidRPr="00B858E9" w:rsidRDefault="00292C2B" w:rsidP="00292C2B">
      <w:pPr>
        <w:jc w:val="both"/>
        <w:rPr>
          <w:rFonts w:asciiTheme="majorHAnsi" w:hAnsiTheme="majorHAnsi" w:cstheme="majorBidi"/>
          <w:b/>
        </w:rPr>
      </w:pPr>
      <w:r w:rsidRPr="00B858E9">
        <w:rPr>
          <w:rFonts w:asciiTheme="majorHAnsi" w:hAnsiTheme="majorHAnsi" w:cstheme="majorBidi"/>
          <w:bCs/>
        </w:rPr>
        <w:t>Examen final : 100 %</w:t>
      </w:r>
    </w:p>
    <w:p w:rsidR="00292C2B" w:rsidRPr="00B858E9" w:rsidRDefault="00292C2B" w:rsidP="00292C2B">
      <w:pPr>
        <w:jc w:val="both"/>
        <w:rPr>
          <w:rFonts w:asciiTheme="majorHAnsi" w:hAnsiTheme="majorHAnsi" w:cstheme="majorBidi"/>
          <w:b/>
        </w:rPr>
      </w:pPr>
    </w:p>
    <w:p w:rsidR="004F6BD6" w:rsidRPr="003F615A" w:rsidRDefault="004F6BD6" w:rsidP="004F6BD6">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292C2B" w:rsidRPr="00B858E9" w:rsidRDefault="00292C2B" w:rsidP="00292C2B">
      <w:pPr>
        <w:jc w:val="both"/>
        <w:rPr>
          <w:rFonts w:asciiTheme="majorHAnsi" w:hAnsiTheme="majorHAnsi" w:cstheme="majorBidi"/>
          <w:i/>
        </w:rPr>
      </w:pPr>
      <w:r w:rsidRPr="00B858E9">
        <w:rPr>
          <w:rFonts w:asciiTheme="majorHAnsi" w:hAnsiTheme="majorHAnsi" w:cstheme="majorBidi"/>
        </w:rPr>
        <w:t>(L</w:t>
      </w:r>
      <w:r w:rsidRPr="00B858E9">
        <w:rPr>
          <w:rFonts w:asciiTheme="majorHAnsi" w:hAnsiTheme="majorHAnsi" w:cstheme="majorBidi"/>
          <w:i/>
        </w:rPr>
        <w:t>ivres et polycopiés,  sites internet, etc.)</w:t>
      </w:r>
    </w:p>
    <w:p w:rsidR="00292C2B" w:rsidRPr="00B858E9" w:rsidRDefault="00292C2B" w:rsidP="00292C2B">
      <w:pPr>
        <w:spacing w:after="120" w:line="276" w:lineRule="auto"/>
        <w:jc w:val="both"/>
        <w:rPr>
          <w:rFonts w:asciiTheme="majorHAnsi" w:hAnsiTheme="majorHAnsi" w:cs="Arial"/>
          <w:bCs/>
        </w:rPr>
      </w:pPr>
    </w:p>
    <w:p w:rsidR="004F6BD6" w:rsidRDefault="004F6BD6">
      <w:pPr>
        <w:spacing w:after="200" w:line="276" w:lineRule="auto"/>
        <w:rPr>
          <w:rFonts w:asciiTheme="majorHAnsi" w:hAnsiTheme="majorHAnsi" w:cstheme="minorBidi"/>
          <w:b/>
        </w:rPr>
      </w:pPr>
      <w:r>
        <w:rPr>
          <w:rFonts w:asciiTheme="majorHAnsi" w:hAnsiTheme="majorHAnsi" w:cstheme="minorBidi"/>
          <w:b/>
        </w:rPr>
        <w:br w:type="page"/>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rPr>
      </w:pPr>
      <w:r w:rsidRPr="004150F8">
        <w:rPr>
          <w:rFonts w:asciiTheme="majorHAnsi" w:hAnsiTheme="majorHAnsi" w:cs="Calibri"/>
          <w:b/>
        </w:rPr>
        <w:lastRenderedPageBreak/>
        <w:t>Semestre : 4</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Unité d’enseignement : </w:t>
      </w:r>
      <w:r w:rsidRPr="004150F8">
        <w:rPr>
          <w:rFonts w:asciiTheme="majorHAnsi" w:hAnsiTheme="majorHAnsi" w:cs="Arial"/>
          <w:b/>
          <w:bCs/>
        </w:rPr>
        <w:t>UE</w:t>
      </w:r>
      <w:r>
        <w:rPr>
          <w:rFonts w:asciiTheme="majorHAnsi" w:hAnsiTheme="majorHAnsi" w:cs="Arial"/>
          <w:b/>
          <w:bCs/>
        </w:rPr>
        <w:t>T</w:t>
      </w:r>
      <w:r w:rsidRPr="004150F8">
        <w:rPr>
          <w:rFonts w:asciiTheme="majorHAnsi" w:hAnsiTheme="majorHAnsi" w:cs="Arial"/>
          <w:b/>
          <w:bCs/>
        </w:rPr>
        <w:t xml:space="preserve"> </w:t>
      </w:r>
      <w:r w:rsidRPr="004150F8">
        <w:rPr>
          <w:rFonts w:asciiTheme="majorHAnsi" w:hAnsiTheme="majorHAnsi" w:cs="Arial"/>
          <w:b/>
        </w:rPr>
        <w:t>2.2</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rPr>
          <w:rFonts w:asciiTheme="majorHAnsi" w:eastAsia="Calibri" w:hAnsiTheme="majorHAnsi" w:cstheme="minorBidi"/>
          <w:b/>
          <w:bCs/>
          <w:lang w:eastAsia="en-US"/>
        </w:rPr>
      </w:pPr>
      <w:r w:rsidRPr="004150F8">
        <w:rPr>
          <w:rFonts w:asciiTheme="majorHAnsi" w:hAnsiTheme="majorHAnsi" w:cs="Calibri"/>
          <w:b/>
          <w:bCs/>
          <w:iCs/>
        </w:rPr>
        <w:t xml:space="preserve">Matière </w:t>
      </w:r>
      <w:r>
        <w:rPr>
          <w:rFonts w:asciiTheme="majorHAnsi" w:hAnsiTheme="majorHAnsi" w:cs="Calibri"/>
          <w:b/>
          <w:bCs/>
          <w:iCs/>
        </w:rPr>
        <w:t>1</w:t>
      </w:r>
      <w:r w:rsidRPr="004150F8">
        <w:rPr>
          <w:rFonts w:asciiTheme="majorHAnsi" w:hAnsiTheme="majorHAnsi" w:cs="Calibri"/>
          <w:b/>
          <w:bCs/>
          <w:iCs/>
        </w:rPr>
        <w:t xml:space="preserve"> : </w:t>
      </w:r>
      <w:r>
        <w:rPr>
          <w:rFonts w:asciiTheme="majorHAnsi" w:hAnsiTheme="majorHAnsi" w:cs="Arial"/>
          <w:b/>
          <w:iCs/>
        </w:rPr>
        <w:t>Techniques d'Expression et de Communication</w:t>
      </w:r>
    </w:p>
    <w:p w:rsidR="00E820F5" w:rsidRPr="004150F8" w:rsidRDefault="00E820F5" w:rsidP="00A177E0">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eastAsia="Calibri" w:hAnsiTheme="majorHAnsi" w:cstheme="minorBidi"/>
          <w:b/>
          <w:bCs/>
          <w:lang w:eastAsia="en-US"/>
        </w:rPr>
        <w:t>VHS: 22h30 (</w:t>
      </w:r>
      <w:r w:rsidR="003845EE">
        <w:rPr>
          <w:rFonts w:asciiTheme="majorHAnsi" w:eastAsia="Calibri" w:hAnsiTheme="majorHAnsi" w:cstheme="minorBidi"/>
          <w:b/>
          <w:bCs/>
          <w:lang w:eastAsia="en-US"/>
        </w:rPr>
        <w:t>C</w:t>
      </w:r>
      <w:r>
        <w:rPr>
          <w:rFonts w:asciiTheme="majorHAnsi" w:eastAsia="Calibri" w:hAnsiTheme="majorHAnsi" w:cstheme="minorBidi"/>
          <w:b/>
          <w:bCs/>
          <w:lang w:eastAsia="en-US"/>
        </w:rPr>
        <w:t>ours</w:t>
      </w:r>
      <w:r w:rsidRPr="004150F8">
        <w:rPr>
          <w:rFonts w:asciiTheme="majorHAnsi" w:eastAsia="Calibri" w:hAnsiTheme="majorHAnsi" w:cstheme="minorBidi"/>
          <w:b/>
          <w:bCs/>
          <w:lang w:eastAsia="en-US"/>
        </w:rPr>
        <w:t>: 1h30)</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Crédits </w:t>
      </w:r>
      <w:r>
        <w:rPr>
          <w:rFonts w:asciiTheme="majorHAnsi" w:hAnsiTheme="majorHAnsi" w:cs="Calibri"/>
          <w:b/>
          <w:bCs/>
          <w:iCs/>
        </w:rPr>
        <w:t>1</w:t>
      </w:r>
    </w:p>
    <w:p w:rsidR="00E820F5" w:rsidRPr="004150F8" w:rsidRDefault="00E820F5" w:rsidP="00E820F5">
      <w:pPr>
        <w:pBdr>
          <w:top w:val="single" w:sz="12" w:space="1" w:color="auto"/>
          <w:left w:val="single" w:sz="12" w:space="4" w:color="auto"/>
          <w:bottom w:val="single" w:sz="12" w:space="1" w:color="auto"/>
          <w:right w:val="single" w:sz="12" w:space="12" w:color="auto"/>
        </w:pBdr>
        <w:shd w:val="clear" w:color="auto" w:fill="DAEEF3" w:themeFill="accent5" w:themeFillTint="33"/>
        <w:jc w:val="both"/>
        <w:rPr>
          <w:rFonts w:asciiTheme="majorHAnsi" w:hAnsiTheme="majorHAnsi" w:cs="Calibri"/>
          <w:b/>
          <w:bCs/>
          <w:iCs/>
        </w:rPr>
      </w:pPr>
      <w:r w:rsidRPr="004150F8">
        <w:rPr>
          <w:rFonts w:asciiTheme="majorHAnsi" w:hAnsiTheme="majorHAnsi" w:cs="Calibri"/>
          <w:b/>
          <w:bCs/>
          <w:iCs/>
        </w:rPr>
        <w:t xml:space="preserve">Coefficient : </w:t>
      </w:r>
      <w:r w:rsidRPr="004150F8">
        <w:rPr>
          <w:rFonts w:asciiTheme="majorHAnsi" w:hAnsiTheme="majorHAnsi" w:cs="Calibri"/>
          <w:b/>
          <w:iCs/>
        </w:rPr>
        <w:t>1</w:t>
      </w:r>
    </w:p>
    <w:p w:rsidR="00084705" w:rsidRPr="003F615A" w:rsidRDefault="00084705" w:rsidP="00084705">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084705" w:rsidRDefault="00084705" w:rsidP="00084705">
      <w:pPr>
        <w:jc w:val="both"/>
        <w:rPr>
          <w:rFonts w:asciiTheme="majorHAnsi" w:hAnsiTheme="majorHAnsi" w:cs="Arial"/>
          <w:b/>
          <w:u w:val="thick" w:color="F79646" w:themeColor="accent6"/>
        </w:rPr>
      </w:pPr>
      <w:r w:rsidRPr="009E571F">
        <w:rPr>
          <w:rFonts w:asciiTheme="majorHAnsi" w:eastAsia="Times New Roman" w:hAnsiTheme="majorHAnsi" w:cstheme="minorBidi"/>
          <w:sz w:val="22"/>
          <w:szCs w:val="22"/>
          <w:lang w:eastAsia="fr-FR"/>
        </w:rPr>
        <w:t>Cet enseignement vise à développer les compétences de l’étudiant, sur le plan personnel ou professionnel, dans le domaine de la communication et des techniques d’expression.</w:t>
      </w:r>
    </w:p>
    <w:p w:rsidR="00084705" w:rsidRDefault="00084705" w:rsidP="00084705">
      <w:pPr>
        <w:jc w:val="both"/>
        <w:rPr>
          <w:rFonts w:asciiTheme="majorHAnsi" w:hAnsiTheme="majorHAnsi" w:cs="Arial"/>
          <w:b/>
          <w:u w:val="thick" w:color="F79646" w:themeColor="accent6"/>
        </w:rPr>
      </w:pPr>
    </w:p>
    <w:p w:rsidR="00084705" w:rsidRPr="003F615A" w:rsidRDefault="00084705" w:rsidP="00084705">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084705" w:rsidRDefault="00084705" w:rsidP="00084705">
      <w:pPr>
        <w:jc w:val="both"/>
        <w:rPr>
          <w:rFonts w:asciiTheme="majorHAnsi" w:hAnsiTheme="majorHAnsi" w:cstheme="minorBidi"/>
          <w:sz w:val="22"/>
          <w:szCs w:val="22"/>
        </w:rPr>
      </w:pPr>
      <w:r w:rsidRPr="009E571F">
        <w:rPr>
          <w:rFonts w:asciiTheme="majorHAnsi" w:hAnsiTheme="majorHAnsi" w:cstheme="minorBidi"/>
          <w:sz w:val="22"/>
          <w:szCs w:val="22"/>
        </w:rPr>
        <w:t>Langues (Arabe ; Français ; Anglais)</w:t>
      </w:r>
    </w:p>
    <w:p w:rsidR="00084705" w:rsidRPr="00220537" w:rsidRDefault="00084705" w:rsidP="00084705">
      <w:pPr>
        <w:jc w:val="both"/>
        <w:rPr>
          <w:rFonts w:asciiTheme="majorHAnsi" w:hAnsiTheme="majorHAnsi" w:cs="Arial"/>
        </w:rPr>
      </w:pPr>
    </w:p>
    <w:p w:rsidR="00084705" w:rsidRPr="003F615A" w:rsidRDefault="00084705" w:rsidP="00084705">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084705" w:rsidRPr="009740F4" w:rsidRDefault="00084705" w:rsidP="00084705">
      <w:pPr>
        <w:ind w:left="720"/>
        <w:jc w:val="both"/>
        <w:rPr>
          <w:rFonts w:asciiTheme="majorHAnsi" w:hAnsiTheme="majorHAnsi" w:cstheme="minorBidi"/>
          <w:b/>
          <w:sz w:val="22"/>
          <w:szCs w:val="22"/>
          <w:u w:val="thick" w:color="F79646" w:themeColor="accent6"/>
        </w:rPr>
      </w:pPr>
      <w:r w:rsidRPr="009740F4">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084705" w:rsidRPr="00220537" w:rsidRDefault="00084705" w:rsidP="00084705">
      <w:pPr>
        <w:jc w:val="both"/>
        <w:rPr>
          <w:rFonts w:asciiTheme="majorHAnsi" w:hAnsiTheme="majorHAnsi" w:cs="Arial"/>
          <w:b/>
        </w:rPr>
      </w:pPr>
    </w:p>
    <w:p w:rsidR="00084705" w:rsidRPr="009E571F" w:rsidRDefault="00084705" w:rsidP="00084705">
      <w:pPr>
        <w:jc w:val="both"/>
        <w:rPr>
          <w:rFonts w:asciiTheme="majorHAnsi" w:hAnsiTheme="majorHAnsi"/>
          <w:sz w:val="22"/>
          <w:szCs w:val="22"/>
        </w:rPr>
      </w:pPr>
      <w:r w:rsidRPr="009E571F">
        <w:rPr>
          <w:rFonts w:asciiTheme="majorHAnsi" w:hAnsiTheme="majorHAnsi"/>
          <w:b/>
          <w:bCs/>
          <w:sz w:val="22"/>
          <w:szCs w:val="22"/>
        </w:rPr>
        <w:t xml:space="preserve">Chapitre 1: </w:t>
      </w:r>
      <w:r w:rsidRPr="009E571F">
        <w:rPr>
          <w:rFonts w:asciiTheme="majorHAnsi" w:hAnsiTheme="majorHAnsi" w:cstheme="minorBidi"/>
          <w:b/>
          <w:bCs/>
          <w:sz w:val="22"/>
          <w:szCs w:val="22"/>
        </w:rPr>
        <w:t>Rechercher, analyser et organiser l’information</w:t>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084705" w:rsidRPr="009E571F" w:rsidRDefault="00084705" w:rsidP="00084705">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Identifier et utiliser les lieux, outils et ressources documentaires, Comprendre et analyser des documents, Constituer et actualiser une documentation.</w:t>
      </w:r>
    </w:p>
    <w:p w:rsidR="00084705" w:rsidRPr="009E571F" w:rsidRDefault="00084705" w:rsidP="00084705">
      <w:pPr>
        <w:jc w:val="both"/>
        <w:rPr>
          <w:rFonts w:asciiTheme="majorHAnsi" w:hAnsiTheme="majorHAnsi"/>
          <w:sz w:val="22"/>
          <w:szCs w:val="22"/>
        </w:rPr>
      </w:pPr>
    </w:p>
    <w:p w:rsidR="00084705" w:rsidRPr="009E571F" w:rsidRDefault="00084705" w:rsidP="00084705">
      <w:pPr>
        <w:jc w:val="both"/>
        <w:rPr>
          <w:rFonts w:asciiTheme="majorHAnsi" w:hAnsiTheme="majorHAnsi"/>
          <w:sz w:val="22"/>
          <w:szCs w:val="22"/>
        </w:rPr>
      </w:pPr>
      <w:r w:rsidRPr="009E571F">
        <w:rPr>
          <w:rFonts w:asciiTheme="majorHAnsi" w:hAnsiTheme="majorHAnsi"/>
          <w:b/>
          <w:bCs/>
          <w:sz w:val="22"/>
          <w:szCs w:val="22"/>
        </w:rPr>
        <w:t xml:space="preserve">Chapitre 2: </w:t>
      </w:r>
      <w:r w:rsidRPr="009E571F">
        <w:rPr>
          <w:rFonts w:asciiTheme="majorHAnsi" w:hAnsiTheme="majorHAnsi" w:cstheme="minorBidi"/>
          <w:b/>
          <w:bCs/>
          <w:sz w:val="22"/>
          <w:szCs w:val="22"/>
        </w:rPr>
        <w:t>Améliorer la capacité d’expression</w:t>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084705" w:rsidRPr="009E571F" w:rsidRDefault="00084705" w:rsidP="00084705">
      <w:pPr>
        <w:jc w:val="both"/>
        <w:rPr>
          <w:rFonts w:asciiTheme="majorHAnsi" w:hAnsiTheme="majorHAnsi" w:cstheme="minorBidi"/>
          <w:sz w:val="22"/>
          <w:szCs w:val="22"/>
        </w:rPr>
      </w:pPr>
      <w:r w:rsidRPr="009E571F">
        <w:rPr>
          <w:rFonts w:asciiTheme="majorHAnsi" w:hAnsiTheme="majorHAnsi" w:cstheme="minorBidi"/>
          <w:sz w:val="22"/>
          <w:szCs w:val="22"/>
        </w:rPr>
        <w:t>Prendre en compte la situation de Communication, Produire un message écrit, Communiquer par oral, Produire un message visuel et audiovisuel.</w:t>
      </w:r>
    </w:p>
    <w:p w:rsidR="00084705" w:rsidRDefault="00084705" w:rsidP="00084705">
      <w:pPr>
        <w:jc w:val="both"/>
        <w:rPr>
          <w:rFonts w:asciiTheme="majorHAnsi" w:hAnsiTheme="majorHAnsi"/>
          <w:b/>
          <w:bCs/>
          <w:sz w:val="22"/>
          <w:szCs w:val="22"/>
        </w:rPr>
      </w:pPr>
    </w:p>
    <w:p w:rsidR="00084705" w:rsidRPr="009E571F" w:rsidRDefault="00084705" w:rsidP="00084705">
      <w:pPr>
        <w:jc w:val="both"/>
        <w:rPr>
          <w:rFonts w:asciiTheme="majorHAnsi" w:hAnsiTheme="majorHAnsi"/>
          <w:sz w:val="22"/>
          <w:szCs w:val="22"/>
        </w:rPr>
      </w:pPr>
      <w:r w:rsidRPr="009E571F">
        <w:rPr>
          <w:rFonts w:asciiTheme="majorHAnsi" w:hAnsiTheme="majorHAnsi"/>
          <w:b/>
          <w:bCs/>
          <w:sz w:val="22"/>
          <w:szCs w:val="22"/>
        </w:rPr>
        <w:t xml:space="preserve">Chapitre 3: </w:t>
      </w:r>
      <w:r w:rsidRPr="009E571F">
        <w:rPr>
          <w:rFonts w:asciiTheme="majorHAnsi" w:hAnsiTheme="majorHAnsi" w:cstheme="minorBidi"/>
          <w:b/>
          <w:bCs/>
          <w:sz w:val="22"/>
          <w:szCs w:val="22"/>
        </w:rPr>
        <w:t>Améliorer la capacité de communication dans des situations d’interaction</w:t>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084705" w:rsidRPr="009E571F" w:rsidRDefault="00084705" w:rsidP="00084705">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Analyser le processus de communication Interpersonnelle, Améliorer la capacité de communication en face à face, Améliorer la capacité de communication en groupe.</w:t>
      </w:r>
    </w:p>
    <w:p w:rsidR="00084705" w:rsidRPr="009E571F" w:rsidRDefault="00084705" w:rsidP="00084705">
      <w:pPr>
        <w:jc w:val="both"/>
        <w:rPr>
          <w:rFonts w:asciiTheme="majorHAnsi" w:hAnsiTheme="majorHAnsi"/>
          <w:sz w:val="22"/>
          <w:szCs w:val="22"/>
        </w:rPr>
      </w:pPr>
    </w:p>
    <w:p w:rsidR="00084705" w:rsidRPr="009E571F" w:rsidRDefault="00084705" w:rsidP="00084705">
      <w:pPr>
        <w:autoSpaceDE w:val="0"/>
        <w:autoSpaceDN w:val="0"/>
        <w:adjustRightInd w:val="0"/>
        <w:jc w:val="both"/>
        <w:rPr>
          <w:rFonts w:asciiTheme="majorHAnsi" w:hAnsiTheme="majorHAnsi"/>
          <w:sz w:val="22"/>
          <w:szCs w:val="22"/>
        </w:rPr>
      </w:pPr>
      <w:r w:rsidRPr="009E571F">
        <w:rPr>
          <w:rFonts w:asciiTheme="majorHAnsi" w:hAnsiTheme="majorHAnsi"/>
          <w:b/>
          <w:bCs/>
          <w:sz w:val="22"/>
          <w:szCs w:val="22"/>
        </w:rPr>
        <w:t xml:space="preserve">Chapitre 4: </w:t>
      </w:r>
      <w:r w:rsidRPr="009E571F">
        <w:rPr>
          <w:rFonts w:asciiTheme="majorHAnsi" w:hAnsiTheme="majorHAnsi" w:cstheme="minorBidi"/>
          <w:b/>
          <w:bCs/>
          <w:sz w:val="22"/>
          <w:szCs w:val="22"/>
        </w:rPr>
        <w:t>Développer l’autonomie, la capacité d’organisation et de communication dans le cadre d’une démarche de projet</w:t>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6 semaines</w:t>
      </w:r>
    </w:p>
    <w:p w:rsidR="00084705" w:rsidRPr="009E571F" w:rsidRDefault="00084705" w:rsidP="00084705">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 xml:space="preserve">Se situer dans une démarche de projet et de communication, Anticiper l’action, Mettre en œuvre un projet : </w:t>
      </w:r>
      <w:r w:rsidRPr="009E571F">
        <w:rPr>
          <w:rFonts w:asciiTheme="majorHAnsi" w:hAnsiTheme="majorHAnsi" w:cs="Arial"/>
          <w:sz w:val="22"/>
          <w:szCs w:val="22"/>
          <w:lang w:bidi="ar-DZ"/>
        </w:rPr>
        <w:t>Exposé d’un compte rendu d'un travail pratique (Devoir à domicile).</w:t>
      </w:r>
    </w:p>
    <w:p w:rsidR="00084705" w:rsidRDefault="00084705" w:rsidP="00084705">
      <w:pPr>
        <w:jc w:val="both"/>
        <w:rPr>
          <w:rFonts w:asciiTheme="majorHAnsi" w:hAnsiTheme="majorHAnsi" w:cs="Arial"/>
          <w:b/>
          <w:u w:val="thick" w:color="F79646" w:themeColor="accent6"/>
        </w:rPr>
      </w:pPr>
    </w:p>
    <w:p w:rsidR="00084705" w:rsidRDefault="00084705" w:rsidP="00084705">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084705" w:rsidRPr="00972883" w:rsidRDefault="00084705" w:rsidP="00084705">
      <w:pPr>
        <w:jc w:val="both"/>
        <w:rPr>
          <w:rFonts w:ascii="Cambria" w:hAnsi="Cambria" w:cs="Arial"/>
          <w:b/>
          <w:sz w:val="22"/>
          <w:szCs w:val="22"/>
        </w:rPr>
      </w:pPr>
      <w:r>
        <w:rPr>
          <w:rFonts w:ascii="Cambria" w:hAnsi="Cambria" w:cs="Arial"/>
          <w:bCs/>
          <w:sz w:val="22"/>
          <w:szCs w:val="22"/>
        </w:rPr>
        <w:t>Examen final : 10</w:t>
      </w:r>
      <w:r w:rsidRPr="00972883">
        <w:rPr>
          <w:rFonts w:ascii="Cambria" w:hAnsi="Cambria" w:cs="Arial"/>
          <w:bCs/>
          <w:sz w:val="22"/>
          <w:szCs w:val="22"/>
        </w:rPr>
        <w:t>0 %.</w:t>
      </w:r>
    </w:p>
    <w:p w:rsidR="00084705" w:rsidRPr="00220537" w:rsidRDefault="00084705" w:rsidP="00084705">
      <w:pPr>
        <w:jc w:val="both"/>
        <w:rPr>
          <w:rFonts w:asciiTheme="majorHAnsi" w:hAnsiTheme="majorHAnsi" w:cs="Arial"/>
          <w:b/>
        </w:rPr>
      </w:pPr>
    </w:p>
    <w:p w:rsidR="00084705" w:rsidRPr="003F615A" w:rsidRDefault="00084705" w:rsidP="00084705">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084705" w:rsidRPr="009E571F" w:rsidRDefault="00084705" w:rsidP="00084705">
      <w:pPr>
        <w:jc w:val="both"/>
        <w:rPr>
          <w:rFonts w:asciiTheme="majorHAnsi" w:hAnsiTheme="majorHAnsi" w:cstheme="minorBidi"/>
          <w:bCs/>
          <w:iCs/>
          <w:sz w:val="22"/>
          <w:szCs w:val="22"/>
        </w:rPr>
      </w:pPr>
      <w:r w:rsidRPr="009E571F">
        <w:rPr>
          <w:rFonts w:asciiTheme="majorHAnsi" w:hAnsiTheme="majorHAnsi" w:cstheme="majorBidi"/>
          <w:iCs/>
          <w:sz w:val="22"/>
          <w:szCs w:val="22"/>
        </w:rPr>
        <w:t xml:space="preserve">1- </w:t>
      </w:r>
      <w:r w:rsidRPr="009E571F">
        <w:rPr>
          <w:rFonts w:asciiTheme="majorHAnsi" w:hAnsiTheme="majorHAnsi" w:cstheme="minorBidi"/>
          <w:bCs/>
          <w:iCs/>
          <w:sz w:val="22"/>
          <w:szCs w:val="22"/>
        </w:rPr>
        <w:t>Jean-Denis Commeignes 12 méthodes de co</w:t>
      </w:r>
      <w:r>
        <w:rPr>
          <w:rFonts w:asciiTheme="majorHAnsi" w:hAnsiTheme="majorHAnsi" w:cstheme="minorBidi"/>
          <w:bCs/>
          <w:iCs/>
          <w:sz w:val="22"/>
          <w:szCs w:val="22"/>
        </w:rPr>
        <w:t xml:space="preserve">mmunications écrites et orale, 4 éd., </w:t>
      </w:r>
      <w:r w:rsidRPr="009E571F">
        <w:rPr>
          <w:rFonts w:asciiTheme="majorHAnsi" w:hAnsiTheme="majorHAnsi" w:cstheme="minorBidi"/>
          <w:bCs/>
          <w:iCs/>
          <w:sz w:val="22"/>
          <w:szCs w:val="22"/>
        </w:rPr>
        <w:t xml:space="preserve"> Dunod 2013.</w:t>
      </w:r>
    </w:p>
    <w:p w:rsidR="00084705" w:rsidRPr="009E571F" w:rsidRDefault="00084705" w:rsidP="00084705">
      <w:pPr>
        <w:jc w:val="both"/>
        <w:rPr>
          <w:rFonts w:asciiTheme="majorHAnsi" w:hAnsiTheme="majorHAnsi" w:cstheme="minorBidi"/>
          <w:bCs/>
          <w:iCs/>
          <w:sz w:val="22"/>
          <w:szCs w:val="22"/>
        </w:rPr>
      </w:pPr>
      <w:r w:rsidRPr="009E571F">
        <w:rPr>
          <w:rFonts w:asciiTheme="majorHAnsi" w:hAnsiTheme="majorHAnsi" w:cstheme="minorBidi"/>
          <w:bCs/>
          <w:iCs/>
          <w:sz w:val="22"/>
          <w:szCs w:val="22"/>
        </w:rPr>
        <w:t>2- Denis Baril</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Techniques de l’expression écrite et orale</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Sirey</w:t>
      </w:r>
      <w:r>
        <w:rPr>
          <w:rFonts w:asciiTheme="majorHAnsi" w:hAnsiTheme="majorHAnsi" w:cstheme="minorBidi"/>
          <w:bCs/>
          <w:iCs/>
          <w:sz w:val="22"/>
          <w:szCs w:val="22"/>
        </w:rPr>
        <w:t xml:space="preserve">, </w:t>
      </w:r>
      <w:r w:rsidRPr="009E571F">
        <w:rPr>
          <w:rFonts w:asciiTheme="majorHAnsi" w:hAnsiTheme="majorHAnsi" w:cstheme="minorBidi"/>
          <w:bCs/>
          <w:iCs/>
          <w:sz w:val="22"/>
          <w:szCs w:val="22"/>
        </w:rPr>
        <w:t>2008.</w:t>
      </w:r>
    </w:p>
    <w:p w:rsidR="00084705" w:rsidRPr="009E571F" w:rsidRDefault="00084705" w:rsidP="00084705">
      <w:pPr>
        <w:jc w:val="both"/>
        <w:rPr>
          <w:rFonts w:asciiTheme="majorHAnsi" w:hAnsiTheme="majorHAnsi" w:cstheme="majorBidi"/>
          <w:iCs/>
          <w:sz w:val="22"/>
          <w:szCs w:val="22"/>
        </w:rPr>
      </w:pPr>
      <w:r w:rsidRPr="009E571F">
        <w:rPr>
          <w:rFonts w:asciiTheme="majorHAnsi" w:hAnsiTheme="majorHAnsi" w:cstheme="minorBidi"/>
          <w:bCs/>
          <w:iCs/>
          <w:sz w:val="22"/>
          <w:szCs w:val="22"/>
        </w:rPr>
        <w:t xml:space="preserve">3- </w:t>
      </w:r>
      <w:r>
        <w:rPr>
          <w:rFonts w:asciiTheme="majorHAnsi" w:hAnsiTheme="majorHAnsi" w:cstheme="minorBidi"/>
          <w:bCs/>
          <w:iCs/>
          <w:sz w:val="22"/>
          <w:szCs w:val="22"/>
        </w:rPr>
        <w:t xml:space="preserve">M. </w:t>
      </w:r>
      <w:r w:rsidRPr="009E571F">
        <w:rPr>
          <w:rFonts w:asciiTheme="majorHAnsi" w:hAnsiTheme="majorHAnsi" w:cstheme="minorBidi"/>
          <w:bCs/>
          <w:iCs/>
          <w:sz w:val="22"/>
          <w:szCs w:val="22"/>
        </w:rPr>
        <w:t xml:space="preserve"> Dubost  Améliorer son expression écrite et orale toutes les clés</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Edition Ellipses 2014.</w:t>
      </w:r>
    </w:p>
    <w:p w:rsidR="00292C2B" w:rsidRDefault="00292C2B" w:rsidP="00292C2B"/>
    <w:p w:rsidR="00084705" w:rsidRDefault="00084705">
      <w:pPr>
        <w:spacing w:after="200" w:line="276" w:lineRule="auto"/>
        <w:rPr>
          <w:rFonts w:asciiTheme="majorHAnsi" w:hAnsiTheme="majorHAnsi" w:cs="Calibri"/>
          <w:bCs/>
        </w:rPr>
      </w:pPr>
      <w:r>
        <w:rPr>
          <w:rFonts w:asciiTheme="majorHAnsi" w:hAnsiTheme="majorHAnsi" w:cs="Calibri"/>
          <w:bCs/>
        </w:rPr>
        <w:br w:type="page"/>
      </w:r>
    </w:p>
    <w:p w:rsidR="00AA75F5" w:rsidRPr="00D55B90"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55B90">
        <w:rPr>
          <w:rFonts w:asciiTheme="majorHAnsi" w:hAnsiTheme="majorHAnsi" w:cs="Calibri"/>
          <w:b/>
        </w:rPr>
        <w:lastRenderedPageBreak/>
        <w:t>Semestre : 5</w:t>
      </w:r>
    </w:p>
    <w:p w:rsidR="00AA75F5" w:rsidRPr="004250BE"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Unité d’enseignement : </w:t>
      </w:r>
      <w:r w:rsidRPr="00D55B90">
        <w:rPr>
          <w:rFonts w:asciiTheme="majorHAnsi" w:hAnsiTheme="majorHAnsi" w:cs="Arial"/>
          <w:b/>
          <w:bCs/>
        </w:rPr>
        <w:t>UE F</w:t>
      </w:r>
      <w:r w:rsidR="004250BE">
        <w:rPr>
          <w:rFonts w:asciiTheme="majorHAnsi" w:hAnsiTheme="majorHAnsi" w:cs="Arial"/>
          <w:b/>
          <w:bCs/>
        </w:rPr>
        <w:t xml:space="preserve"> </w:t>
      </w:r>
      <w:r w:rsidR="00C61D70" w:rsidRPr="004250BE">
        <w:rPr>
          <w:rFonts w:asciiTheme="majorHAnsi" w:hAnsiTheme="majorHAnsi" w:cs="Arial"/>
          <w:b/>
          <w:bCs/>
        </w:rPr>
        <w:t>3</w:t>
      </w:r>
      <w:r w:rsidRPr="004250BE">
        <w:rPr>
          <w:rFonts w:asciiTheme="majorHAnsi" w:hAnsiTheme="majorHAnsi" w:cs="Arial"/>
          <w:b/>
          <w:bCs/>
        </w:rPr>
        <w:t>.1</w:t>
      </w:r>
      <w:r w:rsidR="00FD1096" w:rsidRPr="004250BE">
        <w:rPr>
          <w:rFonts w:asciiTheme="majorHAnsi" w:hAnsiTheme="majorHAnsi" w:cs="Arial"/>
          <w:b/>
          <w:bCs/>
        </w:rPr>
        <w:t>.1</w:t>
      </w:r>
    </w:p>
    <w:p w:rsidR="00AA75F5" w:rsidRPr="00D55B90"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55B90">
        <w:rPr>
          <w:rFonts w:asciiTheme="majorHAnsi" w:hAnsiTheme="majorHAnsi" w:cs="Calibri"/>
          <w:b/>
          <w:bCs/>
          <w:iCs/>
        </w:rPr>
        <w:t>Matière </w:t>
      </w:r>
      <w:r w:rsidR="00EC7783">
        <w:rPr>
          <w:rFonts w:asciiTheme="majorHAnsi" w:hAnsiTheme="majorHAnsi" w:cs="Calibri"/>
          <w:b/>
          <w:bCs/>
          <w:iCs/>
        </w:rPr>
        <w:t xml:space="preserve">1 </w:t>
      </w:r>
      <w:r w:rsidRPr="00D55B90">
        <w:rPr>
          <w:rFonts w:asciiTheme="majorHAnsi" w:hAnsiTheme="majorHAnsi" w:cs="Calibri"/>
          <w:b/>
          <w:bCs/>
          <w:iCs/>
        </w:rPr>
        <w:t>:</w:t>
      </w:r>
      <w:r w:rsidRPr="00D55B90">
        <w:rPr>
          <w:rFonts w:asciiTheme="majorHAnsi" w:eastAsia="Calibri" w:hAnsiTheme="majorHAnsi" w:cstheme="minorBidi"/>
          <w:b/>
          <w:bCs/>
          <w:lang w:eastAsia="en-US"/>
        </w:rPr>
        <w:t xml:space="preserve"> </w:t>
      </w:r>
      <w:r w:rsidR="004F6BD6">
        <w:rPr>
          <w:rFonts w:asciiTheme="majorHAnsi" w:hAnsiTheme="majorHAnsi" w:cs="Calibri"/>
          <w:b/>
          <w:bCs/>
          <w:iCs/>
        </w:rPr>
        <w:t>Maintenance et sûreté de f</w:t>
      </w:r>
      <w:r w:rsidRPr="00D55B90">
        <w:rPr>
          <w:rFonts w:asciiTheme="majorHAnsi" w:hAnsiTheme="majorHAnsi" w:cs="Calibri"/>
          <w:b/>
          <w:bCs/>
          <w:iCs/>
        </w:rPr>
        <w:t xml:space="preserve">onctionnement     </w:t>
      </w:r>
    </w:p>
    <w:p w:rsidR="00AA75F5" w:rsidRPr="00D55B90" w:rsidRDefault="00AA75F5" w:rsidP="004F6BD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45</w:t>
      </w:r>
      <w:r w:rsidRPr="00D55B90">
        <w:rPr>
          <w:rFonts w:asciiTheme="majorHAnsi" w:eastAsia="Calibri" w:hAnsiTheme="majorHAnsi" w:cstheme="minorBidi"/>
          <w:b/>
          <w:bCs/>
          <w:lang w:eastAsia="en-US"/>
        </w:rPr>
        <w:t>h</w:t>
      </w:r>
      <w:r>
        <w:rPr>
          <w:rFonts w:asciiTheme="majorHAnsi" w:eastAsia="Calibri" w:hAnsiTheme="majorHAnsi" w:cstheme="minorBidi"/>
          <w:b/>
          <w:bCs/>
          <w:lang w:eastAsia="en-US"/>
        </w:rPr>
        <w:t>0</w:t>
      </w:r>
      <w:r w:rsidRPr="00D55B90">
        <w:rPr>
          <w:rFonts w:asciiTheme="majorHAnsi" w:eastAsia="Calibri" w:hAnsiTheme="majorHAnsi" w:cstheme="minorBidi"/>
          <w:b/>
          <w:bCs/>
          <w:lang w:eastAsia="en-US"/>
        </w:rPr>
        <w:t>0 (</w:t>
      </w:r>
      <w:r w:rsidR="004F6BD6">
        <w:rPr>
          <w:rFonts w:asciiTheme="majorHAnsi" w:eastAsia="Calibri" w:hAnsiTheme="majorHAnsi" w:cstheme="minorBidi"/>
          <w:b/>
          <w:bCs/>
          <w:lang w:eastAsia="en-US"/>
        </w:rPr>
        <w:t>C</w:t>
      </w:r>
      <w:r w:rsidR="004F6BD6" w:rsidRPr="00D55B90">
        <w:rPr>
          <w:rFonts w:asciiTheme="majorHAnsi" w:eastAsia="Calibri" w:hAnsiTheme="majorHAnsi" w:cstheme="minorBidi"/>
          <w:b/>
          <w:bCs/>
          <w:lang w:eastAsia="en-US"/>
        </w:rPr>
        <w:t>ours</w:t>
      </w:r>
      <w:r w:rsidR="004F6BD6">
        <w:rPr>
          <w:rFonts w:asciiTheme="majorHAnsi" w:eastAsia="Calibri" w:hAnsiTheme="majorHAnsi" w:cstheme="minorBidi"/>
          <w:b/>
          <w:bCs/>
          <w:lang w:eastAsia="en-US"/>
        </w:rPr>
        <w:t xml:space="preserve"> : </w:t>
      </w:r>
      <w:r>
        <w:rPr>
          <w:rFonts w:asciiTheme="majorHAnsi" w:eastAsia="Calibri" w:hAnsiTheme="majorHAnsi" w:cstheme="minorBidi"/>
          <w:b/>
          <w:bCs/>
          <w:lang w:eastAsia="en-US"/>
        </w:rPr>
        <w:t>1h30</w:t>
      </w:r>
      <w:r w:rsidRPr="00D55B90">
        <w:rPr>
          <w:rFonts w:asciiTheme="majorHAnsi" w:eastAsia="Calibri" w:hAnsiTheme="majorHAnsi" w:cstheme="minorBidi"/>
          <w:b/>
          <w:bCs/>
          <w:lang w:eastAsia="en-US"/>
        </w:rPr>
        <w:t>, TD: 1h30)</w:t>
      </w:r>
    </w:p>
    <w:p w:rsidR="00AA75F5" w:rsidRPr="004250BE"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Crédits </w:t>
      </w:r>
      <w:r w:rsidRPr="004250BE">
        <w:rPr>
          <w:rFonts w:asciiTheme="majorHAnsi" w:hAnsiTheme="majorHAnsi" w:cs="Calibri"/>
          <w:b/>
          <w:bCs/>
          <w:iCs/>
        </w:rPr>
        <w:t xml:space="preserve">: </w:t>
      </w:r>
      <w:r w:rsidR="004250BE" w:rsidRPr="004250BE">
        <w:rPr>
          <w:rFonts w:asciiTheme="majorHAnsi" w:hAnsiTheme="majorHAnsi" w:cs="Calibri"/>
          <w:b/>
          <w:iCs/>
        </w:rPr>
        <w:t>4</w:t>
      </w:r>
    </w:p>
    <w:p w:rsidR="00AA75F5" w:rsidRPr="00D55B90"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55B90">
        <w:rPr>
          <w:rFonts w:asciiTheme="majorHAnsi" w:hAnsiTheme="majorHAnsi" w:cs="Calibri"/>
          <w:b/>
          <w:bCs/>
          <w:iCs/>
        </w:rPr>
        <w:t xml:space="preserve">Coefficient : </w:t>
      </w:r>
      <w:r w:rsidRPr="00D55B90">
        <w:rPr>
          <w:rFonts w:asciiTheme="majorHAnsi" w:hAnsiTheme="majorHAnsi" w:cs="Calibri"/>
          <w:b/>
          <w:iCs/>
        </w:rPr>
        <w:t>2</w:t>
      </w:r>
    </w:p>
    <w:p w:rsidR="00AA75F5" w:rsidRPr="00AC0A02" w:rsidRDefault="00AA75F5" w:rsidP="004F6BD6">
      <w:pPr>
        <w:spacing w:line="276" w:lineRule="auto"/>
        <w:jc w:val="both"/>
        <w:rPr>
          <w:rFonts w:asciiTheme="majorHAnsi" w:hAnsiTheme="majorHAnsi" w:cs="Calibri"/>
          <w:b/>
          <w:color w:val="FF0000"/>
        </w:rPr>
      </w:pPr>
    </w:p>
    <w:p w:rsidR="00AA75F5" w:rsidRPr="00D347B0" w:rsidRDefault="00AA75F5" w:rsidP="004F6BD6">
      <w:pPr>
        <w:spacing w:line="276" w:lineRule="auto"/>
        <w:jc w:val="both"/>
        <w:rPr>
          <w:rFonts w:asciiTheme="majorHAnsi" w:hAnsiTheme="majorHAnsi" w:cs="Calibri"/>
          <w:i/>
          <w:u w:val="thick" w:color="F79646" w:themeColor="accent6"/>
        </w:rPr>
      </w:pPr>
      <w:r w:rsidRPr="00D347B0">
        <w:rPr>
          <w:rFonts w:asciiTheme="majorHAnsi" w:hAnsiTheme="majorHAnsi" w:cs="Calibri"/>
          <w:b/>
          <w:u w:val="thick" w:color="F79646" w:themeColor="accent6"/>
        </w:rPr>
        <w:t>Objectifs de l’enseignement:</w:t>
      </w:r>
      <w:r w:rsidRPr="00D347B0">
        <w:rPr>
          <w:rFonts w:asciiTheme="majorHAnsi" w:hAnsiTheme="majorHAnsi" w:cs="Calibri"/>
          <w:u w:val="thick" w:color="F79646" w:themeColor="accent6"/>
        </w:rPr>
        <w:t xml:space="preserve"> </w:t>
      </w:r>
    </w:p>
    <w:p w:rsidR="00C335FB" w:rsidRPr="00C335FB" w:rsidRDefault="00C335FB" w:rsidP="004F6BD6">
      <w:pPr>
        <w:spacing w:line="276" w:lineRule="auto"/>
        <w:jc w:val="both"/>
        <w:rPr>
          <w:rFonts w:asciiTheme="majorHAnsi" w:hAnsiTheme="majorHAnsi"/>
        </w:rPr>
      </w:pPr>
      <w:r w:rsidRPr="00C335FB">
        <w:rPr>
          <w:rFonts w:asciiTheme="majorHAnsi" w:hAnsiTheme="majorHAnsi"/>
        </w:rPr>
        <w:t>Avec l’avancée éclaire des systèmes techniques de production (robotisation), la maintenance devient un enjeu économique considérable pour toutes les entreprises industrielles qui souhaitent disposer d’outil de production performant en termes de fiabilité et aussi de disponibilité. L’objectif de ce cours et de donner aux étudiants les outils et fondements sur lesquels reposent les notions conjuguées de maintenance industrielle et de sureté de fonctionnement, ceci pour pouvoir analyser qualitativement et quantitativement le comportement d’un système en service et pouvoir ainsi prendre les décisions optimales.</w:t>
      </w:r>
    </w:p>
    <w:p w:rsidR="00C335FB" w:rsidRPr="00C07B47" w:rsidRDefault="00C335FB" w:rsidP="004F6BD6">
      <w:pPr>
        <w:pStyle w:val="yiv1403790266msonormal"/>
        <w:spacing w:before="0" w:beforeAutospacing="0" w:after="0" w:afterAutospacing="0"/>
        <w:ind w:left="360"/>
        <w:rPr>
          <w:rFonts w:asciiTheme="majorHAnsi" w:hAnsiTheme="majorHAnsi"/>
          <w:bCs/>
          <w:highlight w:val="yellow"/>
        </w:rPr>
      </w:pPr>
    </w:p>
    <w:p w:rsidR="00AA75F5" w:rsidRPr="00D347B0" w:rsidRDefault="00AA75F5" w:rsidP="004F6BD6">
      <w:pPr>
        <w:spacing w:line="276" w:lineRule="auto"/>
        <w:jc w:val="both"/>
        <w:rPr>
          <w:rFonts w:asciiTheme="majorHAnsi" w:hAnsiTheme="majorHAnsi" w:cs="Calibri"/>
          <w:i/>
          <w:u w:val="thick" w:color="F79646" w:themeColor="accent6"/>
        </w:rPr>
      </w:pPr>
      <w:r w:rsidRPr="00D347B0">
        <w:rPr>
          <w:rFonts w:asciiTheme="majorHAnsi" w:hAnsiTheme="majorHAnsi" w:cs="Calibri"/>
          <w:b/>
          <w:u w:val="thick" w:color="F79646" w:themeColor="accent6"/>
        </w:rPr>
        <w:t xml:space="preserve">Connaissances préalables recommandées: </w:t>
      </w:r>
    </w:p>
    <w:p w:rsidR="00AA75F5" w:rsidRPr="00C07B47" w:rsidRDefault="00AA75F5" w:rsidP="004F6BD6">
      <w:pPr>
        <w:jc w:val="both"/>
        <w:rPr>
          <w:rFonts w:asciiTheme="majorHAnsi" w:hAnsiTheme="majorHAnsi"/>
          <w:lang w:bidi="ar-DZ"/>
        </w:rPr>
      </w:pPr>
      <w:r w:rsidRPr="00C07B47">
        <w:rPr>
          <w:rFonts w:asciiTheme="majorHAnsi" w:hAnsiTheme="majorHAnsi"/>
          <w:lang w:bidi="ar-DZ"/>
        </w:rPr>
        <w:t>Notion</w:t>
      </w:r>
      <w:r w:rsidR="004F6BD6">
        <w:rPr>
          <w:rFonts w:asciiTheme="majorHAnsi" w:hAnsiTheme="majorHAnsi"/>
          <w:lang w:bidi="ar-DZ"/>
        </w:rPr>
        <w:t>s</w:t>
      </w:r>
      <w:r w:rsidRPr="00C07B47">
        <w:rPr>
          <w:rFonts w:asciiTheme="majorHAnsi" w:hAnsiTheme="majorHAnsi"/>
          <w:lang w:bidi="ar-DZ"/>
        </w:rPr>
        <w:t xml:space="preserve"> générale</w:t>
      </w:r>
      <w:r w:rsidR="004F6BD6">
        <w:rPr>
          <w:rFonts w:asciiTheme="majorHAnsi" w:hAnsiTheme="majorHAnsi"/>
          <w:lang w:bidi="ar-DZ"/>
        </w:rPr>
        <w:t xml:space="preserve">s en </w:t>
      </w:r>
      <w:r w:rsidRPr="00C07B47">
        <w:rPr>
          <w:rFonts w:asciiTheme="majorHAnsi" w:hAnsiTheme="majorHAnsi"/>
          <w:lang w:bidi="ar-DZ"/>
        </w:rPr>
        <w:t>Statistique</w:t>
      </w:r>
      <w:r w:rsidR="004F6BD6">
        <w:rPr>
          <w:rFonts w:asciiTheme="majorHAnsi" w:hAnsiTheme="majorHAnsi"/>
          <w:lang w:bidi="ar-DZ"/>
        </w:rPr>
        <w:t>s, P</w:t>
      </w:r>
      <w:r w:rsidRPr="00C07B47">
        <w:rPr>
          <w:rFonts w:asciiTheme="majorHAnsi" w:hAnsiTheme="majorHAnsi"/>
          <w:lang w:bidi="ar-DZ"/>
        </w:rPr>
        <w:t>robabilité</w:t>
      </w:r>
      <w:r w:rsidR="004F6BD6" w:rsidRPr="004F6BD6">
        <w:rPr>
          <w:rFonts w:asciiTheme="majorHAnsi" w:hAnsiTheme="majorHAnsi"/>
          <w:lang w:bidi="ar-DZ"/>
        </w:rPr>
        <w:t xml:space="preserve"> </w:t>
      </w:r>
      <w:r w:rsidR="004F6BD6">
        <w:rPr>
          <w:rFonts w:asciiTheme="majorHAnsi" w:hAnsiTheme="majorHAnsi"/>
          <w:lang w:bidi="ar-DZ"/>
        </w:rPr>
        <w:t>et</w:t>
      </w:r>
      <w:r w:rsidR="004F6BD6">
        <w:rPr>
          <w:rFonts w:asciiTheme="majorHAnsi" w:eastAsia="Times New Roman" w:hAnsiTheme="majorHAnsi" w:cs="Helvetica"/>
          <w:color w:val="000000"/>
          <w:lang w:eastAsia="fr-FR"/>
        </w:rPr>
        <w:t xml:space="preserve"> G</w:t>
      </w:r>
      <w:r w:rsidR="00C07B47" w:rsidRPr="00C07B47">
        <w:rPr>
          <w:rFonts w:asciiTheme="majorHAnsi" w:eastAsia="Times New Roman" w:hAnsiTheme="majorHAnsi" w:cs="Helvetica"/>
          <w:color w:val="000000"/>
          <w:lang w:eastAsia="fr-FR"/>
        </w:rPr>
        <w:t xml:space="preserve">estion de </w:t>
      </w:r>
      <w:r w:rsidR="00523EA9" w:rsidRPr="00C07B47">
        <w:rPr>
          <w:rFonts w:asciiTheme="majorHAnsi" w:eastAsia="Times New Roman" w:hAnsiTheme="majorHAnsi" w:cs="Helvetica"/>
          <w:color w:val="000000"/>
          <w:lang w:eastAsia="fr-FR"/>
        </w:rPr>
        <w:t>stock</w:t>
      </w:r>
      <w:r w:rsidR="004F6BD6">
        <w:rPr>
          <w:rFonts w:asciiTheme="majorHAnsi" w:eastAsia="Times New Roman" w:hAnsiTheme="majorHAnsi" w:cs="Helvetica"/>
          <w:color w:val="000000"/>
          <w:lang w:eastAsia="fr-FR"/>
        </w:rPr>
        <w:t>.</w:t>
      </w:r>
      <w:r w:rsidRPr="00C07B47">
        <w:rPr>
          <w:rFonts w:asciiTheme="majorHAnsi" w:hAnsiTheme="majorHAnsi"/>
          <w:lang w:bidi="ar-DZ"/>
        </w:rPr>
        <w:t xml:space="preserve"> </w:t>
      </w:r>
    </w:p>
    <w:p w:rsidR="00C07B47" w:rsidRDefault="00C07B47" w:rsidP="004F6BD6">
      <w:pPr>
        <w:spacing w:line="276" w:lineRule="auto"/>
        <w:jc w:val="both"/>
        <w:rPr>
          <w:rFonts w:asciiTheme="majorHAnsi" w:hAnsiTheme="majorHAnsi"/>
          <w:lang w:bidi="ar-DZ"/>
        </w:rPr>
      </w:pPr>
    </w:p>
    <w:p w:rsidR="00AA75F5" w:rsidRPr="00D347B0" w:rsidRDefault="00AA75F5" w:rsidP="004F6BD6">
      <w:pPr>
        <w:spacing w:line="276" w:lineRule="auto"/>
        <w:jc w:val="both"/>
        <w:rPr>
          <w:rFonts w:asciiTheme="majorHAnsi" w:hAnsiTheme="majorHAnsi" w:cs="Calibri"/>
          <w:b/>
          <w:u w:val="thick" w:color="F79646" w:themeColor="accent6"/>
        </w:rPr>
      </w:pPr>
      <w:r w:rsidRPr="00D347B0">
        <w:rPr>
          <w:rFonts w:asciiTheme="majorHAnsi" w:hAnsiTheme="majorHAnsi" w:cs="Calibri"/>
          <w:b/>
          <w:u w:val="thick" w:color="F79646" w:themeColor="accent6"/>
        </w:rPr>
        <w:t>Contenu de la matière : </w:t>
      </w:r>
    </w:p>
    <w:p w:rsidR="00C335FB" w:rsidRPr="00C335FB" w:rsidRDefault="00C335FB" w:rsidP="004F6BD6">
      <w:pPr>
        <w:rPr>
          <w:rFonts w:asciiTheme="majorHAnsi" w:hAnsiTheme="majorHAnsi"/>
          <w:b/>
          <w:bCs/>
        </w:rPr>
      </w:pPr>
      <w:bookmarkStart w:id="19" w:name="OLE_LINK32"/>
      <w:bookmarkStart w:id="20" w:name="OLE_LINK33"/>
      <w:r w:rsidRPr="00C335FB">
        <w:rPr>
          <w:rFonts w:asciiTheme="majorHAnsi" w:hAnsiTheme="majorHAnsi"/>
          <w:b/>
          <w:bCs/>
        </w:rPr>
        <w:t>Chapitre 1 : Concepts généraux de maintenance</w:t>
      </w:r>
    </w:p>
    <w:p w:rsidR="00C335FB" w:rsidRPr="00C335FB" w:rsidRDefault="00C335FB" w:rsidP="004F6BD6">
      <w:pPr>
        <w:pStyle w:val="Paragraphedeliste"/>
        <w:numPr>
          <w:ilvl w:val="0"/>
          <w:numId w:val="59"/>
        </w:numPr>
        <w:rPr>
          <w:rFonts w:asciiTheme="majorHAnsi" w:hAnsiTheme="majorHAnsi"/>
        </w:rPr>
      </w:pPr>
      <w:r w:rsidRPr="00C335FB">
        <w:rPr>
          <w:rFonts w:asciiTheme="majorHAnsi" w:hAnsiTheme="majorHAnsi"/>
        </w:rPr>
        <w:t>Définition et enjeux ;</w:t>
      </w:r>
    </w:p>
    <w:p w:rsidR="00C335FB" w:rsidRPr="00C335FB" w:rsidRDefault="00C335FB" w:rsidP="004F6BD6">
      <w:pPr>
        <w:pStyle w:val="Paragraphedeliste"/>
        <w:numPr>
          <w:ilvl w:val="0"/>
          <w:numId w:val="59"/>
        </w:numPr>
        <w:rPr>
          <w:rFonts w:asciiTheme="majorHAnsi" w:hAnsiTheme="majorHAnsi"/>
        </w:rPr>
      </w:pPr>
      <w:r w:rsidRPr="00C335FB">
        <w:rPr>
          <w:rFonts w:asciiTheme="majorHAnsi" w:hAnsiTheme="majorHAnsi"/>
        </w:rPr>
        <w:t>Le rôle de la maintenance ;</w:t>
      </w:r>
    </w:p>
    <w:p w:rsidR="00C335FB" w:rsidRPr="00C335FB" w:rsidRDefault="00C335FB" w:rsidP="004F6BD6">
      <w:pPr>
        <w:pStyle w:val="Paragraphedeliste"/>
        <w:numPr>
          <w:ilvl w:val="0"/>
          <w:numId w:val="59"/>
        </w:numPr>
        <w:rPr>
          <w:rFonts w:asciiTheme="majorHAnsi" w:hAnsiTheme="majorHAnsi"/>
        </w:rPr>
      </w:pPr>
      <w:r w:rsidRPr="00C335FB">
        <w:rPr>
          <w:rFonts w:asciiTheme="majorHAnsi" w:hAnsiTheme="majorHAnsi"/>
        </w:rPr>
        <w:t>Les formes de maintenance ;</w:t>
      </w:r>
    </w:p>
    <w:p w:rsidR="00C335FB" w:rsidRPr="00C335FB" w:rsidRDefault="00C335FB" w:rsidP="004F6BD6">
      <w:pPr>
        <w:pStyle w:val="Paragraphedeliste"/>
        <w:numPr>
          <w:ilvl w:val="0"/>
          <w:numId w:val="59"/>
        </w:numPr>
        <w:rPr>
          <w:rFonts w:asciiTheme="majorHAnsi" w:hAnsiTheme="majorHAnsi"/>
        </w:rPr>
      </w:pPr>
      <w:r w:rsidRPr="00C335FB">
        <w:rPr>
          <w:rFonts w:asciiTheme="majorHAnsi" w:hAnsiTheme="majorHAnsi"/>
        </w:rPr>
        <w:t>Le service maintenance dans l’entreprise ;</w:t>
      </w:r>
    </w:p>
    <w:p w:rsidR="00C335FB" w:rsidRPr="00C335FB" w:rsidRDefault="00C335FB" w:rsidP="004F6BD6">
      <w:pPr>
        <w:pStyle w:val="Paragraphedeliste"/>
        <w:numPr>
          <w:ilvl w:val="0"/>
          <w:numId w:val="59"/>
        </w:numPr>
        <w:rPr>
          <w:rFonts w:asciiTheme="majorHAnsi" w:hAnsiTheme="majorHAnsi"/>
        </w:rPr>
      </w:pPr>
      <w:r w:rsidRPr="00C335FB">
        <w:rPr>
          <w:rFonts w:asciiTheme="majorHAnsi" w:hAnsiTheme="majorHAnsi"/>
        </w:rPr>
        <w:t>Les fonctions de la maintenance : Méthodes ; ordonnancement et réalisation ;</w:t>
      </w:r>
    </w:p>
    <w:p w:rsidR="00C335FB" w:rsidRPr="00C335FB" w:rsidRDefault="00C335FB" w:rsidP="004F6BD6">
      <w:pPr>
        <w:pStyle w:val="Paragraphedeliste"/>
        <w:numPr>
          <w:ilvl w:val="0"/>
          <w:numId w:val="59"/>
        </w:numPr>
        <w:rPr>
          <w:rFonts w:asciiTheme="majorHAnsi" w:hAnsiTheme="majorHAnsi"/>
        </w:rPr>
      </w:pPr>
      <w:r w:rsidRPr="00C335FB">
        <w:rPr>
          <w:rFonts w:asciiTheme="majorHAnsi" w:hAnsiTheme="majorHAnsi"/>
        </w:rPr>
        <w:t>La logistique : La gestion des pièces de rechange.</w:t>
      </w:r>
    </w:p>
    <w:p w:rsidR="00C335FB" w:rsidRPr="00C335FB" w:rsidRDefault="00C335FB" w:rsidP="004F6BD6">
      <w:pPr>
        <w:pStyle w:val="Paragraphedeliste"/>
        <w:numPr>
          <w:ilvl w:val="0"/>
          <w:numId w:val="59"/>
        </w:numPr>
        <w:rPr>
          <w:rFonts w:asciiTheme="majorHAnsi" w:hAnsiTheme="majorHAnsi"/>
        </w:rPr>
      </w:pPr>
      <w:r w:rsidRPr="00C335FB">
        <w:rPr>
          <w:rFonts w:asciiTheme="majorHAnsi" w:hAnsiTheme="majorHAnsi"/>
        </w:rPr>
        <w:t xml:space="preserve">La totale productive maintenance : Taux de rendement synthétique (TRS) </w:t>
      </w:r>
    </w:p>
    <w:p w:rsidR="00C335FB" w:rsidRDefault="00C335FB" w:rsidP="004F6BD6">
      <w:pPr>
        <w:outlineLvl w:val="2"/>
        <w:rPr>
          <w:rFonts w:asciiTheme="majorHAnsi" w:hAnsiTheme="majorHAnsi"/>
          <w:b/>
          <w:bCs/>
        </w:rPr>
      </w:pPr>
    </w:p>
    <w:p w:rsidR="00AA75F5" w:rsidRPr="00D347B0" w:rsidRDefault="00AA75F5" w:rsidP="004F6BD6">
      <w:pPr>
        <w:outlineLvl w:val="2"/>
        <w:rPr>
          <w:rFonts w:asciiTheme="majorHAnsi" w:eastAsia="Times New Roman" w:hAnsiTheme="majorHAnsi"/>
          <w:b/>
          <w:bCs/>
          <w:lang w:eastAsia="fr-FR"/>
        </w:rPr>
      </w:pPr>
      <w:r w:rsidRPr="00D347B0">
        <w:rPr>
          <w:rFonts w:asciiTheme="majorHAnsi" w:hAnsiTheme="majorHAnsi"/>
          <w:b/>
          <w:bCs/>
        </w:rPr>
        <w:t>Chapitre</w:t>
      </w:r>
      <w:r w:rsidRPr="00D347B0">
        <w:rPr>
          <w:rFonts w:asciiTheme="majorHAnsi" w:eastAsia="Times New Roman" w:hAnsiTheme="majorHAnsi"/>
          <w:b/>
          <w:bCs/>
          <w:lang w:eastAsia="fr-FR"/>
        </w:rPr>
        <w:t xml:space="preserve"> </w:t>
      </w:r>
      <w:r w:rsidR="00C335FB">
        <w:rPr>
          <w:rFonts w:asciiTheme="majorHAnsi" w:eastAsia="Times New Roman" w:hAnsiTheme="majorHAnsi"/>
          <w:b/>
          <w:bCs/>
          <w:lang w:eastAsia="fr-FR"/>
        </w:rPr>
        <w:t>2</w:t>
      </w:r>
      <w:r w:rsidRPr="00D347B0">
        <w:rPr>
          <w:rFonts w:asciiTheme="majorHAnsi" w:eastAsia="Times New Roman" w:hAnsiTheme="majorHAnsi"/>
          <w:b/>
          <w:bCs/>
          <w:lang w:eastAsia="fr-FR"/>
        </w:rPr>
        <w:t xml:space="preserve"> : </w:t>
      </w:r>
      <w:bookmarkEnd w:id="19"/>
      <w:bookmarkEnd w:id="20"/>
      <w:r w:rsidRPr="00D347B0">
        <w:rPr>
          <w:rFonts w:asciiTheme="majorHAnsi" w:eastAsia="Times New Roman" w:hAnsiTheme="majorHAnsi"/>
          <w:b/>
          <w:bCs/>
          <w:lang w:eastAsia="fr-FR"/>
        </w:rPr>
        <w:t>Concepts généraux de sûreté de fonctionnement</w:t>
      </w:r>
    </w:p>
    <w:p w:rsidR="00C335FB" w:rsidRPr="00C335FB" w:rsidRDefault="00C335FB" w:rsidP="004F6BD6">
      <w:pPr>
        <w:numPr>
          <w:ilvl w:val="0"/>
          <w:numId w:val="25"/>
        </w:numPr>
        <w:rPr>
          <w:rFonts w:asciiTheme="majorHAnsi" w:eastAsia="Times New Roman" w:hAnsiTheme="majorHAnsi"/>
          <w:lang w:eastAsia="fr-FR"/>
        </w:rPr>
      </w:pPr>
      <w:r w:rsidRPr="00C335FB">
        <w:rPr>
          <w:rFonts w:asciiTheme="majorHAnsi" w:hAnsiTheme="majorHAnsi"/>
        </w:rPr>
        <w:t>Définition de la sureté de fonctionnement </w:t>
      </w:r>
    </w:p>
    <w:p w:rsidR="00C335FB" w:rsidRPr="00C335FB" w:rsidRDefault="00C335FB" w:rsidP="004F6BD6">
      <w:pPr>
        <w:numPr>
          <w:ilvl w:val="0"/>
          <w:numId w:val="25"/>
        </w:numPr>
        <w:rPr>
          <w:rFonts w:asciiTheme="majorHAnsi" w:eastAsia="Times New Roman" w:hAnsiTheme="majorHAnsi"/>
          <w:lang w:eastAsia="fr-FR"/>
        </w:rPr>
      </w:pPr>
      <w:r w:rsidRPr="00C335FB">
        <w:rPr>
          <w:rFonts w:asciiTheme="majorHAnsi" w:eastAsia="Times New Roman" w:hAnsiTheme="majorHAnsi"/>
          <w:lang w:eastAsia="fr-FR"/>
        </w:rPr>
        <w:t xml:space="preserve">Concept global de Sûreté de Fonctionnement : </w:t>
      </w:r>
    </w:p>
    <w:p w:rsidR="00C335FB" w:rsidRPr="00C335FB" w:rsidRDefault="00C335FB" w:rsidP="004F6BD6">
      <w:pPr>
        <w:numPr>
          <w:ilvl w:val="0"/>
          <w:numId w:val="25"/>
        </w:numPr>
        <w:rPr>
          <w:rFonts w:asciiTheme="majorHAnsi" w:hAnsiTheme="majorHAnsi"/>
        </w:rPr>
      </w:pPr>
      <w:r w:rsidRPr="00C335FB">
        <w:rPr>
          <w:rFonts w:asciiTheme="majorHAnsi" w:hAnsiTheme="majorHAnsi"/>
        </w:rPr>
        <w:t>Concepts : Fiabilité, maintenabilité et disponibilité (FMD);</w:t>
      </w:r>
    </w:p>
    <w:p w:rsidR="00AA75F5" w:rsidRPr="00C335FB" w:rsidRDefault="00AA75F5" w:rsidP="004F6BD6">
      <w:pPr>
        <w:numPr>
          <w:ilvl w:val="0"/>
          <w:numId w:val="25"/>
        </w:numPr>
        <w:rPr>
          <w:rFonts w:asciiTheme="majorHAnsi" w:eastAsia="Times New Roman" w:hAnsiTheme="majorHAnsi"/>
          <w:lang w:eastAsia="fr-FR"/>
        </w:rPr>
      </w:pPr>
      <w:r w:rsidRPr="00C335FB">
        <w:rPr>
          <w:rFonts w:asciiTheme="majorHAnsi" w:eastAsia="Times New Roman" w:hAnsiTheme="majorHAnsi"/>
          <w:lang w:eastAsia="fr-FR"/>
        </w:rPr>
        <w:t>Enjeux économiques de la SdF.</w:t>
      </w:r>
    </w:p>
    <w:p w:rsidR="00C335FB" w:rsidRPr="00C335FB" w:rsidRDefault="00C335FB" w:rsidP="004F6BD6">
      <w:pPr>
        <w:numPr>
          <w:ilvl w:val="0"/>
          <w:numId w:val="25"/>
        </w:numPr>
        <w:rPr>
          <w:rFonts w:asciiTheme="majorHAnsi" w:hAnsiTheme="majorHAnsi"/>
        </w:rPr>
      </w:pPr>
      <w:r w:rsidRPr="00C335FB">
        <w:rPr>
          <w:rFonts w:asciiTheme="majorHAnsi" w:hAnsiTheme="majorHAnsi"/>
        </w:rPr>
        <w:t>Les indicateurs FMD</w:t>
      </w:r>
    </w:p>
    <w:p w:rsidR="00AA75F5" w:rsidRPr="00C335FB" w:rsidRDefault="00AA75F5" w:rsidP="004F6BD6">
      <w:pPr>
        <w:numPr>
          <w:ilvl w:val="0"/>
          <w:numId w:val="25"/>
        </w:numPr>
        <w:rPr>
          <w:rFonts w:asciiTheme="majorHAnsi" w:eastAsia="Times New Roman" w:hAnsiTheme="majorHAnsi"/>
          <w:lang w:eastAsia="fr-FR"/>
        </w:rPr>
      </w:pPr>
      <w:r w:rsidRPr="00C335FB">
        <w:rPr>
          <w:rFonts w:asciiTheme="majorHAnsi" w:eastAsia="Times New Roman" w:hAnsiTheme="majorHAnsi"/>
          <w:lang w:eastAsia="fr-FR"/>
        </w:rPr>
        <w:t>Maintenance et sûreté.</w:t>
      </w:r>
    </w:p>
    <w:p w:rsidR="00C335FB" w:rsidRDefault="00C335FB" w:rsidP="004F6BD6">
      <w:pPr>
        <w:rPr>
          <w:rFonts w:asciiTheme="majorHAnsi" w:eastAsia="Times New Roman" w:hAnsiTheme="majorHAnsi"/>
          <w:lang w:eastAsia="fr-FR"/>
        </w:rPr>
      </w:pPr>
    </w:p>
    <w:p w:rsidR="00AA75F5" w:rsidRPr="00805258" w:rsidRDefault="00AA75F5" w:rsidP="004F6BD6">
      <w:pPr>
        <w:outlineLvl w:val="2"/>
        <w:rPr>
          <w:rFonts w:asciiTheme="majorHAnsi" w:eastAsia="Times New Roman" w:hAnsiTheme="majorHAnsi"/>
          <w:b/>
          <w:bCs/>
          <w:lang w:eastAsia="fr-FR"/>
        </w:rPr>
      </w:pPr>
      <w:r w:rsidRPr="00805258">
        <w:rPr>
          <w:rFonts w:asciiTheme="majorHAnsi" w:hAnsiTheme="majorHAnsi"/>
          <w:b/>
          <w:bCs/>
        </w:rPr>
        <w:t>Chapitre</w:t>
      </w:r>
      <w:r w:rsidRPr="00805258">
        <w:rPr>
          <w:rFonts w:asciiTheme="majorHAnsi" w:eastAsia="Times New Roman" w:hAnsiTheme="majorHAnsi"/>
          <w:b/>
          <w:bCs/>
          <w:lang w:eastAsia="fr-FR"/>
        </w:rPr>
        <w:t xml:space="preserve"> </w:t>
      </w:r>
      <w:r w:rsidR="00C335FB" w:rsidRPr="00805258">
        <w:rPr>
          <w:rFonts w:asciiTheme="majorHAnsi" w:eastAsia="Times New Roman" w:hAnsiTheme="majorHAnsi"/>
          <w:b/>
          <w:bCs/>
          <w:lang w:eastAsia="fr-FR"/>
        </w:rPr>
        <w:t>3</w:t>
      </w:r>
      <w:r w:rsidRPr="00805258">
        <w:rPr>
          <w:rFonts w:asciiTheme="majorHAnsi" w:eastAsia="Times New Roman" w:hAnsiTheme="majorHAnsi"/>
          <w:b/>
          <w:bCs/>
          <w:lang w:eastAsia="fr-FR"/>
        </w:rPr>
        <w:t> : Comportement d’un système en exploitation</w:t>
      </w:r>
    </w:p>
    <w:p w:rsidR="00C335FB" w:rsidRPr="00805258" w:rsidRDefault="00C335FB" w:rsidP="004F6BD6">
      <w:pPr>
        <w:numPr>
          <w:ilvl w:val="0"/>
          <w:numId w:val="26"/>
        </w:numPr>
        <w:rPr>
          <w:rFonts w:asciiTheme="majorHAnsi" w:eastAsia="Times New Roman" w:hAnsiTheme="majorHAnsi"/>
          <w:lang w:eastAsia="fr-FR"/>
        </w:rPr>
      </w:pPr>
      <w:r w:rsidRPr="00805258">
        <w:rPr>
          <w:rFonts w:asciiTheme="majorHAnsi" w:hAnsiTheme="majorHAnsi"/>
        </w:rPr>
        <w:t>Définition d’une défaillance ;</w:t>
      </w:r>
    </w:p>
    <w:p w:rsidR="00C335FB" w:rsidRPr="00805258" w:rsidRDefault="00C335FB" w:rsidP="004F6BD6">
      <w:pPr>
        <w:numPr>
          <w:ilvl w:val="0"/>
          <w:numId w:val="26"/>
        </w:numPr>
        <w:rPr>
          <w:rFonts w:asciiTheme="majorHAnsi" w:eastAsia="Times New Roman" w:hAnsiTheme="majorHAnsi"/>
          <w:lang w:eastAsia="fr-FR"/>
        </w:rPr>
      </w:pPr>
      <w:r w:rsidRPr="00805258">
        <w:rPr>
          <w:rFonts w:asciiTheme="majorHAnsi" w:hAnsiTheme="majorHAnsi"/>
        </w:rPr>
        <w:t>Modèles de défaillance. ;</w:t>
      </w:r>
    </w:p>
    <w:p w:rsidR="00C335FB" w:rsidRPr="00805258" w:rsidRDefault="00C335FB" w:rsidP="004F6BD6">
      <w:pPr>
        <w:numPr>
          <w:ilvl w:val="0"/>
          <w:numId w:val="26"/>
        </w:numPr>
        <w:rPr>
          <w:rFonts w:asciiTheme="majorHAnsi" w:eastAsia="Times New Roman" w:hAnsiTheme="majorHAnsi"/>
          <w:lang w:eastAsia="fr-FR"/>
        </w:rPr>
      </w:pPr>
      <w:r w:rsidRPr="00805258">
        <w:rPr>
          <w:rFonts w:asciiTheme="majorHAnsi" w:hAnsiTheme="majorHAnsi"/>
        </w:rPr>
        <w:t>Analyse qualitative des défaillances : expertise d’une défaillance</w:t>
      </w:r>
    </w:p>
    <w:p w:rsidR="00C335FB" w:rsidRPr="00805258" w:rsidRDefault="00C335FB" w:rsidP="004F6BD6">
      <w:pPr>
        <w:numPr>
          <w:ilvl w:val="1"/>
          <w:numId w:val="26"/>
        </w:numPr>
        <w:rPr>
          <w:rFonts w:asciiTheme="majorHAnsi" w:eastAsia="Times New Roman" w:hAnsiTheme="majorHAnsi"/>
          <w:lang w:eastAsia="fr-FR"/>
        </w:rPr>
      </w:pPr>
      <w:r w:rsidRPr="00805258">
        <w:rPr>
          <w:rFonts w:asciiTheme="majorHAnsi" w:hAnsiTheme="majorHAnsi"/>
        </w:rPr>
        <w:t>Causes de défaillance : Diagramme d’Ishikawa ;</w:t>
      </w:r>
    </w:p>
    <w:p w:rsidR="00C335FB" w:rsidRPr="00805258" w:rsidRDefault="00C335FB" w:rsidP="004F6BD6">
      <w:pPr>
        <w:numPr>
          <w:ilvl w:val="1"/>
          <w:numId w:val="26"/>
        </w:numPr>
        <w:rPr>
          <w:rFonts w:asciiTheme="majorHAnsi" w:eastAsia="Times New Roman" w:hAnsiTheme="majorHAnsi"/>
          <w:lang w:eastAsia="fr-FR"/>
        </w:rPr>
      </w:pPr>
      <w:r w:rsidRPr="00805258">
        <w:rPr>
          <w:rFonts w:asciiTheme="majorHAnsi" w:hAnsiTheme="majorHAnsi"/>
        </w:rPr>
        <w:t>Modes de défaillance : AMDE ; AdD</w:t>
      </w:r>
    </w:p>
    <w:p w:rsidR="00C335FB" w:rsidRPr="00805258" w:rsidRDefault="00C335FB" w:rsidP="004F6BD6">
      <w:pPr>
        <w:numPr>
          <w:ilvl w:val="0"/>
          <w:numId w:val="26"/>
        </w:numPr>
        <w:rPr>
          <w:rFonts w:asciiTheme="majorHAnsi" w:eastAsia="Times New Roman" w:hAnsiTheme="majorHAnsi"/>
          <w:lang w:eastAsia="fr-FR"/>
        </w:rPr>
      </w:pPr>
      <w:r w:rsidRPr="00805258">
        <w:rPr>
          <w:rFonts w:asciiTheme="majorHAnsi" w:hAnsiTheme="majorHAnsi"/>
        </w:rPr>
        <w:t>Analyse quantitative de défaillance : Diagramme de PARETO et AMDEC</w:t>
      </w:r>
      <w:r w:rsidRPr="00805258">
        <w:rPr>
          <w:rFonts w:asciiTheme="majorHAnsi" w:hAnsiTheme="majorHAnsi"/>
          <w:color w:val="FF0000"/>
        </w:rPr>
        <w:t> ;</w:t>
      </w:r>
    </w:p>
    <w:p w:rsidR="00805258" w:rsidRPr="00805258" w:rsidRDefault="00C335FB" w:rsidP="004F6BD6">
      <w:pPr>
        <w:numPr>
          <w:ilvl w:val="0"/>
          <w:numId w:val="26"/>
        </w:numPr>
        <w:rPr>
          <w:rFonts w:asciiTheme="majorHAnsi" w:eastAsia="Times New Roman" w:hAnsiTheme="majorHAnsi"/>
          <w:lang w:eastAsia="fr-FR"/>
        </w:rPr>
      </w:pPr>
      <w:r w:rsidRPr="00805258">
        <w:rPr>
          <w:rFonts w:asciiTheme="majorHAnsi" w:hAnsiTheme="majorHAnsi"/>
        </w:rPr>
        <w:t>Courbe en baignoire  et actuariat de défaillances ;</w:t>
      </w:r>
    </w:p>
    <w:p w:rsidR="00C335FB" w:rsidRPr="00805258" w:rsidRDefault="00C335FB" w:rsidP="004F6BD6">
      <w:pPr>
        <w:numPr>
          <w:ilvl w:val="0"/>
          <w:numId w:val="26"/>
        </w:numPr>
        <w:rPr>
          <w:rFonts w:asciiTheme="majorHAnsi" w:eastAsia="Times New Roman" w:hAnsiTheme="majorHAnsi"/>
          <w:lang w:eastAsia="fr-FR"/>
        </w:rPr>
      </w:pPr>
      <w:r w:rsidRPr="00805258">
        <w:rPr>
          <w:rFonts w:asciiTheme="majorHAnsi" w:hAnsiTheme="majorHAnsi"/>
        </w:rPr>
        <w:t>Fiabilité : Analyses  par les lois de probabilité</w:t>
      </w:r>
      <w:r w:rsidRPr="00805258">
        <w:rPr>
          <w:rFonts w:asciiTheme="majorHAnsi" w:hAnsiTheme="majorHAnsi"/>
          <w:color w:val="FF0000"/>
        </w:rPr>
        <w:t>.</w:t>
      </w:r>
    </w:p>
    <w:p w:rsidR="00E820F5" w:rsidRDefault="00E820F5" w:rsidP="004F6BD6">
      <w:pPr>
        <w:spacing w:line="276" w:lineRule="auto"/>
        <w:jc w:val="both"/>
        <w:rPr>
          <w:rFonts w:asciiTheme="majorHAnsi" w:hAnsiTheme="majorHAnsi" w:cstheme="minorBidi"/>
          <w:b/>
          <w:u w:val="thick" w:color="F79646" w:themeColor="accent6"/>
        </w:rPr>
      </w:pPr>
    </w:p>
    <w:p w:rsidR="004F6BD6" w:rsidRDefault="004F6BD6" w:rsidP="004F6BD6">
      <w:pPr>
        <w:spacing w:line="276" w:lineRule="auto"/>
        <w:jc w:val="both"/>
        <w:rPr>
          <w:rFonts w:asciiTheme="majorHAnsi" w:hAnsiTheme="majorHAnsi" w:cstheme="minorBidi"/>
          <w:b/>
          <w:u w:val="thick" w:color="F79646" w:themeColor="accent6"/>
        </w:rPr>
      </w:pPr>
    </w:p>
    <w:p w:rsidR="004F6BD6" w:rsidRDefault="00AA75F5" w:rsidP="004F6BD6">
      <w:pPr>
        <w:spacing w:line="276" w:lineRule="auto"/>
        <w:jc w:val="both"/>
        <w:rPr>
          <w:rFonts w:asciiTheme="majorHAnsi" w:hAnsiTheme="majorHAnsi" w:cstheme="minorBidi"/>
          <w:bCs/>
        </w:rPr>
      </w:pPr>
      <w:r w:rsidRPr="00D347B0">
        <w:rPr>
          <w:rFonts w:asciiTheme="majorHAnsi" w:hAnsiTheme="majorHAnsi" w:cstheme="minorBidi"/>
          <w:b/>
          <w:u w:val="thick" w:color="F79646" w:themeColor="accent6"/>
        </w:rPr>
        <w:lastRenderedPageBreak/>
        <w:t>Mode d’évaluation :</w:t>
      </w:r>
      <w:r w:rsidRPr="00D347B0">
        <w:rPr>
          <w:rFonts w:asciiTheme="majorHAnsi" w:hAnsiTheme="majorHAnsi" w:cstheme="minorBidi"/>
          <w:bCs/>
        </w:rPr>
        <w:t xml:space="preserve"> </w:t>
      </w:r>
    </w:p>
    <w:p w:rsidR="00AA75F5" w:rsidRPr="00D347B0" w:rsidRDefault="00AA75F5" w:rsidP="004F6BD6">
      <w:pPr>
        <w:spacing w:line="276" w:lineRule="auto"/>
        <w:jc w:val="both"/>
        <w:rPr>
          <w:rFonts w:asciiTheme="majorHAnsi" w:hAnsiTheme="majorHAnsi" w:cstheme="minorBidi"/>
          <w:b/>
        </w:rPr>
      </w:pPr>
      <w:r w:rsidRPr="00D347B0">
        <w:rPr>
          <w:rFonts w:asciiTheme="majorHAnsi" w:hAnsiTheme="majorHAnsi" w:cstheme="minorBidi"/>
        </w:rPr>
        <w:t>Contrôle continu : 40% ; Examen : 60%.</w:t>
      </w:r>
    </w:p>
    <w:p w:rsidR="00AA75F5" w:rsidRPr="00D347B0" w:rsidRDefault="00AA75F5" w:rsidP="004F6BD6">
      <w:pPr>
        <w:spacing w:line="276" w:lineRule="auto"/>
        <w:jc w:val="both"/>
        <w:rPr>
          <w:rFonts w:asciiTheme="majorHAnsi" w:hAnsiTheme="majorHAnsi" w:cstheme="minorBidi"/>
          <w:b/>
        </w:rPr>
      </w:pPr>
    </w:p>
    <w:p w:rsidR="00AA75F5" w:rsidRPr="00D347B0" w:rsidRDefault="00AA75F5" w:rsidP="004F6BD6">
      <w:pPr>
        <w:spacing w:line="276" w:lineRule="auto"/>
        <w:jc w:val="both"/>
        <w:rPr>
          <w:rFonts w:asciiTheme="majorHAnsi" w:hAnsiTheme="majorHAnsi" w:cstheme="minorBidi"/>
          <w:iCs/>
          <w:u w:val="thick" w:color="F79646" w:themeColor="accent6"/>
        </w:rPr>
      </w:pPr>
      <w:r w:rsidRPr="00D347B0">
        <w:rPr>
          <w:rFonts w:asciiTheme="majorHAnsi" w:hAnsiTheme="majorHAnsi" w:cstheme="minorBidi"/>
          <w:b/>
          <w:u w:val="thick" w:color="F79646" w:themeColor="accent6"/>
        </w:rPr>
        <w:t>Références bibliographiques</w:t>
      </w:r>
      <w:r w:rsidRPr="00D347B0">
        <w:rPr>
          <w:rFonts w:asciiTheme="majorHAnsi" w:hAnsiTheme="majorHAnsi" w:cstheme="minorBidi"/>
          <w:u w:val="thick" w:color="F79646" w:themeColor="accent6"/>
        </w:rPr>
        <w:t xml:space="preserve"> </w:t>
      </w:r>
      <w:r w:rsidRPr="00D347B0">
        <w:rPr>
          <w:rFonts w:asciiTheme="majorHAnsi" w:hAnsiTheme="majorHAnsi" w:cstheme="minorBidi"/>
          <w:iCs/>
          <w:u w:val="thick" w:color="F79646" w:themeColor="accent6"/>
        </w:rPr>
        <w:t>:</w:t>
      </w:r>
    </w:p>
    <w:p w:rsidR="00AA75F5" w:rsidRPr="004F6BD6" w:rsidRDefault="00805258" w:rsidP="004F6BD6">
      <w:pPr>
        <w:pStyle w:val="Paragraphedeliste"/>
        <w:numPr>
          <w:ilvl w:val="0"/>
          <w:numId w:val="38"/>
        </w:numPr>
        <w:rPr>
          <w:rFonts w:asciiTheme="majorHAnsi" w:hAnsiTheme="majorHAnsi"/>
          <w:iCs/>
          <w:color w:val="000000" w:themeColor="text1"/>
          <w:sz w:val="22"/>
          <w:szCs w:val="22"/>
        </w:rPr>
      </w:pPr>
      <w:r w:rsidRPr="004F6BD6">
        <w:rPr>
          <w:rFonts w:asciiTheme="majorHAnsi" w:hAnsiTheme="majorHAnsi"/>
          <w:iCs/>
          <w:color w:val="000000" w:themeColor="text1"/>
          <w:sz w:val="22"/>
          <w:szCs w:val="22"/>
        </w:rPr>
        <w:t xml:space="preserve">Yves Lavina. </w:t>
      </w:r>
      <w:r w:rsidR="00AA75F5" w:rsidRPr="004F6BD6">
        <w:rPr>
          <w:rFonts w:asciiTheme="majorHAnsi" w:hAnsiTheme="majorHAnsi"/>
          <w:iCs/>
          <w:color w:val="000000" w:themeColor="text1"/>
          <w:sz w:val="22"/>
          <w:szCs w:val="22"/>
        </w:rPr>
        <w:t>Amélioration continue en maintenance’’, D</w:t>
      </w:r>
      <w:r w:rsidR="00523EA9" w:rsidRPr="004F6BD6">
        <w:rPr>
          <w:rFonts w:asciiTheme="majorHAnsi" w:hAnsiTheme="majorHAnsi"/>
          <w:iCs/>
          <w:color w:val="000000" w:themeColor="text1"/>
          <w:sz w:val="22"/>
          <w:szCs w:val="22"/>
        </w:rPr>
        <w:t>unod</w:t>
      </w:r>
      <w:r w:rsidR="00AA75F5" w:rsidRPr="004F6BD6">
        <w:rPr>
          <w:rFonts w:asciiTheme="majorHAnsi" w:hAnsiTheme="majorHAnsi"/>
          <w:iCs/>
          <w:color w:val="000000" w:themeColor="text1"/>
          <w:sz w:val="22"/>
          <w:szCs w:val="22"/>
        </w:rPr>
        <w:t xml:space="preserve"> 2005</w:t>
      </w:r>
    </w:p>
    <w:p w:rsidR="00AA75F5" w:rsidRPr="004F6BD6" w:rsidRDefault="00AA75F5" w:rsidP="004F6BD6">
      <w:pPr>
        <w:numPr>
          <w:ilvl w:val="0"/>
          <w:numId w:val="38"/>
        </w:numPr>
        <w:rPr>
          <w:rFonts w:asciiTheme="majorHAnsi" w:hAnsiTheme="majorHAnsi"/>
          <w:iCs/>
          <w:color w:val="000000" w:themeColor="text1"/>
          <w:sz w:val="22"/>
          <w:szCs w:val="22"/>
        </w:rPr>
      </w:pPr>
      <w:r w:rsidRPr="004F6BD6">
        <w:rPr>
          <w:rFonts w:asciiTheme="majorHAnsi" w:hAnsiTheme="majorHAnsi"/>
          <w:iCs/>
          <w:color w:val="000000" w:themeColor="text1"/>
          <w:sz w:val="22"/>
          <w:szCs w:val="22"/>
        </w:rPr>
        <w:t>Systè</w:t>
      </w:r>
      <w:r w:rsidR="00805258" w:rsidRPr="004F6BD6">
        <w:rPr>
          <w:rFonts w:asciiTheme="majorHAnsi" w:hAnsiTheme="majorHAnsi"/>
          <w:iCs/>
          <w:color w:val="000000" w:themeColor="text1"/>
          <w:sz w:val="22"/>
          <w:szCs w:val="22"/>
        </w:rPr>
        <w:t xml:space="preserve">me de Gestion de l’entretien. </w:t>
      </w:r>
      <w:r w:rsidRPr="004F6BD6">
        <w:rPr>
          <w:rFonts w:asciiTheme="majorHAnsi" w:hAnsiTheme="majorHAnsi"/>
          <w:iCs/>
          <w:color w:val="000000" w:themeColor="text1"/>
          <w:sz w:val="22"/>
          <w:szCs w:val="22"/>
        </w:rPr>
        <w:t>DIT-GB-1, 2000</w:t>
      </w:r>
    </w:p>
    <w:p w:rsidR="00523EA9" w:rsidRPr="004F6BD6" w:rsidRDefault="00523EA9" w:rsidP="004F6BD6">
      <w:pPr>
        <w:numPr>
          <w:ilvl w:val="0"/>
          <w:numId w:val="38"/>
        </w:numPr>
        <w:rPr>
          <w:rFonts w:asciiTheme="majorHAnsi" w:hAnsiTheme="majorHAnsi"/>
          <w:iCs/>
          <w:color w:val="000000" w:themeColor="text1"/>
          <w:sz w:val="22"/>
          <w:szCs w:val="22"/>
          <w:lang w:val="en-GB"/>
        </w:rPr>
      </w:pPr>
      <w:r w:rsidRPr="004F6BD6">
        <w:rPr>
          <w:rFonts w:asciiTheme="majorHAnsi" w:eastAsia="Times New Roman" w:hAnsiTheme="majorHAnsi" w:cs="Helvetica"/>
          <w:iCs/>
          <w:color w:val="000000" w:themeColor="text1"/>
          <w:sz w:val="22"/>
          <w:szCs w:val="22"/>
          <w:lang w:val="en-US" w:eastAsia="fr-FR"/>
        </w:rPr>
        <w:t>Bru</w:t>
      </w:r>
      <w:r w:rsidR="00805258" w:rsidRPr="004F6BD6">
        <w:rPr>
          <w:rFonts w:asciiTheme="majorHAnsi" w:eastAsia="Times New Roman" w:hAnsiTheme="majorHAnsi" w:cs="Helvetica"/>
          <w:iCs/>
          <w:color w:val="000000" w:themeColor="text1"/>
          <w:sz w:val="22"/>
          <w:szCs w:val="22"/>
          <w:lang w:val="en-US" w:eastAsia="fr-FR"/>
        </w:rPr>
        <w:t>ce Hawkins, Timout</w:t>
      </w:r>
      <w:r w:rsidR="004F6BD6">
        <w:rPr>
          <w:rFonts w:asciiTheme="majorHAnsi" w:eastAsia="Times New Roman" w:hAnsiTheme="majorHAnsi" w:cs="Helvetica"/>
          <w:iCs/>
          <w:color w:val="000000" w:themeColor="text1"/>
          <w:sz w:val="22"/>
          <w:szCs w:val="22"/>
          <w:lang w:val="en-US" w:eastAsia="fr-FR"/>
        </w:rPr>
        <w:t>hy Kister. Maintenance Planning,</w:t>
      </w:r>
      <w:r w:rsidR="00805258" w:rsidRPr="004F6BD6">
        <w:rPr>
          <w:rFonts w:asciiTheme="majorHAnsi" w:eastAsia="Times New Roman" w:hAnsiTheme="majorHAnsi" w:cs="Helvetica"/>
          <w:iCs/>
          <w:color w:val="000000" w:themeColor="text1"/>
          <w:sz w:val="22"/>
          <w:szCs w:val="22"/>
          <w:lang w:val="en-US" w:eastAsia="fr-FR"/>
        </w:rPr>
        <w:t xml:space="preserve"> </w:t>
      </w:r>
      <w:r w:rsidRPr="004F6BD6">
        <w:rPr>
          <w:rFonts w:asciiTheme="majorHAnsi" w:eastAsia="Times New Roman" w:hAnsiTheme="majorHAnsi" w:cs="Helvetica"/>
          <w:iCs/>
          <w:color w:val="000000" w:themeColor="text1"/>
          <w:sz w:val="22"/>
          <w:szCs w:val="22"/>
          <w:lang w:val="en-US" w:eastAsia="fr-FR"/>
        </w:rPr>
        <w:t>Technologie Books, 2006.</w:t>
      </w:r>
    </w:p>
    <w:p w:rsidR="00523EA9" w:rsidRPr="004F6BD6" w:rsidRDefault="00523EA9" w:rsidP="004F6BD6">
      <w:pPr>
        <w:numPr>
          <w:ilvl w:val="0"/>
          <w:numId w:val="38"/>
        </w:numPr>
        <w:rPr>
          <w:rFonts w:asciiTheme="majorHAnsi" w:hAnsiTheme="majorHAnsi"/>
          <w:iCs/>
          <w:color w:val="000000" w:themeColor="text1"/>
          <w:sz w:val="22"/>
          <w:szCs w:val="22"/>
          <w:lang w:val="en-GB"/>
        </w:rPr>
      </w:pPr>
      <w:r w:rsidRPr="004F6BD6">
        <w:rPr>
          <w:rFonts w:asciiTheme="majorHAnsi" w:eastAsia="Times New Roman" w:hAnsiTheme="majorHAnsi" w:cs="Helvetica"/>
          <w:iCs/>
          <w:color w:val="000000" w:themeColor="text1"/>
          <w:sz w:val="22"/>
          <w:szCs w:val="22"/>
          <w:lang w:val="en-US" w:eastAsia="fr-FR"/>
        </w:rPr>
        <w:t>Edward Hartmann, Donald J. Knapp, Joseph J. Johnstone, Kenneth G. Ward : “How to manage maintenance”, American Management association, Second Edition</w:t>
      </w:r>
    </w:p>
    <w:p w:rsidR="00523EA9" w:rsidRPr="004F6BD6" w:rsidRDefault="00523EA9" w:rsidP="004F6BD6">
      <w:pPr>
        <w:numPr>
          <w:ilvl w:val="0"/>
          <w:numId w:val="38"/>
        </w:numPr>
        <w:rPr>
          <w:rFonts w:asciiTheme="majorHAnsi" w:hAnsiTheme="majorHAnsi"/>
          <w:iCs/>
          <w:color w:val="000000" w:themeColor="text1"/>
          <w:sz w:val="22"/>
          <w:szCs w:val="22"/>
        </w:rPr>
      </w:pPr>
      <w:r w:rsidRPr="004F6BD6">
        <w:rPr>
          <w:rFonts w:asciiTheme="majorHAnsi" w:eastAsia="Times New Roman" w:hAnsiTheme="majorHAnsi" w:cs="Helvetica"/>
          <w:iCs/>
          <w:color w:val="000000" w:themeColor="text1"/>
          <w:sz w:val="22"/>
          <w:szCs w:val="22"/>
          <w:lang w:eastAsia="fr-FR"/>
        </w:rPr>
        <w:t>Jean Héng, Pratique de la maintenance préventive, Dunod, Paris, 2002.</w:t>
      </w:r>
    </w:p>
    <w:p w:rsidR="00805258" w:rsidRPr="004F6BD6" w:rsidRDefault="00523EA9" w:rsidP="004F6BD6">
      <w:pPr>
        <w:numPr>
          <w:ilvl w:val="0"/>
          <w:numId w:val="38"/>
        </w:numPr>
        <w:rPr>
          <w:rFonts w:asciiTheme="majorHAnsi" w:hAnsiTheme="majorHAnsi"/>
          <w:iCs/>
          <w:color w:val="000000" w:themeColor="text1"/>
          <w:sz w:val="22"/>
          <w:szCs w:val="22"/>
        </w:rPr>
      </w:pPr>
      <w:r w:rsidRPr="004F6BD6">
        <w:rPr>
          <w:rFonts w:asciiTheme="majorHAnsi" w:eastAsia="Times New Roman" w:hAnsiTheme="majorHAnsi" w:cs="Helvetica"/>
          <w:iCs/>
          <w:color w:val="000000" w:themeColor="text1"/>
          <w:sz w:val="22"/>
          <w:szCs w:val="22"/>
          <w:lang w:eastAsia="fr-FR"/>
        </w:rPr>
        <w:t>Jean Marc Gallaire : « Les outils de la performance industrielle », Eyrolles, 2008.</w:t>
      </w:r>
    </w:p>
    <w:p w:rsidR="00805258" w:rsidRPr="004F6BD6" w:rsidRDefault="00805258" w:rsidP="004F6BD6">
      <w:pPr>
        <w:numPr>
          <w:ilvl w:val="0"/>
          <w:numId w:val="38"/>
        </w:numPr>
        <w:rPr>
          <w:rFonts w:asciiTheme="majorHAnsi" w:hAnsiTheme="majorHAnsi"/>
          <w:iCs/>
          <w:color w:val="000000" w:themeColor="text1"/>
          <w:sz w:val="22"/>
          <w:szCs w:val="22"/>
        </w:rPr>
      </w:pPr>
      <w:r w:rsidRPr="004F6BD6">
        <w:rPr>
          <w:rFonts w:asciiTheme="majorHAnsi" w:hAnsiTheme="majorHAnsi"/>
          <w:iCs/>
          <w:color w:val="000000" w:themeColor="text1"/>
          <w:sz w:val="22"/>
          <w:szCs w:val="22"/>
        </w:rPr>
        <w:t>Francois Monchy. Maintenance, Méthodes et organisations. Dunod, Paris 2003.</w:t>
      </w:r>
    </w:p>
    <w:p w:rsidR="00805258" w:rsidRPr="004F6BD6" w:rsidRDefault="00805258" w:rsidP="004F6BD6">
      <w:pPr>
        <w:numPr>
          <w:ilvl w:val="0"/>
          <w:numId w:val="38"/>
        </w:numPr>
        <w:rPr>
          <w:rFonts w:asciiTheme="majorHAnsi" w:hAnsiTheme="majorHAnsi"/>
          <w:iCs/>
          <w:color w:val="000000" w:themeColor="text1"/>
          <w:sz w:val="22"/>
          <w:szCs w:val="22"/>
        </w:rPr>
      </w:pPr>
      <w:r w:rsidRPr="004F6BD6">
        <w:rPr>
          <w:rFonts w:asciiTheme="majorHAnsi" w:hAnsiTheme="majorHAnsi"/>
          <w:iCs/>
          <w:color w:val="000000" w:themeColor="text1"/>
          <w:sz w:val="22"/>
          <w:szCs w:val="22"/>
        </w:rPr>
        <w:t>Daniel Boitel, Claude Hazard. Guide de la maintenance. Nathan 1987.</w:t>
      </w:r>
    </w:p>
    <w:p w:rsidR="00C61D70" w:rsidRDefault="00C61D70" w:rsidP="00C61D70">
      <w:pPr>
        <w:ind w:left="720"/>
        <w:rPr>
          <w:rFonts w:asciiTheme="majorHAnsi" w:eastAsia="Times New Roman" w:hAnsiTheme="majorHAnsi" w:cs="Helvetica"/>
          <w:color w:val="000000"/>
          <w:lang w:eastAsia="fr-FR"/>
        </w:rPr>
      </w:pPr>
    </w:p>
    <w:p w:rsidR="004250BE" w:rsidRDefault="004250BE" w:rsidP="00C61D70">
      <w:pPr>
        <w:rPr>
          <w:rFonts w:asciiTheme="majorHAnsi" w:hAnsiTheme="majorHAnsi" w:cs="Calibri"/>
          <w:b/>
        </w:rPr>
        <w:sectPr w:rsidR="004250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C61D70" w:rsidRPr="00D347B0"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347B0">
        <w:rPr>
          <w:rFonts w:asciiTheme="majorHAnsi" w:hAnsiTheme="majorHAnsi" w:cs="Calibri"/>
          <w:b/>
        </w:rPr>
        <w:lastRenderedPageBreak/>
        <w:t>Semestre : 5</w:t>
      </w:r>
    </w:p>
    <w:p w:rsidR="00C61D70" w:rsidRPr="004250BE"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7B0">
        <w:rPr>
          <w:rFonts w:asciiTheme="majorHAnsi" w:hAnsiTheme="majorHAnsi" w:cs="Calibri"/>
          <w:b/>
          <w:bCs/>
          <w:iCs/>
        </w:rPr>
        <w:t xml:space="preserve">Unité d’enseignement : </w:t>
      </w:r>
      <w:r w:rsidR="00E820F5">
        <w:rPr>
          <w:rFonts w:asciiTheme="majorHAnsi" w:hAnsiTheme="majorHAnsi" w:cs="Calibri"/>
          <w:b/>
          <w:bCs/>
          <w:iCs/>
        </w:rPr>
        <w:t>UE</w:t>
      </w:r>
      <w:r w:rsidRPr="004250BE">
        <w:rPr>
          <w:rFonts w:asciiTheme="majorHAnsi" w:hAnsiTheme="majorHAnsi" w:cs="Calibri"/>
          <w:b/>
          <w:bCs/>
          <w:iCs/>
        </w:rPr>
        <w:t>F</w:t>
      </w:r>
      <w:r w:rsidR="004250BE" w:rsidRPr="004250BE">
        <w:rPr>
          <w:rFonts w:asciiTheme="majorHAnsi" w:hAnsiTheme="majorHAnsi" w:cs="Calibri"/>
          <w:b/>
          <w:bCs/>
          <w:iCs/>
        </w:rPr>
        <w:t xml:space="preserve"> </w:t>
      </w:r>
      <w:r w:rsidRPr="004250BE">
        <w:rPr>
          <w:rFonts w:asciiTheme="majorHAnsi" w:hAnsiTheme="majorHAnsi" w:cs="Calibri"/>
          <w:b/>
          <w:bCs/>
          <w:iCs/>
        </w:rPr>
        <w:t>3.1</w:t>
      </w:r>
      <w:r w:rsidR="00FD1096" w:rsidRPr="004250BE">
        <w:rPr>
          <w:rFonts w:asciiTheme="majorHAnsi" w:hAnsiTheme="majorHAnsi" w:cs="Calibri"/>
          <w:b/>
          <w:bCs/>
          <w:iCs/>
        </w:rPr>
        <w:t>.1</w:t>
      </w:r>
    </w:p>
    <w:p w:rsidR="00C61D70" w:rsidRPr="00D347B0"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347B0">
        <w:rPr>
          <w:rFonts w:asciiTheme="majorHAnsi" w:hAnsiTheme="majorHAnsi" w:cs="Calibri"/>
          <w:b/>
          <w:bCs/>
          <w:iCs/>
        </w:rPr>
        <w:t>Matière</w:t>
      </w:r>
      <w:r w:rsidR="00EC7783">
        <w:rPr>
          <w:rFonts w:asciiTheme="majorHAnsi" w:hAnsiTheme="majorHAnsi" w:cs="Calibri"/>
          <w:b/>
          <w:bCs/>
          <w:iCs/>
        </w:rPr>
        <w:t xml:space="preserve"> 2</w:t>
      </w:r>
      <w:r w:rsidRPr="00D347B0">
        <w:rPr>
          <w:rFonts w:asciiTheme="majorHAnsi" w:hAnsiTheme="majorHAnsi" w:cs="Calibri"/>
          <w:b/>
          <w:bCs/>
          <w:iCs/>
        </w:rPr>
        <w:t> :</w:t>
      </w:r>
      <w:r w:rsidRPr="00D347B0">
        <w:rPr>
          <w:rFonts w:asciiTheme="majorHAnsi" w:eastAsia="Calibri" w:hAnsiTheme="majorHAnsi" w:cstheme="minorBidi"/>
          <w:b/>
          <w:bCs/>
          <w:lang w:eastAsia="en-US"/>
        </w:rPr>
        <w:t xml:space="preserve"> </w:t>
      </w:r>
      <w:r w:rsidRPr="00D347B0">
        <w:rPr>
          <w:rFonts w:asciiTheme="majorHAnsi" w:hAnsiTheme="majorHAnsi" w:cs="Calibri"/>
          <w:b/>
          <w:bCs/>
          <w:iCs/>
        </w:rPr>
        <w:t>Automatique Industrielle</w:t>
      </w:r>
    </w:p>
    <w:p w:rsidR="00C61D70" w:rsidRPr="00D347B0" w:rsidRDefault="004F6BD6"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Pr>
          <w:rFonts w:asciiTheme="majorHAnsi" w:eastAsia="Calibri" w:hAnsiTheme="majorHAnsi" w:cstheme="minorBidi"/>
          <w:b/>
          <w:bCs/>
          <w:lang w:eastAsia="en-US"/>
        </w:rPr>
        <w:t>VHS: 67h30 (C</w:t>
      </w:r>
      <w:r w:rsidR="00C61D70" w:rsidRPr="00D347B0">
        <w:rPr>
          <w:rFonts w:asciiTheme="majorHAnsi" w:eastAsia="Calibri" w:hAnsiTheme="majorHAnsi" w:cstheme="minorBidi"/>
          <w:b/>
          <w:bCs/>
          <w:lang w:eastAsia="en-US"/>
        </w:rPr>
        <w:t>ours: 3h00, TD: 1h30)</w:t>
      </w:r>
    </w:p>
    <w:p w:rsidR="00C61D70" w:rsidRPr="00D347B0"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7B0">
        <w:rPr>
          <w:rFonts w:asciiTheme="majorHAnsi" w:hAnsiTheme="majorHAnsi" w:cs="Calibri"/>
          <w:b/>
          <w:bCs/>
          <w:iCs/>
        </w:rPr>
        <w:t xml:space="preserve">Crédits : </w:t>
      </w:r>
      <w:r w:rsidR="004250BE">
        <w:rPr>
          <w:rFonts w:asciiTheme="majorHAnsi" w:hAnsiTheme="majorHAnsi" w:cs="Calibri"/>
          <w:b/>
          <w:iCs/>
        </w:rPr>
        <w:t>6</w:t>
      </w:r>
    </w:p>
    <w:p w:rsidR="00C61D70" w:rsidRPr="00D347B0"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7B0">
        <w:rPr>
          <w:rFonts w:asciiTheme="majorHAnsi" w:hAnsiTheme="majorHAnsi" w:cs="Calibri"/>
          <w:b/>
          <w:bCs/>
          <w:iCs/>
        </w:rPr>
        <w:t xml:space="preserve">Coefficient : </w:t>
      </w:r>
      <w:r>
        <w:rPr>
          <w:rFonts w:asciiTheme="majorHAnsi" w:hAnsiTheme="majorHAnsi" w:cs="Calibri"/>
          <w:b/>
          <w:iCs/>
        </w:rPr>
        <w:t>3</w:t>
      </w:r>
    </w:p>
    <w:p w:rsidR="00C61D70" w:rsidRDefault="00C61D70" w:rsidP="00C61D70">
      <w:pPr>
        <w:spacing w:line="276" w:lineRule="auto"/>
        <w:jc w:val="both"/>
        <w:rPr>
          <w:rFonts w:asciiTheme="minorHAnsi" w:hAnsiTheme="minorHAnsi" w:cs="Arial"/>
          <w:b/>
        </w:rPr>
      </w:pPr>
    </w:p>
    <w:p w:rsidR="00C61D70" w:rsidRPr="00294B05" w:rsidRDefault="00C61D70" w:rsidP="00C61D70">
      <w:pPr>
        <w:spacing w:line="276" w:lineRule="auto"/>
        <w:jc w:val="both"/>
        <w:rPr>
          <w:rFonts w:asciiTheme="majorHAnsi" w:hAnsiTheme="majorHAnsi" w:cs="Calibri"/>
          <w:i/>
          <w:u w:val="thick" w:color="F79646" w:themeColor="accent6"/>
        </w:rPr>
      </w:pPr>
      <w:r w:rsidRPr="00294B05">
        <w:rPr>
          <w:rFonts w:asciiTheme="majorHAnsi" w:hAnsiTheme="majorHAnsi" w:cs="Calibri"/>
          <w:b/>
          <w:u w:val="thick" w:color="F79646" w:themeColor="accent6"/>
        </w:rPr>
        <w:t>Objectifs de l’enseignement:</w:t>
      </w:r>
      <w:r w:rsidRPr="00294B05">
        <w:rPr>
          <w:rFonts w:asciiTheme="majorHAnsi" w:hAnsiTheme="majorHAnsi" w:cs="Calibri"/>
          <w:u w:val="thick" w:color="F79646" w:themeColor="accent6"/>
        </w:rPr>
        <w:t xml:space="preserve"> </w:t>
      </w:r>
    </w:p>
    <w:p w:rsidR="00C61D70" w:rsidRPr="00294B05" w:rsidRDefault="00C61D70" w:rsidP="00E022E9">
      <w:pPr>
        <w:numPr>
          <w:ilvl w:val="0"/>
          <w:numId w:val="13"/>
        </w:numPr>
        <w:ind w:left="714" w:hanging="357"/>
        <w:rPr>
          <w:rFonts w:asciiTheme="majorHAnsi" w:eastAsia="Times New Roman" w:hAnsiTheme="majorHAnsi"/>
          <w:lang w:eastAsia="fr-FR"/>
        </w:rPr>
      </w:pPr>
      <w:r w:rsidRPr="00294B05">
        <w:rPr>
          <w:rFonts w:asciiTheme="majorHAnsi" w:eastAsia="Times New Roman" w:hAnsiTheme="majorHAnsi"/>
          <w:lang w:eastAsia="fr-FR"/>
        </w:rPr>
        <w:t xml:space="preserve">Expliquer les concepts qui régissent les asservissements et décrire leur structure par des schémas fonctionnels; </w:t>
      </w:r>
    </w:p>
    <w:p w:rsidR="00C61D70" w:rsidRPr="00294B05" w:rsidRDefault="00C61D70" w:rsidP="00E022E9">
      <w:pPr>
        <w:numPr>
          <w:ilvl w:val="0"/>
          <w:numId w:val="13"/>
        </w:numPr>
        <w:ind w:left="714" w:hanging="357"/>
        <w:rPr>
          <w:rFonts w:asciiTheme="majorHAnsi" w:eastAsia="Times New Roman" w:hAnsiTheme="majorHAnsi"/>
          <w:lang w:eastAsia="fr-FR"/>
        </w:rPr>
      </w:pPr>
      <w:r w:rsidRPr="00294B05">
        <w:rPr>
          <w:rFonts w:asciiTheme="majorHAnsi" w:eastAsia="Times New Roman" w:hAnsiTheme="majorHAnsi"/>
          <w:lang w:eastAsia="fr-FR"/>
        </w:rPr>
        <w:t xml:space="preserve">Modéliser les systèmes linéaires, dresser les schémas-blocs correspondants et de les simplifier; </w:t>
      </w:r>
    </w:p>
    <w:p w:rsidR="00C61D70" w:rsidRPr="00294B05" w:rsidRDefault="00C61D70" w:rsidP="00E022E9">
      <w:pPr>
        <w:numPr>
          <w:ilvl w:val="0"/>
          <w:numId w:val="13"/>
        </w:numPr>
        <w:ind w:left="714" w:hanging="357"/>
        <w:rPr>
          <w:rFonts w:asciiTheme="majorHAnsi" w:eastAsia="Times New Roman" w:hAnsiTheme="majorHAnsi"/>
          <w:lang w:eastAsia="fr-FR"/>
        </w:rPr>
      </w:pPr>
      <w:r w:rsidRPr="00294B05">
        <w:rPr>
          <w:rFonts w:asciiTheme="majorHAnsi" w:eastAsia="Times New Roman" w:hAnsiTheme="majorHAnsi"/>
          <w:lang w:eastAsia="fr-FR"/>
        </w:rPr>
        <w:t xml:space="preserve">Déterminer les caractéristiques statiques et dynamiques d'un système donné à partir de sa fonction de transfert; </w:t>
      </w:r>
    </w:p>
    <w:p w:rsidR="00C61D70" w:rsidRPr="00294B05" w:rsidRDefault="00C61D70" w:rsidP="00E022E9">
      <w:pPr>
        <w:numPr>
          <w:ilvl w:val="0"/>
          <w:numId w:val="13"/>
        </w:numPr>
        <w:ind w:left="714" w:hanging="357"/>
        <w:rPr>
          <w:rFonts w:asciiTheme="majorHAnsi" w:eastAsia="Times New Roman" w:hAnsiTheme="majorHAnsi"/>
          <w:lang w:eastAsia="fr-FR"/>
        </w:rPr>
      </w:pPr>
      <w:r w:rsidRPr="00294B05">
        <w:rPr>
          <w:rFonts w:asciiTheme="majorHAnsi" w:eastAsia="Times New Roman" w:hAnsiTheme="majorHAnsi"/>
          <w:lang w:eastAsia="fr-FR"/>
        </w:rPr>
        <w:t xml:space="preserve">Régler ou d'ajuster les correcteurs simples tels que P, PI, PD et PID. </w:t>
      </w:r>
    </w:p>
    <w:p w:rsidR="00C61D70" w:rsidRPr="00294B05" w:rsidRDefault="00C61D70" w:rsidP="00E022E9">
      <w:pPr>
        <w:numPr>
          <w:ilvl w:val="0"/>
          <w:numId w:val="13"/>
        </w:numPr>
        <w:autoSpaceDE w:val="0"/>
        <w:autoSpaceDN w:val="0"/>
        <w:adjustRightInd w:val="0"/>
        <w:jc w:val="both"/>
        <w:rPr>
          <w:rFonts w:asciiTheme="majorHAnsi" w:hAnsiTheme="majorHAnsi"/>
          <w:iCs/>
        </w:rPr>
      </w:pPr>
      <w:r w:rsidRPr="00294B05">
        <w:rPr>
          <w:rFonts w:asciiTheme="majorHAnsi" w:hAnsiTheme="majorHAnsi"/>
          <w:iCs/>
        </w:rPr>
        <w:t>Donner un aperçu des techniques employées dans les systèmes asservis, Critères de stabilité et corrections des systèmes asservis. Avantage de l’électronique en contrôle et régulation.</w:t>
      </w:r>
    </w:p>
    <w:p w:rsidR="00C61D70" w:rsidRPr="00294B05" w:rsidRDefault="00C61D70" w:rsidP="00E022E9">
      <w:pPr>
        <w:numPr>
          <w:ilvl w:val="0"/>
          <w:numId w:val="13"/>
        </w:numPr>
        <w:autoSpaceDE w:val="0"/>
        <w:autoSpaceDN w:val="0"/>
        <w:adjustRightInd w:val="0"/>
        <w:rPr>
          <w:rFonts w:asciiTheme="majorHAnsi" w:hAnsiTheme="majorHAnsi"/>
          <w:lang w:eastAsia="fr-FR"/>
        </w:rPr>
      </w:pPr>
      <w:r w:rsidRPr="00294B05">
        <w:rPr>
          <w:rFonts w:asciiTheme="majorHAnsi" w:hAnsiTheme="majorHAnsi"/>
          <w:lang w:eastAsia="fr-FR"/>
        </w:rPr>
        <w:t xml:space="preserve">Analyse fonctionnelle et modélisation d’un système asservi </w:t>
      </w:r>
    </w:p>
    <w:p w:rsidR="00C61D70" w:rsidRPr="00294B05" w:rsidRDefault="00C61D70" w:rsidP="00E022E9">
      <w:pPr>
        <w:numPr>
          <w:ilvl w:val="0"/>
          <w:numId w:val="13"/>
        </w:numPr>
        <w:autoSpaceDE w:val="0"/>
        <w:autoSpaceDN w:val="0"/>
        <w:adjustRightInd w:val="0"/>
        <w:rPr>
          <w:rFonts w:asciiTheme="majorHAnsi" w:hAnsiTheme="majorHAnsi"/>
          <w:lang w:eastAsia="fr-FR"/>
        </w:rPr>
      </w:pPr>
      <w:r w:rsidRPr="00294B05">
        <w:rPr>
          <w:rFonts w:asciiTheme="majorHAnsi" w:hAnsiTheme="majorHAnsi"/>
          <w:lang w:eastAsia="fr-FR"/>
        </w:rPr>
        <w:t>Caractérisation d’un système asservi</w:t>
      </w:r>
    </w:p>
    <w:p w:rsidR="00C61D70" w:rsidRPr="00294B05" w:rsidRDefault="00C61D70" w:rsidP="00E022E9">
      <w:pPr>
        <w:numPr>
          <w:ilvl w:val="0"/>
          <w:numId w:val="13"/>
        </w:numPr>
        <w:autoSpaceDE w:val="0"/>
        <w:autoSpaceDN w:val="0"/>
        <w:adjustRightInd w:val="0"/>
        <w:rPr>
          <w:rFonts w:asciiTheme="majorHAnsi" w:hAnsiTheme="majorHAnsi"/>
          <w:b/>
          <w:bCs/>
          <w:lang w:eastAsia="fr-FR"/>
        </w:rPr>
      </w:pPr>
      <w:r w:rsidRPr="00294B05">
        <w:rPr>
          <w:rFonts w:asciiTheme="majorHAnsi" w:hAnsiTheme="majorHAnsi"/>
          <w:lang w:eastAsia="fr-FR"/>
        </w:rPr>
        <w:t xml:space="preserve">Performances d’un système asservi </w:t>
      </w:r>
    </w:p>
    <w:p w:rsidR="00C61D70" w:rsidRPr="00294B05" w:rsidRDefault="00C61D70" w:rsidP="00E022E9">
      <w:pPr>
        <w:numPr>
          <w:ilvl w:val="0"/>
          <w:numId w:val="13"/>
        </w:numPr>
        <w:autoSpaceDE w:val="0"/>
        <w:autoSpaceDN w:val="0"/>
        <w:adjustRightInd w:val="0"/>
        <w:rPr>
          <w:rFonts w:asciiTheme="majorHAnsi" w:hAnsiTheme="majorHAnsi"/>
          <w:lang w:eastAsia="fr-FR"/>
        </w:rPr>
      </w:pPr>
      <w:r w:rsidRPr="00294B05">
        <w:rPr>
          <w:rFonts w:asciiTheme="majorHAnsi" w:hAnsiTheme="majorHAnsi"/>
          <w:lang w:eastAsia="fr-FR"/>
        </w:rPr>
        <w:t xml:space="preserve">Identification des systèmes mono-variables simples perturbés à partir d’essais </w:t>
      </w:r>
    </w:p>
    <w:p w:rsidR="00C61D70" w:rsidRPr="00294B05" w:rsidRDefault="00C61D70" w:rsidP="00E022E9">
      <w:pPr>
        <w:numPr>
          <w:ilvl w:val="0"/>
          <w:numId w:val="13"/>
        </w:numPr>
        <w:autoSpaceDE w:val="0"/>
        <w:autoSpaceDN w:val="0"/>
        <w:adjustRightInd w:val="0"/>
        <w:rPr>
          <w:rFonts w:asciiTheme="majorHAnsi" w:hAnsiTheme="majorHAnsi"/>
          <w:lang w:eastAsia="fr-FR"/>
        </w:rPr>
      </w:pPr>
      <w:r w:rsidRPr="00294B05">
        <w:rPr>
          <w:rFonts w:asciiTheme="majorHAnsi" w:hAnsiTheme="majorHAnsi"/>
          <w:lang w:eastAsia="fr-FR"/>
        </w:rPr>
        <w:t>Mise en œuvre et réglage des correcteurs PID</w:t>
      </w:r>
    </w:p>
    <w:p w:rsidR="00C61D70" w:rsidRPr="00294B05" w:rsidRDefault="00C61D70" w:rsidP="00C61D70">
      <w:pPr>
        <w:jc w:val="both"/>
        <w:rPr>
          <w:rFonts w:asciiTheme="majorHAnsi" w:hAnsiTheme="majorHAnsi" w:cstheme="minorBidi"/>
        </w:rPr>
      </w:pPr>
    </w:p>
    <w:p w:rsidR="00C61D70" w:rsidRPr="00294B05" w:rsidRDefault="00C61D70" w:rsidP="00C61D70">
      <w:pPr>
        <w:spacing w:line="276" w:lineRule="auto"/>
        <w:jc w:val="both"/>
        <w:rPr>
          <w:rFonts w:asciiTheme="majorHAnsi" w:hAnsiTheme="majorHAnsi" w:cs="Calibri"/>
          <w:i/>
          <w:u w:val="thick" w:color="F79646" w:themeColor="accent6"/>
        </w:rPr>
      </w:pPr>
      <w:r w:rsidRPr="00294B05">
        <w:rPr>
          <w:rFonts w:asciiTheme="majorHAnsi" w:hAnsiTheme="majorHAnsi" w:cs="Calibri"/>
          <w:b/>
          <w:u w:val="thick" w:color="F79646" w:themeColor="accent6"/>
        </w:rPr>
        <w:t xml:space="preserve">Connaissances préalables recommandées: </w:t>
      </w:r>
    </w:p>
    <w:p w:rsidR="00C61D70" w:rsidRPr="00294B05" w:rsidRDefault="00C61D70" w:rsidP="00C61D70">
      <w:pPr>
        <w:autoSpaceDE w:val="0"/>
        <w:autoSpaceDN w:val="0"/>
        <w:adjustRightInd w:val="0"/>
        <w:rPr>
          <w:rFonts w:asciiTheme="majorHAnsi" w:hAnsiTheme="majorHAnsi"/>
          <w:iCs/>
        </w:rPr>
      </w:pPr>
      <w:r w:rsidRPr="00294B05">
        <w:rPr>
          <w:rFonts w:asciiTheme="majorHAnsi" w:hAnsiTheme="majorHAnsi"/>
          <w:iCs/>
        </w:rPr>
        <w:t>Electricité appliquée – Outils mathématiques</w:t>
      </w:r>
    </w:p>
    <w:p w:rsidR="00C61D70" w:rsidRPr="00294B05" w:rsidRDefault="00C61D70" w:rsidP="00C61D70">
      <w:pPr>
        <w:spacing w:line="276" w:lineRule="auto"/>
        <w:jc w:val="both"/>
        <w:rPr>
          <w:rFonts w:asciiTheme="majorHAnsi" w:hAnsiTheme="majorHAnsi" w:cs="Calibri"/>
          <w:b/>
          <w:u w:val="thick" w:color="F79646" w:themeColor="accent6"/>
        </w:rPr>
      </w:pPr>
    </w:p>
    <w:p w:rsidR="00C61D70" w:rsidRPr="00294B05" w:rsidRDefault="00C61D70" w:rsidP="00C61D70">
      <w:pPr>
        <w:spacing w:line="276" w:lineRule="auto"/>
        <w:jc w:val="both"/>
        <w:rPr>
          <w:rFonts w:asciiTheme="majorHAnsi" w:hAnsiTheme="majorHAnsi" w:cs="Calibri"/>
          <w:b/>
          <w:u w:val="thick" w:color="F79646" w:themeColor="accent6"/>
        </w:rPr>
      </w:pPr>
      <w:r w:rsidRPr="00294B05">
        <w:rPr>
          <w:rFonts w:asciiTheme="majorHAnsi" w:hAnsiTheme="majorHAnsi" w:cs="Calibri"/>
          <w:b/>
          <w:u w:val="thick" w:color="F79646" w:themeColor="accent6"/>
        </w:rPr>
        <w:t>Contenu de la matière : </w:t>
      </w:r>
    </w:p>
    <w:p w:rsidR="00C61D70" w:rsidRPr="00294B05" w:rsidRDefault="00C61D70" w:rsidP="00E022E9">
      <w:pPr>
        <w:numPr>
          <w:ilvl w:val="0"/>
          <w:numId w:val="12"/>
        </w:numPr>
        <w:autoSpaceDE w:val="0"/>
        <w:autoSpaceDN w:val="0"/>
        <w:adjustRightInd w:val="0"/>
        <w:rPr>
          <w:rFonts w:asciiTheme="majorHAnsi" w:hAnsiTheme="majorHAnsi" w:cs="Arial"/>
          <w:lang w:eastAsia="fr-FR"/>
        </w:rPr>
      </w:pPr>
      <w:r w:rsidRPr="00294B05">
        <w:rPr>
          <w:rFonts w:asciiTheme="majorHAnsi" w:hAnsiTheme="majorHAnsi"/>
          <w:lang w:eastAsia="fr-FR"/>
        </w:rPr>
        <w:t>Introduction aux systèmes asservis linéaires (notions d’asservissement et de régulation</w:t>
      </w:r>
      <w:r w:rsidRPr="00294B05">
        <w:rPr>
          <w:rFonts w:asciiTheme="majorHAnsi" w:hAnsiTheme="majorHAnsi" w:cs="Arial"/>
          <w:lang w:eastAsia="fr-FR"/>
        </w:rPr>
        <w:t>).</w:t>
      </w:r>
    </w:p>
    <w:p w:rsidR="00C61D70" w:rsidRPr="00294B05" w:rsidRDefault="00C61D70" w:rsidP="00E022E9">
      <w:pPr>
        <w:numPr>
          <w:ilvl w:val="0"/>
          <w:numId w:val="12"/>
        </w:numPr>
        <w:autoSpaceDE w:val="0"/>
        <w:autoSpaceDN w:val="0"/>
        <w:adjustRightInd w:val="0"/>
        <w:rPr>
          <w:rFonts w:asciiTheme="majorHAnsi" w:eastAsia="Times New Roman" w:hAnsiTheme="majorHAnsi"/>
          <w:lang w:eastAsia="en-US"/>
        </w:rPr>
      </w:pPr>
      <w:r w:rsidRPr="00294B05">
        <w:rPr>
          <w:rFonts w:asciiTheme="majorHAnsi" w:eastAsia="Times New Roman" w:hAnsiTheme="majorHAnsi"/>
          <w:lang w:eastAsia="en-US"/>
        </w:rPr>
        <w:t xml:space="preserve">Etude générale des systèmes asservis </w:t>
      </w:r>
    </w:p>
    <w:p w:rsidR="00C61D70" w:rsidRPr="00294B05" w:rsidRDefault="00C61D70" w:rsidP="00E022E9">
      <w:pPr>
        <w:numPr>
          <w:ilvl w:val="0"/>
          <w:numId w:val="12"/>
        </w:numPr>
        <w:autoSpaceDE w:val="0"/>
        <w:autoSpaceDN w:val="0"/>
        <w:adjustRightInd w:val="0"/>
        <w:rPr>
          <w:rFonts w:asciiTheme="majorHAnsi" w:eastAsia="Times New Roman" w:hAnsiTheme="majorHAnsi"/>
          <w:lang w:eastAsia="en-US"/>
        </w:rPr>
      </w:pPr>
      <w:r w:rsidRPr="00294B05">
        <w:rPr>
          <w:rFonts w:asciiTheme="majorHAnsi" w:eastAsia="Times New Roman" w:hAnsiTheme="majorHAnsi"/>
          <w:lang w:eastAsia="en-US"/>
        </w:rPr>
        <w:t xml:space="preserve">Transformation de Laplace </w:t>
      </w:r>
    </w:p>
    <w:p w:rsidR="00C61D70" w:rsidRPr="00294B05" w:rsidRDefault="00C61D70" w:rsidP="00E022E9">
      <w:pPr>
        <w:numPr>
          <w:ilvl w:val="0"/>
          <w:numId w:val="12"/>
        </w:numPr>
        <w:autoSpaceDE w:val="0"/>
        <w:autoSpaceDN w:val="0"/>
        <w:adjustRightInd w:val="0"/>
        <w:rPr>
          <w:rFonts w:asciiTheme="majorHAnsi" w:eastAsia="Times New Roman" w:hAnsiTheme="majorHAnsi"/>
          <w:lang w:eastAsia="en-US"/>
        </w:rPr>
      </w:pPr>
      <w:r w:rsidRPr="00294B05">
        <w:rPr>
          <w:rFonts w:asciiTheme="majorHAnsi" w:eastAsia="Times New Roman" w:hAnsiTheme="majorHAnsi"/>
          <w:lang w:eastAsia="en-US"/>
        </w:rPr>
        <w:t>Analyse et synthèse d’un système asservi</w:t>
      </w:r>
    </w:p>
    <w:p w:rsidR="00C61D70" w:rsidRPr="00294B05" w:rsidRDefault="00C61D70" w:rsidP="00E022E9">
      <w:pPr>
        <w:numPr>
          <w:ilvl w:val="0"/>
          <w:numId w:val="12"/>
        </w:numPr>
        <w:autoSpaceDE w:val="0"/>
        <w:autoSpaceDN w:val="0"/>
        <w:adjustRightInd w:val="0"/>
        <w:rPr>
          <w:rFonts w:asciiTheme="majorHAnsi" w:eastAsia="Times New Roman" w:hAnsiTheme="majorHAnsi"/>
          <w:lang w:eastAsia="en-US"/>
        </w:rPr>
      </w:pPr>
      <w:r w:rsidRPr="00294B05">
        <w:rPr>
          <w:rFonts w:asciiTheme="majorHAnsi" w:eastAsia="Times New Roman" w:hAnsiTheme="majorHAnsi"/>
          <w:lang w:eastAsia="en-US"/>
        </w:rPr>
        <w:t xml:space="preserve">Fonction de transfert </w:t>
      </w:r>
    </w:p>
    <w:p w:rsidR="00C61D70" w:rsidRPr="00294B05" w:rsidRDefault="00C61D70" w:rsidP="00E022E9">
      <w:pPr>
        <w:numPr>
          <w:ilvl w:val="0"/>
          <w:numId w:val="12"/>
        </w:numPr>
        <w:autoSpaceDE w:val="0"/>
        <w:autoSpaceDN w:val="0"/>
        <w:adjustRightInd w:val="0"/>
        <w:rPr>
          <w:rFonts w:asciiTheme="majorHAnsi" w:hAnsiTheme="majorHAnsi" w:cs="Arial"/>
          <w:lang w:eastAsia="fr-FR"/>
        </w:rPr>
      </w:pPr>
      <w:r w:rsidRPr="00294B05">
        <w:rPr>
          <w:rFonts w:asciiTheme="majorHAnsi" w:hAnsiTheme="majorHAnsi"/>
          <w:lang w:eastAsia="fr-FR"/>
        </w:rPr>
        <w:t>Modélisation des systèmes linéaires du 1er et  2ème ordre.</w:t>
      </w:r>
      <w:r w:rsidRPr="00294B05">
        <w:rPr>
          <w:rFonts w:asciiTheme="majorHAnsi" w:hAnsiTheme="majorHAnsi" w:cs="Arial"/>
          <w:lang w:eastAsia="fr-FR"/>
        </w:rPr>
        <w:t xml:space="preserve"> </w:t>
      </w:r>
    </w:p>
    <w:p w:rsidR="00C61D70" w:rsidRPr="00294B05" w:rsidRDefault="00C61D70" w:rsidP="00E022E9">
      <w:pPr>
        <w:numPr>
          <w:ilvl w:val="0"/>
          <w:numId w:val="12"/>
        </w:numPr>
        <w:autoSpaceDE w:val="0"/>
        <w:autoSpaceDN w:val="0"/>
        <w:adjustRightInd w:val="0"/>
        <w:rPr>
          <w:rFonts w:asciiTheme="majorHAnsi" w:hAnsiTheme="majorHAnsi"/>
          <w:lang w:eastAsia="fr-FR"/>
        </w:rPr>
      </w:pPr>
      <w:r w:rsidRPr="00294B05">
        <w:rPr>
          <w:rFonts w:asciiTheme="majorHAnsi" w:hAnsiTheme="majorHAnsi"/>
          <w:lang w:eastAsia="fr-FR"/>
        </w:rPr>
        <w:t>Système en boucle ouverte, en boucle fermée.</w:t>
      </w:r>
    </w:p>
    <w:p w:rsidR="00C61D70" w:rsidRPr="00294B05" w:rsidRDefault="00C61D70" w:rsidP="00E022E9">
      <w:pPr>
        <w:numPr>
          <w:ilvl w:val="0"/>
          <w:numId w:val="12"/>
        </w:numPr>
        <w:autoSpaceDE w:val="0"/>
        <w:autoSpaceDN w:val="0"/>
        <w:adjustRightInd w:val="0"/>
        <w:rPr>
          <w:rFonts w:asciiTheme="majorHAnsi" w:hAnsiTheme="majorHAnsi"/>
          <w:lang w:eastAsia="fr-FR"/>
        </w:rPr>
      </w:pPr>
      <w:r w:rsidRPr="00294B05">
        <w:rPr>
          <w:rFonts w:asciiTheme="majorHAnsi" w:hAnsiTheme="majorHAnsi"/>
          <w:lang w:eastAsia="fr-FR"/>
        </w:rPr>
        <w:t xml:space="preserve">Stabilité </w:t>
      </w:r>
    </w:p>
    <w:p w:rsidR="00C61D70" w:rsidRPr="00294B05" w:rsidRDefault="00C61D70" w:rsidP="00E022E9">
      <w:pPr>
        <w:numPr>
          <w:ilvl w:val="1"/>
          <w:numId w:val="12"/>
        </w:numPr>
        <w:autoSpaceDE w:val="0"/>
        <w:autoSpaceDN w:val="0"/>
        <w:adjustRightInd w:val="0"/>
        <w:rPr>
          <w:rFonts w:asciiTheme="majorHAnsi" w:eastAsia="Times New Roman" w:hAnsiTheme="majorHAnsi"/>
          <w:lang w:eastAsia="en-US"/>
        </w:rPr>
      </w:pPr>
      <w:r w:rsidRPr="00294B05">
        <w:rPr>
          <w:rFonts w:asciiTheme="majorHAnsi" w:eastAsia="Times New Roman" w:hAnsiTheme="majorHAnsi"/>
          <w:lang w:eastAsia="en-US"/>
        </w:rPr>
        <w:t xml:space="preserve">Critères graphiques de stabilité </w:t>
      </w:r>
    </w:p>
    <w:p w:rsidR="00C61D70" w:rsidRPr="00294B05" w:rsidRDefault="00C61D70" w:rsidP="00E022E9">
      <w:pPr>
        <w:numPr>
          <w:ilvl w:val="1"/>
          <w:numId w:val="12"/>
        </w:numPr>
        <w:autoSpaceDE w:val="0"/>
        <w:autoSpaceDN w:val="0"/>
        <w:adjustRightInd w:val="0"/>
        <w:rPr>
          <w:rFonts w:asciiTheme="majorHAnsi" w:eastAsia="Times New Roman" w:hAnsiTheme="majorHAnsi"/>
          <w:lang w:eastAsia="en-US"/>
        </w:rPr>
      </w:pPr>
      <w:r w:rsidRPr="00294B05">
        <w:rPr>
          <w:rFonts w:asciiTheme="majorHAnsi" w:eastAsia="Times New Roman" w:hAnsiTheme="majorHAnsi"/>
          <w:lang w:eastAsia="en-US"/>
        </w:rPr>
        <w:t xml:space="preserve">Critères Algébriques de stabilité </w:t>
      </w:r>
    </w:p>
    <w:p w:rsidR="00C61D70" w:rsidRPr="00294B05" w:rsidRDefault="00C61D70" w:rsidP="00E022E9">
      <w:pPr>
        <w:numPr>
          <w:ilvl w:val="0"/>
          <w:numId w:val="12"/>
        </w:numPr>
        <w:autoSpaceDE w:val="0"/>
        <w:autoSpaceDN w:val="0"/>
        <w:adjustRightInd w:val="0"/>
        <w:rPr>
          <w:rFonts w:asciiTheme="majorHAnsi" w:eastAsia="Times New Roman" w:hAnsiTheme="majorHAnsi"/>
          <w:lang w:eastAsia="en-US"/>
        </w:rPr>
      </w:pPr>
      <w:r w:rsidRPr="00294B05">
        <w:rPr>
          <w:rFonts w:asciiTheme="majorHAnsi" w:eastAsia="Times New Roman" w:hAnsiTheme="majorHAnsi"/>
          <w:lang w:eastAsia="en-US"/>
        </w:rPr>
        <w:t xml:space="preserve">Précision des systèmes asservis </w:t>
      </w:r>
    </w:p>
    <w:p w:rsidR="00C61D70" w:rsidRPr="00294B05" w:rsidRDefault="00C61D70" w:rsidP="00E022E9">
      <w:pPr>
        <w:numPr>
          <w:ilvl w:val="0"/>
          <w:numId w:val="12"/>
        </w:numPr>
        <w:autoSpaceDE w:val="0"/>
        <w:autoSpaceDN w:val="0"/>
        <w:adjustRightInd w:val="0"/>
        <w:rPr>
          <w:rFonts w:asciiTheme="majorHAnsi" w:hAnsiTheme="majorHAnsi"/>
          <w:lang w:eastAsia="fr-FR"/>
        </w:rPr>
      </w:pPr>
      <w:r w:rsidRPr="00294B05">
        <w:rPr>
          <w:rFonts w:asciiTheme="majorHAnsi" w:hAnsiTheme="majorHAnsi"/>
          <w:lang w:eastAsia="fr-FR"/>
        </w:rPr>
        <w:t>Réponse et performances des systèmes bouclés (stabilité, précisions statique et dynamique…)</w:t>
      </w:r>
    </w:p>
    <w:p w:rsidR="00C61D70" w:rsidRPr="00294B05" w:rsidRDefault="00C61D70" w:rsidP="00E022E9">
      <w:pPr>
        <w:numPr>
          <w:ilvl w:val="0"/>
          <w:numId w:val="12"/>
        </w:numPr>
        <w:autoSpaceDE w:val="0"/>
        <w:autoSpaceDN w:val="0"/>
        <w:adjustRightInd w:val="0"/>
        <w:rPr>
          <w:rFonts w:asciiTheme="majorHAnsi" w:eastAsia="Times New Roman" w:hAnsiTheme="majorHAnsi"/>
          <w:lang w:eastAsia="en-US"/>
        </w:rPr>
      </w:pPr>
      <w:r w:rsidRPr="00294B05">
        <w:rPr>
          <w:rFonts w:asciiTheme="majorHAnsi" w:eastAsia="Times New Roman" w:hAnsiTheme="majorHAnsi"/>
          <w:lang w:eastAsia="en-US"/>
        </w:rPr>
        <w:t xml:space="preserve">Correction des systèmes asservis </w:t>
      </w:r>
    </w:p>
    <w:p w:rsidR="00C61D70" w:rsidRPr="00294B05" w:rsidRDefault="00C61D70" w:rsidP="00C61D70">
      <w:pPr>
        <w:spacing w:line="276" w:lineRule="auto"/>
        <w:jc w:val="both"/>
        <w:rPr>
          <w:rFonts w:asciiTheme="majorHAnsi" w:hAnsiTheme="majorHAnsi" w:cs="Calibri"/>
          <w:b/>
          <w:u w:val="thick" w:color="F79646" w:themeColor="accent6"/>
        </w:rPr>
      </w:pPr>
    </w:p>
    <w:p w:rsidR="004F6BD6" w:rsidRDefault="00C61D70" w:rsidP="00C61D70">
      <w:pPr>
        <w:spacing w:line="276" w:lineRule="auto"/>
        <w:jc w:val="both"/>
        <w:rPr>
          <w:rFonts w:asciiTheme="majorHAnsi" w:hAnsiTheme="majorHAnsi" w:cstheme="minorBidi"/>
          <w:bCs/>
        </w:rPr>
      </w:pPr>
      <w:r w:rsidRPr="00294B05">
        <w:rPr>
          <w:rFonts w:asciiTheme="majorHAnsi" w:hAnsiTheme="majorHAnsi" w:cstheme="minorBidi"/>
          <w:b/>
          <w:u w:val="thick" w:color="F79646" w:themeColor="accent6"/>
        </w:rPr>
        <w:t>Mode d’évaluation :</w:t>
      </w:r>
      <w:r w:rsidRPr="00294B05">
        <w:rPr>
          <w:rFonts w:asciiTheme="majorHAnsi" w:hAnsiTheme="majorHAnsi" w:cstheme="minorBidi"/>
          <w:bCs/>
        </w:rPr>
        <w:t xml:space="preserve"> </w:t>
      </w:r>
    </w:p>
    <w:p w:rsidR="00C61D70" w:rsidRPr="00294B05" w:rsidRDefault="00C61D70" w:rsidP="00C61D70">
      <w:pPr>
        <w:spacing w:line="276" w:lineRule="auto"/>
        <w:jc w:val="both"/>
        <w:rPr>
          <w:rFonts w:asciiTheme="majorHAnsi" w:hAnsiTheme="majorHAnsi" w:cstheme="minorBidi"/>
        </w:rPr>
      </w:pPr>
      <w:r w:rsidRPr="00294B05">
        <w:rPr>
          <w:rFonts w:asciiTheme="majorHAnsi" w:hAnsiTheme="majorHAnsi" w:cstheme="minorBidi"/>
        </w:rPr>
        <w:t>Contrôle continu : 40% ; Examen : 60%.</w:t>
      </w:r>
    </w:p>
    <w:p w:rsidR="00C61D70" w:rsidRPr="00294B05" w:rsidRDefault="00C61D70" w:rsidP="00C61D70">
      <w:pPr>
        <w:spacing w:line="276" w:lineRule="auto"/>
        <w:jc w:val="both"/>
        <w:rPr>
          <w:rFonts w:asciiTheme="majorHAnsi" w:hAnsiTheme="majorHAnsi" w:cstheme="minorBidi"/>
          <w:b/>
        </w:rPr>
      </w:pPr>
    </w:p>
    <w:p w:rsidR="004F6BD6" w:rsidRDefault="004F6BD6" w:rsidP="0031221C">
      <w:pPr>
        <w:spacing w:line="276" w:lineRule="auto"/>
        <w:jc w:val="both"/>
        <w:rPr>
          <w:rFonts w:asciiTheme="majorHAnsi" w:hAnsiTheme="majorHAnsi" w:cstheme="minorBidi"/>
          <w:b/>
          <w:u w:val="thick" w:color="F79646" w:themeColor="accent6"/>
        </w:rPr>
      </w:pPr>
    </w:p>
    <w:p w:rsidR="004F6BD6" w:rsidRDefault="004F6BD6" w:rsidP="0031221C">
      <w:pPr>
        <w:spacing w:line="276" w:lineRule="auto"/>
        <w:jc w:val="both"/>
        <w:rPr>
          <w:rFonts w:asciiTheme="majorHAnsi" w:hAnsiTheme="majorHAnsi" w:cstheme="minorBidi"/>
          <w:b/>
          <w:u w:val="thick" w:color="F79646" w:themeColor="accent6"/>
        </w:rPr>
      </w:pPr>
    </w:p>
    <w:p w:rsidR="0031221C" w:rsidRDefault="00C61D70" w:rsidP="0031221C">
      <w:pPr>
        <w:spacing w:line="276" w:lineRule="auto"/>
        <w:jc w:val="both"/>
        <w:rPr>
          <w:rFonts w:asciiTheme="majorHAnsi" w:hAnsiTheme="majorHAnsi" w:cstheme="minorBidi"/>
          <w:iCs/>
          <w:u w:val="thick" w:color="F79646" w:themeColor="accent6"/>
        </w:rPr>
      </w:pPr>
      <w:r w:rsidRPr="00294B05">
        <w:rPr>
          <w:rFonts w:asciiTheme="majorHAnsi" w:hAnsiTheme="majorHAnsi" w:cstheme="minorBidi"/>
          <w:b/>
          <w:u w:val="thick" w:color="F79646" w:themeColor="accent6"/>
        </w:rPr>
        <w:lastRenderedPageBreak/>
        <w:t>Références bibliographiques</w:t>
      </w:r>
      <w:r w:rsidRPr="00294B05">
        <w:rPr>
          <w:rFonts w:asciiTheme="majorHAnsi" w:hAnsiTheme="majorHAnsi" w:cstheme="minorBidi"/>
          <w:u w:val="thick" w:color="F79646" w:themeColor="accent6"/>
        </w:rPr>
        <w:t xml:space="preserve"> </w:t>
      </w:r>
      <w:r w:rsidRPr="00294B05">
        <w:rPr>
          <w:rFonts w:asciiTheme="majorHAnsi" w:hAnsiTheme="majorHAnsi" w:cstheme="minorBidi"/>
          <w:iCs/>
          <w:u w:val="thick" w:color="F79646" w:themeColor="accent6"/>
        </w:rPr>
        <w:t>:</w:t>
      </w:r>
    </w:p>
    <w:p w:rsidR="0031221C" w:rsidRPr="004F6BD6" w:rsidRDefault="00C61D70" w:rsidP="00E022E9">
      <w:pPr>
        <w:pStyle w:val="Paragraphedeliste"/>
        <w:numPr>
          <w:ilvl w:val="0"/>
          <w:numId w:val="89"/>
        </w:numPr>
        <w:spacing w:line="276" w:lineRule="auto"/>
        <w:jc w:val="both"/>
        <w:rPr>
          <w:rFonts w:asciiTheme="majorHAnsi" w:eastAsiaTheme="minorHAnsi" w:hAnsiTheme="majorHAnsi" w:cs="Arial"/>
          <w:sz w:val="22"/>
          <w:szCs w:val="22"/>
          <w:lang w:eastAsia="en-US"/>
        </w:rPr>
      </w:pPr>
      <w:r w:rsidRPr="004F6BD6">
        <w:rPr>
          <w:rFonts w:asciiTheme="majorHAnsi" w:eastAsiaTheme="minorHAnsi" w:hAnsiTheme="majorHAnsi" w:cs="CMR12"/>
          <w:sz w:val="22"/>
          <w:szCs w:val="22"/>
          <w:lang w:eastAsia="en-US"/>
        </w:rPr>
        <w:t xml:space="preserve">P. Borne, G. Dauphin-Tanguy, J.P. Richard, F. Rotella, and I. Zambettakis, </w:t>
      </w:r>
      <w:r w:rsidRPr="004F6BD6">
        <w:rPr>
          <w:rFonts w:asciiTheme="majorHAnsi" w:eastAsiaTheme="minorHAnsi" w:hAnsiTheme="majorHAnsi" w:cs="CMTI12"/>
          <w:sz w:val="22"/>
          <w:szCs w:val="22"/>
          <w:lang w:eastAsia="en-US"/>
        </w:rPr>
        <w:t>Modélisation et Identification des Process</w:t>
      </w:r>
      <w:r w:rsidRPr="004F6BD6">
        <w:rPr>
          <w:rFonts w:asciiTheme="majorHAnsi" w:eastAsiaTheme="minorHAnsi" w:hAnsiTheme="majorHAnsi" w:cs="CMR12"/>
          <w:sz w:val="22"/>
          <w:szCs w:val="22"/>
          <w:lang w:eastAsia="en-US"/>
        </w:rPr>
        <w:t>, Technip.</w:t>
      </w:r>
    </w:p>
    <w:p w:rsidR="0031221C" w:rsidRPr="004F6BD6" w:rsidRDefault="00C61D70" w:rsidP="00E022E9">
      <w:pPr>
        <w:pStyle w:val="Paragraphedeliste"/>
        <w:numPr>
          <w:ilvl w:val="0"/>
          <w:numId w:val="89"/>
        </w:numPr>
        <w:spacing w:line="276" w:lineRule="auto"/>
        <w:jc w:val="both"/>
        <w:rPr>
          <w:rFonts w:asciiTheme="majorHAnsi" w:eastAsiaTheme="minorHAnsi" w:hAnsiTheme="majorHAnsi" w:cs="CMR12"/>
          <w:sz w:val="22"/>
          <w:szCs w:val="22"/>
          <w:lang w:eastAsia="en-US"/>
        </w:rPr>
      </w:pPr>
      <w:r w:rsidRPr="004F6BD6">
        <w:rPr>
          <w:rFonts w:asciiTheme="majorHAnsi" w:eastAsiaTheme="minorHAnsi" w:hAnsiTheme="majorHAnsi" w:cs="CMR12"/>
          <w:sz w:val="22"/>
          <w:szCs w:val="22"/>
          <w:lang w:eastAsia="en-US"/>
        </w:rPr>
        <w:t>C. Sueur, P. Vanheeghe, and P. Borne, Automatique des Systèmes Continus,</w:t>
      </w:r>
      <w:r w:rsidR="004F6BD6">
        <w:rPr>
          <w:rFonts w:asciiTheme="majorHAnsi" w:eastAsiaTheme="minorHAnsi" w:hAnsiTheme="majorHAnsi" w:cs="CMR12"/>
          <w:sz w:val="22"/>
          <w:szCs w:val="22"/>
          <w:lang w:eastAsia="en-US"/>
        </w:rPr>
        <w:t xml:space="preserve"> </w:t>
      </w:r>
      <w:r w:rsidRPr="004F6BD6">
        <w:rPr>
          <w:rFonts w:asciiTheme="majorHAnsi" w:eastAsiaTheme="minorHAnsi" w:hAnsiTheme="majorHAnsi" w:cs="CMR12"/>
          <w:sz w:val="22"/>
          <w:szCs w:val="22"/>
          <w:lang w:eastAsia="en-US"/>
        </w:rPr>
        <w:t>Technip.</w:t>
      </w:r>
    </w:p>
    <w:p w:rsidR="0031221C" w:rsidRPr="004F6BD6" w:rsidRDefault="00C61D70" w:rsidP="00E022E9">
      <w:pPr>
        <w:pStyle w:val="Paragraphedeliste"/>
        <w:numPr>
          <w:ilvl w:val="0"/>
          <w:numId w:val="89"/>
        </w:numPr>
        <w:spacing w:line="276" w:lineRule="auto"/>
        <w:jc w:val="both"/>
        <w:rPr>
          <w:rFonts w:asciiTheme="majorHAnsi" w:eastAsiaTheme="minorHAnsi" w:hAnsiTheme="majorHAnsi" w:cs="CMR12"/>
          <w:sz w:val="22"/>
          <w:szCs w:val="22"/>
          <w:lang w:eastAsia="en-US"/>
        </w:rPr>
      </w:pPr>
      <w:r w:rsidRPr="004F6BD6">
        <w:rPr>
          <w:rFonts w:asciiTheme="majorHAnsi" w:eastAsiaTheme="minorHAnsi" w:hAnsiTheme="majorHAnsi" w:cs="CMR12"/>
          <w:sz w:val="22"/>
          <w:szCs w:val="22"/>
          <w:lang w:eastAsia="en-US"/>
        </w:rPr>
        <w:t>M. Rivoire and J.L. Ferrier, Cours d’Automatique, Eyrolles.</w:t>
      </w:r>
    </w:p>
    <w:p w:rsidR="0031221C" w:rsidRPr="004F6BD6" w:rsidRDefault="00C61D70" w:rsidP="00E022E9">
      <w:pPr>
        <w:pStyle w:val="Paragraphedeliste"/>
        <w:numPr>
          <w:ilvl w:val="0"/>
          <w:numId w:val="89"/>
        </w:numPr>
        <w:spacing w:line="276" w:lineRule="auto"/>
        <w:jc w:val="both"/>
        <w:rPr>
          <w:rFonts w:asciiTheme="majorHAnsi" w:eastAsiaTheme="minorHAnsi" w:hAnsiTheme="majorHAnsi" w:cs="CMR12"/>
          <w:sz w:val="22"/>
          <w:szCs w:val="22"/>
          <w:lang w:eastAsia="en-US"/>
        </w:rPr>
      </w:pPr>
      <w:r w:rsidRPr="004F6BD6">
        <w:rPr>
          <w:rFonts w:asciiTheme="majorHAnsi" w:eastAsiaTheme="minorHAnsi" w:hAnsiTheme="majorHAnsi" w:cs="CMR12"/>
          <w:sz w:val="22"/>
          <w:szCs w:val="22"/>
          <w:lang w:eastAsia="en-US"/>
        </w:rPr>
        <w:t>V. Minzu and B. Lang, Commande Automatique des Systèmes Linéaires Continus - Cours avec Applications utilisant Matlab, Ellipses.</w:t>
      </w:r>
    </w:p>
    <w:p w:rsidR="0031221C" w:rsidRPr="004F6BD6" w:rsidRDefault="00C61D70" w:rsidP="00E022E9">
      <w:pPr>
        <w:pStyle w:val="Paragraphedeliste"/>
        <w:numPr>
          <w:ilvl w:val="0"/>
          <w:numId w:val="89"/>
        </w:numPr>
        <w:spacing w:line="276" w:lineRule="auto"/>
        <w:jc w:val="both"/>
        <w:rPr>
          <w:rFonts w:asciiTheme="majorHAnsi" w:eastAsiaTheme="minorHAnsi" w:hAnsiTheme="majorHAnsi" w:cs="CMR12"/>
          <w:sz w:val="22"/>
          <w:szCs w:val="22"/>
          <w:lang w:eastAsia="en-US"/>
        </w:rPr>
      </w:pPr>
      <w:r w:rsidRPr="004F6BD6">
        <w:rPr>
          <w:rFonts w:asciiTheme="majorHAnsi" w:eastAsiaTheme="minorHAnsi" w:hAnsiTheme="majorHAnsi" w:cs="CMR12"/>
          <w:sz w:val="22"/>
          <w:szCs w:val="22"/>
          <w:lang w:eastAsia="en-US"/>
        </w:rPr>
        <w:t>A. Crosnier, G. Abba, B. Jouvencel, and R. Zapata, Ingénierie de la Commande des Systèmes, Ellipses.</w:t>
      </w:r>
    </w:p>
    <w:p w:rsidR="0031221C" w:rsidRPr="004F6BD6" w:rsidRDefault="0031221C" w:rsidP="004F6BD6">
      <w:pPr>
        <w:pStyle w:val="Paragraphedeliste"/>
        <w:numPr>
          <w:ilvl w:val="0"/>
          <w:numId w:val="89"/>
        </w:numPr>
        <w:spacing w:line="276" w:lineRule="auto"/>
        <w:jc w:val="both"/>
        <w:rPr>
          <w:rFonts w:asciiTheme="majorHAnsi" w:eastAsiaTheme="minorHAnsi" w:hAnsiTheme="majorHAnsi" w:cs="CMR12"/>
          <w:sz w:val="22"/>
          <w:szCs w:val="22"/>
          <w:lang w:eastAsia="en-US"/>
        </w:rPr>
      </w:pPr>
      <w:r w:rsidRPr="004F6BD6">
        <w:rPr>
          <w:rFonts w:asciiTheme="majorHAnsi" w:eastAsiaTheme="minorHAnsi" w:hAnsiTheme="majorHAnsi" w:cs="CMR12"/>
          <w:sz w:val="22"/>
          <w:szCs w:val="22"/>
          <w:lang w:eastAsia="en-US"/>
        </w:rPr>
        <w:t xml:space="preserve"> </w:t>
      </w:r>
      <w:r w:rsidR="004F6BD6">
        <w:rPr>
          <w:rFonts w:asciiTheme="majorHAnsi" w:eastAsiaTheme="minorHAnsi" w:hAnsiTheme="majorHAnsi" w:cs="CMR12"/>
          <w:sz w:val="22"/>
          <w:szCs w:val="22"/>
          <w:lang w:eastAsia="en-US"/>
        </w:rPr>
        <w:t xml:space="preserve">F. Milsant, </w:t>
      </w:r>
      <w:r w:rsidR="00C61D70" w:rsidRPr="004F6BD6">
        <w:rPr>
          <w:rFonts w:asciiTheme="majorHAnsi" w:eastAsiaTheme="minorHAnsi" w:hAnsiTheme="majorHAnsi" w:cs="CMR12"/>
          <w:sz w:val="22"/>
          <w:szCs w:val="22"/>
          <w:lang w:eastAsia="en-US"/>
        </w:rPr>
        <w:t>Asservisseme</w:t>
      </w:r>
      <w:r w:rsidR="004F6BD6">
        <w:rPr>
          <w:rFonts w:asciiTheme="majorHAnsi" w:eastAsiaTheme="minorHAnsi" w:hAnsiTheme="majorHAnsi" w:cs="CMR12"/>
          <w:sz w:val="22"/>
          <w:szCs w:val="22"/>
          <w:lang w:eastAsia="en-US"/>
        </w:rPr>
        <w:t xml:space="preserve">nts linéaires, Tome 1 et Tome 2, </w:t>
      </w:r>
      <w:r w:rsidR="00C61D70" w:rsidRPr="004F6BD6">
        <w:rPr>
          <w:rFonts w:asciiTheme="majorHAnsi" w:eastAsiaTheme="minorHAnsi" w:hAnsiTheme="majorHAnsi" w:cs="CMR12"/>
          <w:sz w:val="22"/>
          <w:szCs w:val="22"/>
          <w:lang w:eastAsia="en-US"/>
        </w:rPr>
        <w:t>Editions Eyrolles. 4eme Edition. 1981.</w:t>
      </w:r>
    </w:p>
    <w:p w:rsidR="0031221C" w:rsidRPr="004F6BD6" w:rsidRDefault="000E170E" w:rsidP="004F6BD6">
      <w:pPr>
        <w:pStyle w:val="Paragraphedeliste"/>
        <w:numPr>
          <w:ilvl w:val="0"/>
          <w:numId w:val="89"/>
        </w:numPr>
        <w:spacing w:line="276" w:lineRule="auto"/>
        <w:jc w:val="both"/>
        <w:rPr>
          <w:rFonts w:asciiTheme="majorHAnsi" w:eastAsiaTheme="minorHAnsi" w:hAnsiTheme="majorHAnsi" w:cs="CMR12"/>
          <w:sz w:val="22"/>
          <w:szCs w:val="22"/>
          <w:lang w:eastAsia="en-US"/>
        </w:rPr>
      </w:pPr>
      <w:r w:rsidRPr="004F6BD6">
        <w:rPr>
          <w:rFonts w:asciiTheme="majorHAnsi" w:eastAsiaTheme="minorHAnsi" w:hAnsiTheme="majorHAnsi" w:cs="CMR12"/>
          <w:sz w:val="22"/>
          <w:szCs w:val="22"/>
          <w:lang w:eastAsia="en-US"/>
        </w:rPr>
        <w:t>P. Siarry</w:t>
      </w:r>
      <w:r w:rsidR="004F6BD6">
        <w:rPr>
          <w:rFonts w:asciiTheme="majorHAnsi" w:eastAsiaTheme="minorHAnsi" w:hAnsiTheme="majorHAnsi" w:cs="CMR12"/>
          <w:sz w:val="22"/>
          <w:szCs w:val="22"/>
          <w:lang w:eastAsia="en-US"/>
        </w:rPr>
        <w:t>,</w:t>
      </w:r>
      <w:r w:rsidRPr="004F6BD6">
        <w:rPr>
          <w:rFonts w:asciiTheme="majorHAnsi" w:eastAsiaTheme="minorHAnsi" w:hAnsiTheme="majorHAnsi" w:cs="CMR12"/>
          <w:sz w:val="22"/>
          <w:szCs w:val="22"/>
          <w:lang w:eastAsia="en-US"/>
        </w:rPr>
        <w:t xml:space="preserve"> </w:t>
      </w:r>
      <w:r w:rsidR="00C61D70" w:rsidRPr="004F6BD6">
        <w:rPr>
          <w:rFonts w:asciiTheme="majorHAnsi" w:eastAsiaTheme="minorHAnsi" w:hAnsiTheme="majorHAnsi" w:cs="CMR12"/>
          <w:sz w:val="22"/>
          <w:szCs w:val="22"/>
          <w:lang w:eastAsia="en-US"/>
        </w:rPr>
        <w:t>Automatique de base</w:t>
      </w:r>
      <w:r w:rsidR="004F6BD6">
        <w:rPr>
          <w:rFonts w:asciiTheme="majorHAnsi" w:eastAsiaTheme="minorHAnsi" w:hAnsiTheme="majorHAnsi" w:cs="CMR12"/>
          <w:sz w:val="22"/>
          <w:szCs w:val="22"/>
          <w:lang w:eastAsia="en-US"/>
        </w:rPr>
        <w:t>,</w:t>
      </w:r>
      <w:r w:rsidR="00C61D70" w:rsidRPr="004F6BD6">
        <w:rPr>
          <w:rFonts w:asciiTheme="majorHAnsi" w:eastAsiaTheme="minorHAnsi" w:hAnsiTheme="majorHAnsi" w:cs="CMR12"/>
          <w:sz w:val="22"/>
          <w:szCs w:val="22"/>
          <w:lang w:eastAsia="en-US"/>
        </w:rPr>
        <w:t xml:space="preserve"> Editions Ellipses. 1989.</w:t>
      </w:r>
    </w:p>
    <w:p w:rsidR="00C61D70" w:rsidRPr="004F6BD6" w:rsidRDefault="008F14DB" w:rsidP="004F6BD6">
      <w:pPr>
        <w:pStyle w:val="Paragraphedeliste"/>
        <w:numPr>
          <w:ilvl w:val="0"/>
          <w:numId w:val="89"/>
        </w:numPr>
        <w:spacing w:line="276" w:lineRule="auto"/>
        <w:jc w:val="both"/>
        <w:rPr>
          <w:rFonts w:asciiTheme="majorHAnsi" w:eastAsiaTheme="minorHAnsi" w:hAnsiTheme="majorHAnsi" w:cs="CMR12"/>
          <w:sz w:val="22"/>
          <w:szCs w:val="22"/>
          <w:lang w:eastAsia="en-US"/>
        </w:rPr>
      </w:pPr>
      <w:r w:rsidRPr="004F6BD6">
        <w:rPr>
          <w:rFonts w:asciiTheme="majorHAnsi" w:eastAsiaTheme="minorHAnsi" w:hAnsiTheme="majorHAnsi" w:cs="CMR12"/>
          <w:sz w:val="22"/>
          <w:szCs w:val="22"/>
          <w:lang w:val="en-US" w:eastAsia="en-US"/>
        </w:rPr>
        <w:t>K. Ogata</w:t>
      </w:r>
      <w:r w:rsidR="004F6BD6">
        <w:rPr>
          <w:rFonts w:asciiTheme="majorHAnsi" w:eastAsiaTheme="minorHAnsi" w:hAnsiTheme="majorHAnsi" w:cs="CMR12"/>
          <w:sz w:val="22"/>
          <w:szCs w:val="22"/>
          <w:lang w:val="en-US" w:eastAsia="en-US"/>
        </w:rPr>
        <w:t>,</w:t>
      </w:r>
      <w:r w:rsidR="000E170E" w:rsidRPr="004F6BD6">
        <w:rPr>
          <w:rFonts w:asciiTheme="majorHAnsi" w:eastAsiaTheme="minorHAnsi" w:hAnsiTheme="majorHAnsi" w:cs="CMR12"/>
          <w:sz w:val="22"/>
          <w:szCs w:val="22"/>
          <w:lang w:val="en-US" w:eastAsia="en-US"/>
        </w:rPr>
        <w:t xml:space="preserve"> </w:t>
      </w:r>
      <w:r w:rsidR="00C61D70" w:rsidRPr="004F6BD6">
        <w:rPr>
          <w:rFonts w:asciiTheme="majorHAnsi" w:eastAsiaTheme="minorHAnsi" w:hAnsiTheme="majorHAnsi" w:cs="CMR12"/>
          <w:sz w:val="22"/>
          <w:szCs w:val="22"/>
          <w:lang w:val="en-US" w:eastAsia="en-US"/>
        </w:rPr>
        <w:t>Modern Control Engineering Third Edition</w:t>
      </w:r>
      <w:r w:rsidR="004F6BD6">
        <w:rPr>
          <w:rFonts w:asciiTheme="majorHAnsi" w:eastAsiaTheme="minorHAnsi" w:hAnsiTheme="majorHAnsi" w:cs="CMR12"/>
          <w:sz w:val="22"/>
          <w:szCs w:val="22"/>
          <w:lang w:val="en-US" w:eastAsia="en-US"/>
        </w:rPr>
        <w:t>,</w:t>
      </w:r>
      <w:r w:rsidR="00C61D70" w:rsidRPr="004F6BD6">
        <w:rPr>
          <w:rFonts w:asciiTheme="majorHAnsi" w:eastAsiaTheme="minorHAnsi" w:hAnsiTheme="majorHAnsi" w:cs="CMR12"/>
          <w:sz w:val="22"/>
          <w:szCs w:val="22"/>
          <w:lang w:val="en-US" w:eastAsia="en-US"/>
        </w:rPr>
        <w:t xml:space="preserve"> </w:t>
      </w:r>
      <w:r w:rsidR="004F6BD6">
        <w:rPr>
          <w:rFonts w:asciiTheme="majorHAnsi" w:eastAsiaTheme="minorHAnsi" w:hAnsiTheme="majorHAnsi" w:cs="CMR12"/>
          <w:sz w:val="22"/>
          <w:szCs w:val="22"/>
          <w:lang w:eastAsia="en-US"/>
        </w:rPr>
        <w:t xml:space="preserve">Prentice </w:t>
      </w:r>
      <w:r w:rsidR="00C61D70" w:rsidRPr="004F6BD6">
        <w:rPr>
          <w:rFonts w:asciiTheme="majorHAnsi" w:eastAsiaTheme="minorHAnsi" w:hAnsiTheme="majorHAnsi" w:cs="CMR12"/>
          <w:sz w:val="22"/>
          <w:szCs w:val="22"/>
          <w:lang w:eastAsia="en-US"/>
        </w:rPr>
        <w:t>Hall inc.</w:t>
      </w:r>
      <w:r w:rsidR="004F6BD6">
        <w:rPr>
          <w:rFonts w:asciiTheme="majorHAnsi" w:eastAsiaTheme="minorHAnsi" w:hAnsiTheme="majorHAnsi" w:cs="CMR12"/>
          <w:sz w:val="22"/>
          <w:szCs w:val="22"/>
          <w:lang w:eastAsia="en-US"/>
        </w:rPr>
        <w:t>,</w:t>
      </w:r>
      <w:r w:rsidR="00C61D70" w:rsidRPr="004F6BD6">
        <w:rPr>
          <w:rFonts w:asciiTheme="majorHAnsi" w:eastAsiaTheme="minorHAnsi" w:hAnsiTheme="majorHAnsi" w:cs="CMR12"/>
          <w:sz w:val="22"/>
          <w:szCs w:val="22"/>
          <w:lang w:eastAsia="en-US"/>
        </w:rPr>
        <w:t xml:space="preserve"> 1997.</w:t>
      </w:r>
    </w:p>
    <w:p w:rsidR="00C61D70" w:rsidRPr="00C61D70" w:rsidRDefault="00C61D70" w:rsidP="00C61D70">
      <w:pPr>
        <w:ind w:left="720"/>
        <w:rPr>
          <w:rFonts w:asciiTheme="majorHAnsi" w:hAnsiTheme="majorHAnsi"/>
          <w:iCs/>
          <w:color w:val="FF0000"/>
        </w:rPr>
      </w:pPr>
    </w:p>
    <w:p w:rsidR="00AA75F5" w:rsidRDefault="00AA75F5" w:rsidP="00AA75F5">
      <w:pPr>
        <w:rPr>
          <w:rFonts w:asciiTheme="minorHAnsi" w:hAnsiTheme="minorHAnsi"/>
          <w:i/>
          <w:iCs/>
          <w:highlight w:val="yellow"/>
        </w:rPr>
      </w:pPr>
      <w:r>
        <w:rPr>
          <w:rFonts w:asciiTheme="minorHAnsi" w:hAnsiTheme="minorHAnsi"/>
          <w:i/>
          <w:iCs/>
          <w:highlight w:val="yellow"/>
        </w:rPr>
        <w:br w:type="page"/>
      </w:r>
    </w:p>
    <w:p w:rsidR="00AA75F5" w:rsidRPr="00D347B0" w:rsidRDefault="00AA75F5" w:rsidP="004250B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rPr>
      </w:pPr>
      <w:r w:rsidRPr="00D347B0">
        <w:rPr>
          <w:rFonts w:asciiTheme="majorHAnsi" w:hAnsiTheme="majorHAnsi" w:cs="Calibri"/>
          <w:b/>
        </w:rPr>
        <w:lastRenderedPageBreak/>
        <w:t>Semestre : 5</w:t>
      </w:r>
    </w:p>
    <w:p w:rsidR="00AA75F5" w:rsidRPr="004250BE" w:rsidRDefault="00AA75F5" w:rsidP="004250B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7B0">
        <w:rPr>
          <w:rFonts w:asciiTheme="majorHAnsi" w:hAnsiTheme="majorHAnsi" w:cs="Calibri"/>
          <w:b/>
          <w:bCs/>
          <w:iCs/>
        </w:rPr>
        <w:t xml:space="preserve">Unité d’enseignement : UE </w:t>
      </w:r>
      <w:r w:rsidRPr="004250BE">
        <w:rPr>
          <w:rFonts w:asciiTheme="majorHAnsi" w:hAnsiTheme="majorHAnsi" w:cs="Calibri"/>
          <w:b/>
          <w:bCs/>
          <w:iCs/>
        </w:rPr>
        <w:t>F</w:t>
      </w:r>
      <w:r w:rsidR="004250BE" w:rsidRPr="004250BE">
        <w:rPr>
          <w:rFonts w:asciiTheme="majorHAnsi" w:hAnsiTheme="majorHAnsi" w:cs="Calibri"/>
          <w:b/>
          <w:bCs/>
          <w:iCs/>
        </w:rPr>
        <w:t xml:space="preserve"> </w:t>
      </w:r>
      <w:r w:rsidR="00C61D70" w:rsidRPr="004250BE">
        <w:rPr>
          <w:rFonts w:asciiTheme="majorHAnsi" w:hAnsiTheme="majorHAnsi" w:cs="Calibri"/>
          <w:b/>
          <w:bCs/>
          <w:iCs/>
        </w:rPr>
        <w:t>3</w:t>
      </w:r>
      <w:r w:rsidRPr="004250BE">
        <w:rPr>
          <w:rFonts w:asciiTheme="majorHAnsi" w:hAnsiTheme="majorHAnsi" w:cs="Calibri"/>
          <w:b/>
          <w:bCs/>
          <w:iCs/>
        </w:rPr>
        <w:t>.1.2</w:t>
      </w:r>
    </w:p>
    <w:p w:rsidR="00AA75F5" w:rsidRPr="00D347B0" w:rsidRDefault="00AA75F5" w:rsidP="004250B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347B0">
        <w:rPr>
          <w:rFonts w:asciiTheme="majorHAnsi" w:hAnsiTheme="majorHAnsi" w:cs="Calibri"/>
          <w:b/>
          <w:bCs/>
          <w:iCs/>
        </w:rPr>
        <w:t>Matière </w:t>
      </w:r>
      <w:r w:rsidR="00EC7783">
        <w:rPr>
          <w:rFonts w:asciiTheme="majorHAnsi" w:hAnsiTheme="majorHAnsi" w:cs="Calibri"/>
          <w:b/>
          <w:bCs/>
          <w:iCs/>
        </w:rPr>
        <w:t xml:space="preserve">1 </w:t>
      </w:r>
      <w:r w:rsidRPr="00D347B0">
        <w:rPr>
          <w:rFonts w:asciiTheme="majorHAnsi" w:hAnsiTheme="majorHAnsi" w:cs="Calibri"/>
          <w:b/>
          <w:bCs/>
          <w:iCs/>
        </w:rPr>
        <w:t>:</w:t>
      </w:r>
      <w:r w:rsidRPr="00D347B0">
        <w:rPr>
          <w:rFonts w:asciiTheme="majorHAnsi" w:eastAsia="Calibri" w:hAnsiTheme="majorHAnsi" w:cstheme="minorBidi"/>
          <w:b/>
          <w:bCs/>
          <w:lang w:eastAsia="en-US"/>
        </w:rPr>
        <w:t xml:space="preserve"> </w:t>
      </w:r>
      <w:r w:rsidRPr="00D347B0">
        <w:rPr>
          <w:rFonts w:asciiTheme="majorHAnsi" w:hAnsiTheme="majorHAnsi" w:cs="Calibri"/>
          <w:b/>
          <w:bCs/>
          <w:iCs/>
        </w:rPr>
        <w:t>Optimisation et mesure du travail</w:t>
      </w:r>
    </w:p>
    <w:p w:rsidR="00AA75F5" w:rsidRPr="00D347B0" w:rsidRDefault="004F6BD6" w:rsidP="004250B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Pr>
          <w:rFonts w:asciiTheme="majorHAnsi" w:eastAsia="Calibri" w:hAnsiTheme="majorHAnsi" w:cstheme="minorBidi"/>
          <w:b/>
          <w:bCs/>
          <w:lang w:eastAsia="en-US"/>
        </w:rPr>
        <w:t>VHS: 45h00 (C</w:t>
      </w:r>
      <w:r w:rsidR="00AA75F5" w:rsidRPr="00D347B0">
        <w:rPr>
          <w:rFonts w:asciiTheme="majorHAnsi" w:eastAsia="Calibri" w:hAnsiTheme="majorHAnsi" w:cstheme="minorBidi"/>
          <w:b/>
          <w:bCs/>
          <w:lang w:eastAsia="en-US"/>
        </w:rPr>
        <w:t>ours: 1h30, TD: 1h30)</w:t>
      </w:r>
    </w:p>
    <w:p w:rsidR="00AA75F5" w:rsidRPr="005A7EAC" w:rsidRDefault="00AA75F5" w:rsidP="004250B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7B0">
        <w:rPr>
          <w:rFonts w:asciiTheme="majorHAnsi" w:hAnsiTheme="majorHAnsi" w:cs="Calibri"/>
          <w:b/>
          <w:bCs/>
          <w:iCs/>
        </w:rPr>
        <w:t xml:space="preserve">Crédits : </w:t>
      </w:r>
      <w:r w:rsidRPr="005A7EAC">
        <w:rPr>
          <w:rFonts w:asciiTheme="majorHAnsi" w:hAnsiTheme="majorHAnsi" w:cs="Calibri"/>
          <w:b/>
          <w:iCs/>
        </w:rPr>
        <w:t>4</w:t>
      </w:r>
    </w:p>
    <w:p w:rsidR="00AA75F5" w:rsidRPr="005A7EAC" w:rsidRDefault="00AA75F5" w:rsidP="004F6BD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5A7EAC">
        <w:rPr>
          <w:rFonts w:asciiTheme="majorHAnsi" w:hAnsiTheme="majorHAnsi" w:cs="Calibri"/>
          <w:b/>
          <w:bCs/>
          <w:iCs/>
        </w:rPr>
        <w:t xml:space="preserve">Coefficient : </w:t>
      </w:r>
      <w:r w:rsidRPr="005A7EAC">
        <w:rPr>
          <w:rFonts w:asciiTheme="majorHAnsi" w:hAnsiTheme="majorHAnsi" w:cs="Calibri"/>
          <w:b/>
          <w:iCs/>
        </w:rPr>
        <w:t>2</w:t>
      </w:r>
    </w:p>
    <w:p w:rsidR="00AA75F5" w:rsidRPr="00AC0A02" w:rsidRDefault="00AA75F5" w:rsidP="00AA75F5">
      <w:pPr>
        <w:spacing w:line="276" w:lineRule="auto"/>
        <w:jc w:val="both"/>
        <w:rPr>
          <w:rFonts w:asciiTheme="majorHAnsi" w:hAnsiTheme="majorHAnsi" w:cs="Calibri"/>
          <w:b/>
          <w:color w:val="FF0000"/>
        </w:rPr>
      </w:pPr>
    </w:p>
    <w:p w:rsidR="00AA75F5" w:rsidRPr="00D347B0" w:rsidRDefault="00AA75F5" w:rsidP="00AA75F5">
      <w:pPr>
        <w:spacing w:line="276" w:lineRule="auto"/>
        <w:jc w:val="both"/>
        <w:rPr>
          <w:rFonts w:asciiTheme="majorHAnsi" w:hAnsiTheme="majorHAnsi" w:cs="Calibri"/>
          <w:i/>
          <w:u w:val="thick" w:color="F79646" w:themeColor="accent6"/>
        </w:rPr>
      </w:pPr>
      <w:r w:rsidRPr="00D347B0">
        <w:rPr>
          <w:rFonts w:asciiTheme="majorHAnsi" w:hAnsiTheme="majorHAnsi" w:cs="Calibri"/>
          <w:b/>
          <w:u w:val="thick" w:color="F79646" w:themeColor="accent6"/>
        </w:rPr>
        <w:t>Objectifs de l’enseignement:</w:t>
      </w:r>
      <w:r w:rsidRPr="00D347B0">
        <w:rPr>
          <w:rFonts w:asciiTheme="majorHAnsi" w:hAnsiTheme="majorHAnsi" w:cs="Calibri"/>
          <w:u w:val="thick" w:color="F79646" w:themeColor="accent6"/>
        </w:rPr>
        <w:t xml:space="preserve"> </w:t>
      </w:r>
    </w:p>
    <w:p w:rsidR="00AA75F5" w:rsidRPr="00D347B0" w:rsidRDefault="00AA75F5" w:rsidP="00E022E9">
      <w:pPr>
        <w:pStyle w:val="Paragraphedeliste"/>
        <w:numPr>
          <w:ilvl w:val="0"/>
          <w:numId w:val="10"/>
        </w:numPr>
        <w:autoSpaceDE w:val="0"/>
        <w:autoSpaceDN w:val="0"/>
        <w:adjustRightInd w:val="0"/>
        <w:jc w:val="both"/>
        <w:rPr>
          <w:rFonts w:asciiTheme="majorHAnsi" w:hAnsiTheme="majorHAnsi"/>
        </w:rPr>
      </w:pPr>
      <w:r w:rsidRPr="00D347B0">
        <w:rPr>
          <w:rFonts w:asciiTheme="majorHAnsi" w:hAnsiTheme="majorHAnsi"/>
        </w:rPr>
        <w:t>Connaître les différents outils d'aide à la décision utilisés en économie et en gestion d’entreprise.</w:t>
      </w:r>
    </w:p>
    <w:p w:rsidR="00AA75F5" w:rsidRPr="00D347B0" w:rsidRDefault="00AA75F5" w:rsidP="00E022E9">
      <w:pPr>
        <w:pStyle w:val="Paragraphedeliste"/>
        <w:numPr>
          <w:ilvl w:val="0"/>
          <w:numId w:val="10"/>
        </w:numPr>
        <w:autoSpaceDE w:val="0"/>
        <w:autoSpaceDN w:val="0"/>
        <w:adjustRightInd w:val="0"/>
        <w:jc w:val="both"/>
        <w:rPr>
          <w:rFonts w:asciiTheme="majorHAnsi" w:hAnsiTheme="majorHAnsi"/>
        </w:rPr>
      </w:pPr>
      <w:r w:rsidRPr="00D347B0">
        <w:rPr>
          <w:rFonts w:asciiTheme="majorHAnsi" w:hAnsiTheme="majorHAnsi"/>
        </w:rPr>
        <w:t>Formuler des problèmes de décision et savoir choisir les méthodes les plus adéquates pour les résoudre</w:t>
      </w:r>
    </w:p>
    <w:p w:rsidR="00AA75F5" w:rsidRPr="00D347B0" w:rsidRDefault="00AA75F5" w:rsidP="00E022E9">
      <w:pPr>
        <w:pStyle w:val="Paragraphedeliste"/>
        <w:numPr>
          <w:ilvl w:val="0"/>
          <w:numId w:val="10"/>
        </w:numPr>
        <w:autoSpaceDE w:val="0"/>
        <w:autoSpaceDN w:val="0"/>
        <w:adjustRightInd w:val="0"/>
        <w:jc w:val="both"/>
        <w:rPr>
          <w:rFonts w:asciiTheme="majorHAnsi" w:hAnsiTheme="majorHAnsi"/>
        </w:rPr>
      </w:pPr>
      <w:r w:rsidRPr="00D347B0">
        <w:rPr>
          <w:rFonts w:asciiTheme="majorHAnsi" w:hAnsiTheme="majorHAnsi"/>
        </w:rPr>
        <w:t>Savoir utiliser les techniques de la modélisation et les procédures d'optimisation en recherche opérationnelle.</w:t>
      </w:r>
    </w:p>
    <w:p w:rsidR="00AA75F5" w:rsidRPr="00D347B0" w:rsidRDefault="00AA75F5" w:rsidP="00E022E9">
      <w:pPr>
        <w:pStyle w:val="Paragraphedeliste"/>
        <w:numPr>
          <w:ilvl w:val="0"/>
          <w:numId w:val="10"/>
        </w:numPr>
        <w:autoSpaceDE w:val="0"/>
        <w:autoSpaceDN w:val="0"/>
        <w:adjustRightInd w:val="0"/>
        <w:jc w:val="both"/>
        <w:rPr>
          <w:rFonts w:asciiTheme="majorHAnsi" w:hAnsiTheme="majorHAnsi"/>
        </w:rPr>
      </w:pPr>
      <w:r w:rsidRPr="00D347B0">
        <w:rPr>
          <w:rFonts w:asciiTheme="majorHAnsi" w:hAnsiTheme="majorHAnsi"/>
        </w:rPr>
        <w:t>Utilisation d’outils informatique pour le calcul (Matlab, Excel, …)</w:t>
      </w:r>
    </w:p>
    <w:p w:rsidR="00AA75F5" w:rsidRPr="00D347B0" w:rsidRDefault="00AA75F5" w:rsidP="00E022E9">
      <w:pPr>
        <w:pStyle w:val="Paragraphedeliste"/>
        <w:numPr>
          <w:ilvl w:val="0"/>
          <w:numId w:val="10"/>
        </w:numPr>
        <w:autoSpaceDE w:val="0"/>
        <w:autoSpaceDN w:val="0"/>
        <w:adjustRightInd w:val="0"/>
        <w:jc w:val="both"/>
        <w:rPr>
          <w:rFonts w:asciiTheme="majorHAnsi" w:hAnsiTheme="majorHAnsi"/>
        </w:rPr>
      </w:pPr>
      <w:r w:rsidRPr="00D347B0">
        <w:rPr>
          <w:rFonts w:asciiTheme="majorHAnsi" w:hAnsiTheme="majorHAnsi"/>
        </w:rPr>
        <w:t xml:space="preserve">Étudier différents modèles d'optimisation, des méthodes de résolution correspondantes, </w:t>
      </w:r>
    </w:p>
    <w:p w:rsidR="00AA75F5" w:rsidRPr="00D347B0" w:rsidRDefault="00AA75F5" w:rsidP="00E022E9">
      <w:pPr>
        <w:pStyle w:val="Paragraphedeliste"/>
        <w:numPr>
          <w:ilvl w:val="0"/>
          <w:numId w:val="10"/>
        </w:numPr>
        <w:autoSpaceDE w:val="0"/>
        <w:autoSpaceDN w:val="0"/>
        <w:adjustRightInd w:val="0"/>
        <w:jc w:val="both"/>
        <w:rPr>
          <w:rFonts w:asciiTheme="majorHAnsi" w:hAnsiTheme="majorHAnsi"/>
        </w:rPr>
      </w:pPr>
      <w:r w:rsidRPr="00D347B0">
        <w:rPr>
          <w:rFonts w:asciiTheme="majorHAnsi" w:hAnsiTheme="majorHAnsi"/>
        </w:rPr>
        <w:t>Etudier les démarches à suivre pour modéliser des problèmes réels</w:t>
      </w:r>
    </w:p>
    <w:p w:rsidR="00AA75F5" w:rsidRPr="00D347B0" w:rsidRDefault="00AA75F5" w:rsidP="00AA75F5">
      <w:pPr>
        <w:spacing w:line="276" w:lineRule="auto"/>
        <w:jc w:val="both"/>
        <w:rPr>
          <w:rFonts w:asciiTheme="majorHAnsi" w:hAnsiTheme="majorHAnsi" w:cs="Calibri"/>
          <w:b/>
          <w:u w:val="thick" w:color="F79646" w:themeColor="accent6"/>
        </w:rPr>
      </w:pPr>
    </w:p>
    <w:p w:rsidR="00AA75F5" w:rsidRPr="00D347B0" w:rsidRDefault="00AA75F5" w:rsidP="00AA75F5">
      <w:pPr>
        <w:spacing w:line="276" w:lineRule="auto"/>
        <w:jc w:val="both"/>
        <w:rPr>
          <w:rFonts w:asciiTheme="majorHAnsi" w:hAnsiTheme="majorHAnsi" w:cs="Calibri"/>
          <w:i/>
          <w:u w:val="thick" w:color="F79646" w:themeColor="accent6"/>
        </w:rPr>
      </w:pPr>
      <w:r w:rsidRPr="00D347B0">
        <w:rPr>
          <w:rFonts w:asciiTheme="majorHAnsi" w:hAnsiTheme="majorHAnsi" w:cs="Calibri"/>
          <w:b/>
          <w:u w:val="thick" w:color="F79646" w:themeColor="accent6"/>
        </w:rPr>
        <w:t xml:space="preserve">Connaissances préalables recommandées: </w:t>
      </w:r>
    </w:p>
    <w:p w:rsidR="00AA75F5" w:rsidRPr="00D347B0" w:rsidRDefault="00AA75F5" w:rsidP="00AA75F5">
      <w:pPr>
        <w:spacing w:line="276" w:lineRule="auto"/>
        <w:jc w:val="both"/>
        <w:rPr>
          <w:rFonts w:asciiTheme="majorHAnsi" w:hAnsiTheme="majorHAnsi" w:cs="Calibri"/>
          <w:b/>
          <w:u w:val="thick" w:color="F79646" w:themeColor="accent6"/>
        </w:rPr>
      </w:pPr>
      <w:r w:rsidRPr="00D347B0">
        <w:rPr>
          <w:rFonts w:asciiTheme="majorHAnsi" w:hAnsiTheme="majorHAnsi"/>
        </w:rPr>
        <w:t>Méthodes numériques, système non linéaires, algèbre et statistiques</w:t>
      </w:r>
    </w:p>
    <w:p w:rsidR="000E170E" w:rsidRDefault="000E170E" w:rsidP="00AA75F5">
      <w:pPr>
        <w:spacing w:line="276" w:lineRule="auto"/>
        <w:jc w:val="both"/>
        <w:rPr>
          <w:rFonts w:asciiTheme="majorHAnsi" w:hAnsiTheme="majorHAnsi" w:cs="Calibri"/>
          <w:b/>
          <w:u w:val="thick" w:color="F79646" w:themeColor="accent6"/>
        </w:rPr>
      </w:pPr>
    </w:p>
    <w:p w:rsidR="00AA75F5" w:rsidRPr="00D347B0" w:rsidRDefault="00AA75F5" w:rsidP="00AA75F5">
      <w:pPr>
        <w:spacing w:line="276" w:lineRule="auto"/>
        <w:jc w:val="both"/>
        <w:rPr>
          <w:rFonts w:asciiTheme="majorHAnsi" w:hAnsiTheme="majorHAnsi" w:cs="Calibri"/>
          <w:b/>
          <w:u w:val="thick" w:color="F79646" w:themeColor="accent6"/>
        </w:rPr>
      </w:pPr>
      <w:r w:rsidRPr="00D347B0">
        <w:rPr>
          <w:rFonts w:asciiTheme="majorHAnsi" w:hAnsiTheme="majorHAnsi" w:cs="Calibri"/>
          <w:b/>
          <w:u w:val="thick" w:color="F79646" w:themeColor="accent6"/>
        </w:rPr>
        <w:t>Contenu de la matière : </w:t>
      </w:r>
    </w:p>
    <w:p w:rsidR="00AA75F5" w:rsidRPr="00D347B0" w:rsidRDefault="00AA75F5" w:rsidP="00E022E9">
      <w:pPr>
        <w:pStyle w:val="Paragraphedeliste"/>
        <w:numPr>
          <w:ilvl w:val="0"/>
          <w:numId w:val="11"/>
        </w:numPr>
        <w:jc w:val="both"/>
        <w:rPr>
          <w:rFonts w:asciiTheme="majorHAnsi" w:hAnsiTheme="majorHAnsi"/>
          <w:bCs/>
        </w:rPr>
      </w:pPr>
      <w:r w:rsidRPr="00D347B0">
        <w:rPr>
          <w:rFonts w:asciiTheme="majorHAnsi" w:hAnsiTheme="majorHAnsi"/>
          <w:bCs/>
        </w:rPr>
        <w:t>Introduction : Définition de la recherche opérationnelle et présentation de ses domaines d’application</w:t>
      </w:r>
    </w:p>
    <w:p w:rsidR="00AA75F5" w:rsidRPr="00D347B0" w:rsidRDefault="00AA75F5" w:rsidP="00E022E9">
      <w:pPr>
        <w:pStyle w:val="Paragraphedeliste"/>
        <w:numPr>
          <w:ilvl w:val="0"/>
          <w:numId w:val="11"/>
        </w:numPr>
        <w:autoSpaceDE w:val="0"/>
        <w:autoSpaceDN w:val="0"/>
        <w:adjustRightInd w:val="0"/>
        <w:jc w:val="both"/>
        <w:rPr>
          <w:rFonts w:asciiTheme="majorHAnsi" w:hAnsiTheme="majorHAnsi"/>
        </w:rPr>
      </w:pPr>
      <w:r w:rsidRPr="00D347B0">
        <w:rPr>
          <w:rFonts w:asciiTheme="majorHAnsi" w:hAnsiTheme="majorHAnsi"/>
          <w:bCs/>
        </w:rPr>
        <w:t xml:space="preserve">Modélisation et </w:t>
      </w:r>
      <w:r w:rsidRPr="00D347B0">
        <w:rPr>
          <w:rFonts w:asciiTheme="majorHAnsi" w:hAnsiTheme="majorHAnsi"/>
        </w:rPr>
        <w:t>Formulation mathématique de problèmes d'optimisation</w:t>
      </w:r>
    </w:p>
    <w:p w:rsidR="00AA75F5" w:rsidRPr="00D347B0" w:rsidRDefault="00AA75F5" w:rsidP="00E022E9">
      <w:pPr>
        <w:numPr>
          <w:ilvl w:val="0"/>
          <w:numId w:val="11"/>
        </w:numPr>
        <w:autoSpaceDE w:val="0"/>
        <w:autoSpaceDN w:val="0"/>
        <w:adjustRightInd w:val="0"/>
        <w:rPr>
          <w:rFonts w:asciiTheme="majorHAnsi" w:hAnsiTheme="majorHAnsi"/>
        </w:rPr>
      </w:pPr>
      <w:r w:rsidRPr="00D347B0">
        <w:rPr>
          <w:rFonts w:asciiTheme="majorHAnsi" w:hAnsiTheme="majorHAnsi"/>
        </w:rPr>
        <w:t>Programmation linéaire en nombres réels, méthode graphique, méthodes du simplexe</w:t>
      </w:r>
    </w:p>
    <w:p w:rsidR="00AA75F5" w:rsidRPr="00D347B0" w:rsidRDefault="00AA75F5" w:rsidP="00E022E9">
      <w:pPr>
        <w:numPr>
          <w:ilvl w:val="0"/>
          <w:numId w:val="11"/>
        </w:numPr>
        <w:autoSpaceDE w:val="0"/>
        <w:autoSpaceDN w:val="0"/>
        <w:adjustRightInd w:val="0"/>
        <w:rPr>
          <w:rFonts w:asciiTheme="majorHAnsi" w:hAnsiTheme="majorHAnsi"/>
        </w:rPr>
      </w:pPr>
      <w:r w:rsidRPr="00D347B0">
        <w:rPr>
          <w:rFonts w:asciiTheme="majorHAnsi" w:hAnsiTheme="majorHAnsi"/>
        </w:rPr>
        <w:t>méthodes de pénalisation, à deux étapes</w:t>
      </w:r>
    </w:p>
    <w:p w:rsidR="00AA75F5" w:rsidRPr="00D347B0" w:rsidRDefault="00AA75F5" w:rsidP="00E022E9">
      <w:pPr>
        <w:numPr>
          <w:ilvl w:val="0"/>
          <w:numId w:val="11"/>
        </w:numPr>
        <w:autoSpaceDE w:val="0"/>
        <w:autoSpaceDN w:val="0"/>
        <w:adjustRightInd w:val="0"/>
        <w:rPr>
          <w:rFonts w:asciiTheme="majorHAnsi" w:hAnsiTheme="majorHAnsi"/>
        </w:rPr>
      </w:pPr>
      <w:r w:rsidRPr="00D347B0">
        <w:rPr>
          <w:rFonts w:asciiTheme="majorHAnsi" w:hAnsiTheme="majorHAnsi"/>
        </w:rPr>
        <w:t>analyse de sensibilité et programmation linéaire paramétrique, dualité</w:t>
      </w:r>
    </w:p>
    <w:p w:rsidR="00AA75F5" w:rsidRPr="00D347B0" w:rsidRDefault="00AA75F5" w:rsidP="00E022E9">
      <w:pPr>
        <w:numPr>
          <w:ilvl w:val="0"/>
          <w:numId w:val="11"/>
        </w:numPr>
        <w:autoSpaceDE w:val="0"/>
        <w:autoSpaceDN w:val="0"/>
        <w:adjustRightInd w:val="0"/>
        <w:rPr>
          <w:rFonts w:asciiTheme="majorHAnsi" w:hAnsiTheme="majorHAnsi"/>
        </w:rPr>
      </w:pPr>
      <w:r w:rsidRPr="00D347B0">
        <w:rPr>
          <w:rFonts w:asciiTheme="majorHAnsi" w:hAnsiTheme="majorHAnsi"/>
        </w:rPr>
        <w:t>programmation en nombres entiers</w:t>
      </w:r>
    </w:p>
    <w:p w:rsidR="00AA75F5" w:rsidRPr="00D347B0" w:rsidRDefault="00AA75F5" w:rsidP="00E022E9">
      <w:pPr>
        <w:numPr>
          <w:ilvl w:val="0"/>
          <w:numId w:val="11"/>
        </w:numPr>
        <w:autoSpaceDE w:val="0"/>
        <w:autoSpaceDN w:val="0"/>
        <w:adjustRightInd w:val="0"/>
        <w:rPr>
          <w:rFonts w:asciiTheme="majorHAnsi" w:hAnsiTheme="majorHAnsi"/>
        </w:rPr>
      </w:pPr>
      <w:r w:rsidRPr="00D347B0">
        <w:rPr>
          <w:rFonts w:asciiTheme="majorHAnsi" w:hAnsiTheme="majorHAnsi"/>
        </w:rPr>
        <w:t>programmation dynamique</w:t>
      </w:r>
    </w:p>
    <w:p w:rsidR="00AA75F5" w:rsidRPr="00D347B0" w:rsidRDefault="00AA75F5" w:rsidP="00E022E9">
      <w:pPr>
        <w:pStyle w:val="Paragraphedeliste"/>
        <w:numPr>
          <w:ilvl w:val="0"/>
          <w:numId w:val="11"/>
        </w:numPr>
        <w:jc w:val="both"/>
        <w:rPr>
          <w:rFonts w:asciiTheme="majorHAnsi" w:hAnsiTheme="majorHAnsi"/>
          <w:bCs/>
        </w:rPr>
      </w:pPr>
      <w:r w:rsidRPr="00D347B0">
        <w:rPr>
          <w:rFonts w:asciiTheme="majorHAnsi" w:hAnsiTheme="majorHAnsi"/>
          <w:bCs/>
        </w:rPr>
        <w:t>Théorie des graphes</w:t>
      </w:r>
    </w:p>
    <w:p w:rsidR="00AA75F5" w:rsidRPr="00D347B0" w:rsidRDefault="00AA75F5" w:rsidP="00E022E9">
      <w:pPr>
        <w:numPr>
          <w:ilvl w:val="0"/>
          <w:numId w:val="11"/>
        </w:numPr>
        <w:autoSpaceDE w:val="0"/>
        <w:autoSpaceDN w:val="0"/>
        <w:adjustRightInd w:val="0"/>
        <w:rPr>
          <w:rFonts w:asciiTheme="majorHAnsi" w:hAnsiTheme="majorHAnsi"/>
        </w:rPr>
      </w:pPr>
      <w:r w:rsidRPr="00D347B0">
        <w:rPr>
          <w:rFonts w:asciiTheme="majorHAnsi" w:hAnsiTheme="majorHAnsi"/>
        </w:rPr>
        <w:t>modèles de transport et de graphe (flot maximal, plus court chemin)</w:t>
      </w:r>
    </w:p>
    <w:p w:rsidR="00AA75F5" w:rsidRPr="00D347B0" w:rsidRDefault="00AA75F5" w:rsidP="00E022E9">
      <w:pPr>
        <w:numPr>
          <w:ilvl w:val="0"/>
          <w:numId w:val="11"/>
        </w:numPr>
        <w:autoSpaceDE w:val="0"/>
        <w:autoSpaceDN w:val="0"/>
        <w:adjustRightInd w:val="0"/>
        <w:rPr>
          <w:rFonts w:asciiTheme="majorHAnsi" w:hAnsiTheme="majorHAnsi"/>
        </w:rPr>
      </w:pPr>
      <w:r w:rsidRPr="00D347B0">
        <w:rPr>
          <w:rFonts w:asciiTheme="majorHAnsi" w:hAnsiTheme="majorHAnsi"/>
        </w:rPr>
        <w:t>programmation non linéaire (avec ou sans contraintes, relaxation lagrangienne)</w:t>
      </w:r>
    </w:p>
    <w:p w:rsidR="00AA75F5" w:rsidRPr="00D347B0" w:rsidRDefault="00AA75F5" w:rsidP="00E022E9">
      <w:pPr>
        <w:numPr>
          <w:ilvl w:val="0"/>
          <w:numId w:val="11"/>
        </w:numPr>
        <w:autoSpaceDE w:val="0"/>
        <w:autoSpaceDN w:val="0"/>
        <w:adjustRightInd w:val="0"/>
        <w:rPr>
          <w:rFonts w:asciiTheme="majorHAnsi" w:hAnsiTheme="majorHAnsi" w:cs="Tahoma"/>
          <w:b/>
          <w:bCs/>
        </w:rPr>
      </w:pPr>
      <w:r w:rsidRPr="00D347B0">
        <w:rPr>
          <w:rFonts w:asciiTheme="majorHAnsi" w:hAnsiTheme="majorHAnsi"/>
        </w:rPr>
        <w:t xml:space="preserve">Méthodes d'analyse du travail en génie industriel. </w:t>
      </w:r>
    </w:p>
    <w:p w:rsidR="00C61D70" w:rsidRDefault="00C61D70" w:rsidP="00AA75F5">
      <w:pPr>
        <w:spacing w:line="276" w:lineRule="auto"/>
        <w:jc w:val="both"/>
        <w:rPr>
          <w:rFonts w:asciiTheme="majorHAnsi" w:hAnsiTheme="majorHAnsi" w:cstheme="minorBidi"/>
        </w:rPr>
      </w:pPr>
    </w:p>
    <w:p w:rsidR="004F6BD6" w:rsidRDefault="00AA75F5" w:rsidP="00AA75F5">
      <w:pPr>
        <w:spacing w:line="276" w:lineRule="auto"/>
        <w:jc w:val="both"/>
        <w:rPr>
          <w:rFonts w:asciiTheme="majorHAnsi" w:hAnsiTheme="majorHAnsi" w:cstheme="minorBidi"/>
          <w:bCs/>
        </w:rPr>
      </w:pPr>
      <w:r w:rsidRPr="00D347B0">
        <w:rPr>
          <w:rFonts w:asciiTheme="majorHAnsi" w:hAnsiTheme="majorHAnsi" w:cstheme="minorBidi"/>
          <w:b/>
          <w:u w:val="thick" w:color="F79646" w:themeColor="accent6"/>
        </w:rPr>
        <w:t>Mode d’évaluation :</w:t>
      </w:r>
      <w:r w:rsidRPr="00D347B0">
        <w:rPr>
          <w:rFonts w:asciiTheme="majorHAnsi" w:hAnsiTheme="majorHAnsi" w:cstheme="minorBidi"/>
          <w:bCs/>
        </w:rPr>
        <w:t xml:space="preserve"> </w:t>
      </w:r>
    </w:p>
    <w:p w:rsidR="00AA75F5" w:rsidRPr="00D347B0" w:rsidRDefault="00AA75F5" w:rsidP="00AA75F5">
      <w:pPr>
        <w:spacing w:line="276" w:lineRule="auto"/>
        <w:jc w:val="both"/>
        <w:rPr>
          <w:rFonts w:asciiTheme="majorHAnsi" w:hAnsiTheme="majorHAnsi" w:cstheme="minorBidi"/>
        </w:rPr>
      </w:pPr>
      <w:r w:rsidRPr="00D347B0">
        <w:rPr>
          <w:rFonts w:asciiTheme="majorHAnsi" w:hAnsiTheme="majorHAnsi" w:cstheme="minorBidi"/>
        </w:rPr>
        <w:t>Contrôle continu : 40% ; Examen : 60%.</w:t>
      </w:r>
    </w:p>
    <w:p w:rsidR="00AA75F5" w:rsidRPr="00D347B0" w:rsidRDefault="00AA75F5" w:rsidP="00AA75F5">
      <w:pPr>
        <w:spacing w:line="276" w:lineRule="auto"/>
        <w:jc w:val="both"/>
        <w:rPr>
          <w:rFonts w:asciiTheme="majorHAnsi" w:hAnsiTheme="majorHAnsi" w:cstheme="minorBidi"/>
          <w:b/>
        </w:rPr>
      </w:pPr>
    </w:p>
    <w:p w:rsidR="00AA75F5" w:rsidRPr="00D347B0" w:rsidRDefault="00AA75F5" w:rsidP="00AA75F5">
      <w:pPr>
        <w:spacing w:line="276" w:lineRule="auto"/>
        <w:jc w:val="both"/>
        <w:rPr>
          <w:rFonts w:asciiTheme="majorHAnsi" w:hAnsiTheme="majorHAnsi" w:cstheme="minorBidi"/>
          <w:iCs/>
          <w:u w:val="thick" w:color="F79646" w:themeColor="accent6"/>
        </w:rPr>
      </w:pPr>
      <w:r w:rsidRPr="00D347B0">
        <w:rPr>
          <w:rFonts w:asciiTheme="majorHAnsi" w:hAnsiTheme="majorHAnsi" w:cstheme="minorBidi"/>
          <w:b/>
          <w:u w:val="thick" w:color="F79646" w:themeColor="accent6"/>
        </w:rPr>
        <w:t>Références bibliographiques</w:t>
      </w:r>
      <w:r w:rsidRPr="00D347B0">
        <w:rPr>
          <w:rFonts w:asciiTheme="majorHAnsi" w:hAnsiTheme="majorHAnsi" w:cstheme="minorBidi"/>
          <w:u w:val="thick" w:color="F79646" w:themeColor="accent6"/>
        </w:rPr>
        <w:t xml:space="preserve"> </w:t>
      </w:r>
      <w:r w:rsidRPr="00D347B0">
        <w:rPr>
          <w:rFonts w:asciiTheme="majorHAnsi" w:hAnsiTheme="majorHAnsi" w:cstheme="minorBidi"/>
          <w:iCs/>
          <w:u w:val="thick" w:color="F79646" w:themeColor="accent6"/>
        </w:rPr>
        <w:t>:</w:t>
      </w:r>
    </w:p>
    <w:p w:rsidR="00AA75F5" w:rsidRPr="00E820F5" w:rsidRDefault="000E170E" w:rsidP="00E022E9">
      <w:pPr>
        <w:pStyle w:val="Paragraphedeliste"/>
        <w:numPr>
          <w:ilvl w:val="0"/>
          <w:numId w:val="37"/>
        </w:numPr>
        <w:outlineLvl w:val="1"/>
        <w:rPr>
          <w:rFonts w:ascii="Cambria" w:hAnsi="Cambria"/>
          <w:sz w:val="22"/>
          <w:szCs w:val="22"/>
        </w:rPr>
      </w:pPr>
      <w:r w:rsidRPr="00E820F5">
        <w:rPr>
          <w:rFonts w:ascii="Cambria" w:hAnsi="Cambria"/>
          <w:sz w:val="22"/>
          <w:szCs w:val="22"/>
        </w:rPr>
        <w:t xml:space="preserve">Roseaux </w:t>
      </w:r>
      <w:r w:rsidR="00AA75F5" w:rsidRPr="00E820F5">
        <w:rPr>
          <w:rFonts w:ascii="Cambria" w:hAnsi="Cambria"/>
          <w:sz w:val="22"/>
          <w:szCs w:val="22"/>
        </w:rPr>
        <w:t>Exercices et problèmes résolus de recherche opérationnelle : Tome 1, Graphes : leurs usages, leurs algorithmes, Dunod 200</w:t>
      </w:r>
      <w:r w:rsidRPr="00E820F5">
        <w:rPr>
          <w:rFonts w:ascii="Cambria" w:hAnsi="Cambria"/>
          <w:sz w:val="22"/>
          <w:szCs w:val="22"/>
        </w:rPr>
        <w:t>5</w:t>
      </w:r>
    </w:p>
    <w:p w:rsidR="00AA75F5" w:rsidRPr="00E820F5" w:rsidRDefault="00830DD0" w:rsidP="00E022E9">
      <w:pPr>
        <w:numPr>
          <w:ilvl w:val="0"/>
          <w:numId w:val="37"/>
        </w:numPr>
        <w:outlineLvl w:val="1"/>
        <w:rPr>
          <w:rFonts w:ascii="Cambria" w:hAnsi="Cambria"/>
          <w:b/>
          <w:bCs/>
          <w:sz w:val="22"/>
          <w:szCs w:val="22"/>
        </w:rPr>
      </w:pPr>
      <w:hyperlink r:id="rId50" w:history="1">
        <w:r w:rsidR="00380B63" w:rsidRPr="00E820F5">
          <w:rPr>
            <w:rFonts w:ascii="Cambria" w:hAnsi="Cambria"/>
            <w:sz w:val="22"/>
            <w:szCs w:val="22"/>
          </w:rPr>
          <w:t>Jean-François Hêche</w:t>
        </w:r>
      </w:hyperlink>
      <w:r w:rsidR="00380B63" w:rsidRPr="00E820F5">
        <w:rPr>
          <w:rFonts w:ascii="Cambria" w:hAnsi="Cambria"/>
          <w:sz w:val="22"/>
          <w:szCs w:val="22"/>
        </w:rPr>
        <w:t xml:space="preserve"> , </w:t>
      </w:r>
      <w:hyperlink r:id="rId51" w:history="1">
        <w:r w:rsidR="00380B63" w:rsidRPr="00E820F5">
          <w:rPr>
            <w:rFonts w:ascii="Cambria" w:hAnsi="Cambria"/>
            <w:sz w:val="22"/>
            <w:szCs w:val="22"/>
          </w:rPr>
          <w:t>Thomas M. Liebling</w:t>
        </w:r>
      </w:hyperlink>
      <w:r w:rsidR="00380B63" w:rsidRPr="00E820F5">
        <w:rPr>
          <w:rFonts w:ascii="Cambria" w:hAnsi="Cambria"/>
          <w:sz w:val="22"/>
          <w:szCs w:val="22"/>
        </w:rPr>
        <w:t xml:space="preserve"> , </w:t>
      </w:r>
      <w:hyperlink r:id="rId52" w:history="1">
        <w:r w:rsidR="00380B63" w:rsidRPr="00E820F5">
          <w:rPr>
            <w:rFonts w:ascii="Cambria" w:hAnsi="Cambria"/>
            <w:sz w:val="22"/>
            <w:szCs w:val="22"/>
          </w:rPr>
          <w:t>Dominique de Werra</w:t>
        </w:r>
      </w:hyperlink>
      <w:r w:rsidR="00380B63" w:rsidRPr="00E820F5">
        <w:rPr>
          <w:rFonts w:ascii="Cambria" w:hAnsi="Cambria"/>
          <w:sz w:val="22"/>
          <w:szCs w:val="22"/>
        </w:rPr>
        <w:t xml:space="preserve">. Recherche </w:t>
      </w:r>
      <w:r w:rsidR="00AA75F5" w:rsidRPr="00E820F5">
        <w:rPr>
          <w:rFonts w:ascii="Cambria" w:hAnsi="Cambria"/>
          <w:sz w:val="22"/>
          <w:szCs w:val="22"/>
        </w:rPr>
        <w:t>opérationnelle pour ingénieurs – II, Modèles stochastiques</w:t>
      </w:r>
      <w:r w:rsidR="00380B63" w:rsidRPr="00E820F5">
        <w:rPr>
          <w:rFonts w:ascii="Cambria" w:hAnsi="Cambria"/>
          <w:sz w:val="22"/>
          <w:szCs w:val="22"/>
        </w:rPr>
        <w:t xml:space="preserve">. </w:t>
      </w:r>
      <w:hyperlink r:id="rId53" w:history="1">
        <w:r w:rsidR="00AA75F5" w:rsidRPr="00E820F5">
          <w:rPr>
            <w:rFonts w:ascii="Cambria" w:hAnsi="Cambria"/>
            <w:sz w:val="22"/>
            <w:szCs w:val="22"/>
          </w:rPr>
          <w:t>Presses Polytechniques et Universitaires Romandes (PPUR)</w:t>
        </w:r>
      </w:hyperlink>
      <w:r w:rsidR="00AA75F5" w:rsidRPr="00E820F5">
        <w:rPr>
          <w:rFonts w:ascii="Cambria" w:hAnsi="Cambria"/>
          <w:sz w:val="22"/>
          <w:szCs w:val="22"/>
        </w:rPr>
        <w:t xml:space="preserve"> </w:t>
      </w:r>
      <w:r w:rsidR="000E170E" w:rsidRPr="00E820F5">
        <w:rPr>
          <w:rFonts w:ascii="Cambria" w:hAnsi="Cambria"/>
          <w:sz w:val="22"/>
          <w:szCs w:val="22"/>
        </w:rPr>
        <w:t>2003</w:t>
      </w:r>
    </w:p>
    <w:p w:rsidR="004250BE" w:rsidRPr="0031221C" w:rsidRDefault="00830DD0" w:rsidP="00E022E9">
      <w:pPr>
        <w:numPr>
          <w:ilvl w:val="0"/>
          <w:numId w:val="37"/>
        </w:numPr>
        <w:outlineLvl w:val="1"/>
        <w:rPr>
          <w:i/>
          <w:iCs/>
          <w:sz w:val="22"/>
          <w:szCs w:val="22"/>
        </w:rPr>
        <w:sectPr w:rsidR="004250BE" w:rsidRPr="0031221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hyperlink r:id="rId54" w:history="1">
        <w:r w:rsidR="00380B63" w:rsidRPr="00E820F5">
          <w:rPr>
            <w:rFonts w:ascii="Cambria" w:hAnsi="Cambria"/>
            <w:sz w:val="22"/>
            <w:szCs w:val="22"/>
          </w:rPr>
          <w:t>Robert Faure</w:t>
        </w:r>
      </w:hyperlink>
      <w:r w:rsidR="006F39CF" w:rsidRPr="00E820F5">
        <w:rPr>
          <w:rFonts w:ascii="Cambria" w:hAnsi="Cambria"/>
          <w:sz w:val="22"/>
          <w:szCs w:val="22"/>
        </w:rPr>
        <w:t xml:space="preserve">. </w:t>
      </w:r>
      <w:r w:rsidR="00AA75F5" w:rsidRPr="00E820F5">
        <w:rPr>
          <w:rFonts w:ascii="Cambria" w:hAnsi="Cambria"/>
          <w:sz w:val="22"/>
          <w:szCs w:val="22"/>
        </w:rPr>
        <w:t xml:space="preserve">Précis de </w:t>
      </w:r>
      <w:r w:rsidR="00AA75F5" w:rsidRPr="00E820F5">
        <w:rPr>
          <w:rFonts w:ascii="Cambria" w:hAnsi="Cambria"/>
          <w:bCs/>
          <w:sz w:val="22"/>
          <w:szCs w:val="22"/>
        </w:rPr>
        <w:t>Recherche opérationnelle</w:t>
      </w:r>
      <w:r w:rsidR="00AA75F5" w:rsidRPr="00E820F5">
        <w:rPr>
          <w:rFonts w:ascii="Cambria" w:hAnsi="Cambria"/>
          <w:sz w:val="22"/>
          <w:szCs w:val="22"/>
        </w:rPr>
        <w:t xml:space="preserve"> - Mét</w:t>
      </w:r>
      <w:r w:rsidR="00C61D70" w:rsidRPr="00E820F5">
        <w:rPr>
          <w:rFonts w:ascii="Cambria" w:hAnsi="Cambria"/>
          <w:sz w:val="22"/>
          <w:szCs w:val="22"/>
        </w:rPr>
        <w:t>hodes et Exercices D'applicatio</w:t>
      </w:r>
      <w:r w:rsidR="00E820F5">
        <w:rPr>
          <w:rFonts w:ascii="Cambria" w:hAnsi="Cambria"/>
          <w:sz w:val="22"/>
          <w:szCs w:val="22"/>
        </w:rPr>
        <w:t>n</w:t>
      </w:r>
      <w:r w:rsidR="00C61D70" w:rsidRPr="00E820F5">
        <w:rPr>
          <w:rFonts w:ascii="Cambria" w:hAnsi="Cambria"/>
          <w:sz w:val="22"/>
          <w:szCs w:val="22"/>
        </w:rPr>
        <w:t>,,</w:t>
      </w:r>
      <w:r w:rsidR="00AA75F5" w:rsidRPr="00E820F5">
        <w:rPr>
          <w:rFonts w:ascii="Cambria" w:hAnsi="Cambria"/>
          <w:sz w:val="22"/>
          <w:szCs w:val="22"/>
        </w:rPr>
        <w:t xml:space="preserve"> Éditeur : </w:t>
      </w:r>
      <w:hyperlink r:id="rId55" w:tooltip="PRECIS DE RECHERCHE OPERATIONNELLE &lt;SPAN&gt; - Methodes Et Exercices D'application&lt;/SPAN&gt;, Éditeur Dunod" w:history="1">
        <w:r w:rsidR="00AA75F5" w:rsidRPr="00E820F5">
          <w:rPr>
            <w:rFonts w:ascii="Cambria" w:hAnsi="Cambria"/>
            <w:sz w:val="22"/>
            <w:szCs w:val="22"/>
          </w:rPr>
          <w:t>Dunod</w:t>
        </w:r>
      </w:hyperlink>
      <w:r w:rsidR="000E170E" w:rsidRPr="00E820F5">
        <w:rPr>
          <w:rFonts w:ascii="Cambria" w:hAnsi="Cambria"/>
          <w:sz w:val="22"/>
          <w:szCs w:val="22"/>
        </w:rPr>
        <w:t xml:space="preserve"> 2014</w:t>
      </w:r>
    </w:p>
    <w:p w:rsidR="00C61D70" w:rsidRPr="00D347B0"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rPr>
      </w:pPr>
      <w:r w:rsidRPr="00D347B0">
        <w:rPr>
          <w:rFonts w:asciiTheme="majorHAnsi" w:hAnsiTheme="majorHAnsi" w:cs="Calibri"/>
          <w:b/>
        </w:rPr>
        <w:lastRenderedPageBreak/>
        <w:t>Semestre : 5</w:t>
      </w:r>
    </w:p>
    <w:p w:rsidR="00C61D70" w:rsidRPr="004250BE"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7B0">
        <w:rPr>
          <w:rFonts w:asciiTheme="majorHAnsi" w:hAnsiTheme="majorHAnsi" w:cs="Calibri"/>
          <w:b/>
          <w:bCs/>
          <w:iCs/>
        </w:rPr>
        <w:t>Unité d’enseignement : UE F</w:t>
      </w:r>
      <w:r w:rsidR="004250BE">
        <w:rPr>
          <w:rFonts w:asciiTheme="majorHAnsi" w:hAnsiTheme="majorHAnsi" w:cs="Calibri"/>
          <w:b/>
          <w:bCs/>
          <w:iCs/>
        </w:rPr>
        <w:t xml:space="preserve"> </w:t>
      </w:r>
      <w:r w:rsidRPr="004250BE">
        <w:rPr>
          <w:rFonts w:asciiTheme="majorHAnsi" w:hAnsiTheme="majorHAnsi" w:cs="Calibri"/>
          <w:b/>
          <w:bCs/>
          <w:iCs/>
        </w:rPr>
        <w:t>3.1.2</w:t>
      </w:r>
    </w:p>
    <w:p w:rsidR="00C61D70" w:rsidRPr="00D347B0"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347B0">
        <w:rPr>
          <w:rFonts w:asciiTheme="majorHAnsi" w:hAnsiTheme="majorHAnsi" w:cs="Calibri"/>
          <w:b/>
          <w:bCs/>
          <w:iCs/>
        </w:rPr>
        <w:t>Matière </w:t>
      </w:r>
      <w:r w:rsidR="00EC7783">
        <w:rPr>
          <w:rFonts w:asciiTheme="majorHAnsi" w:hAnsiTheme="majorHAnsi" w:cs="Calibri"/>
          <w:b/>
          <w:bCs/>
          <w:iCs/>
        </w:rPr>
        <w:t xml:space="preserve">2 </w:t>
      </w:r>
      <w:r w:rsidRPr="00D347B0">
        <w:rPr>
          <w:rFonts w:asciiTheme="majorHAnsi" w:hAnsiTheme="majorHAnsi" w:cs="Calibri"/>
          <w:b/>
          <w:bCs/>
          <w:iCs/>
        </w:rPr>
        <w:t>:</w:t>
      </w:r>
      <w:r w:rsidRPr="00D347B0">
        <w:rPr>
          <w:rFonts w:asciiTheme="majorHAnsi" w:eastAsia="Calibri" w:hAnsiTheme="majorHAnsi" w:cstheme="minorBidi"/>
          <w:b/>
          <w:bCs/>
          <w:lang w:eastAsia="en-US"/>
        </w:rPr>
        <w:t xml:space="preserve"> </w:t>
      </w:r>
      <w:r w:rsidRPr="00774925">
        <w:rPr>
          <w:rFonts w:asciiTheme="majorHAnsi" w:eastAsia="Times New Roman" w:hAnsiTheme="majorHAnsi" w:cs="Calibri"/>
          <w:b/>
          <w:bCs/>
          <w:lang w:eastAsia="en-US"/>
        </w:rPr>
        <w:t>Procédés d'élaboration et de fabrication</w:t>
      </w:r>
      <w:r w:rsidR="002A680F" w:rsidRPr="00774925">
        <w:rPr>
          <w:rFonts w:asciiTheme="majorHAnsi" w:eastAsia="Times New Roman" w:hAnsiTheme="majorHAnsi" w:cs="Calibri"/>
          <w:b/>
          <w:bCs/>
          <w:color w:val="FF0000"/>
          <w:lang w:eastAsia="en-US"/>
        </w:rPr>
        <w:t xml:space="preserve"> </w:t>
      </w:r>
    </w:p>
    <w:p w:rsidR="00C61D70" w:rsidRPr="00D347B0" w:rsidRDefault="004F6BD6"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Pr>
          <w:rFonts w:asciiTheme="majorHAnsi" w:eastAsia="Calibri" w:hAnsiTheme="majorHAnsi" w:cstheme="minorBidi"/>
          <w:b/>
          <w:bCs/>
          <w:lang w:eastAsia="en-US"/>
        </w:rPr>
        <w:t>VHS: 45h00 (C</w:t>
      </w:r>
      <w:r w:rsidR="00C61D70" w:rsidRPr="00D347B0">
        <w:rPr>
          <w:rFonts w:asciiTheme="majorHAnsi" w:eastAsia="Calibri" w:hAnsiTheme="majorHAnsi" w:cstheme="minorBidi"/>
          <w:b/>
          <w:bCs/>
          <w:lang w:eastAsia="en-US"/>
        </w:rPr>
        <w:t>ours: 1h30, TD: 1h30)</w:t>
      </w:r>
    </w:p>
    <w:p w:rsidR="00C61D70" w:rsidRPr="005A7EAC" w:rsidRDefault="00C61D70"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7B0">
        <w:rPr>
          <w:rFonts w:asciiTheme="majorHAnsi" w:hAnsiTheme="majorHAnsi" w:cs="Calibri"/>
          <w:b/>
          <w:bCs/>
          <w:iCs/>
        </w:rPr>
        <w:t xml:space="preserve">Crédits : </w:t>
      </w:r>
      <w:r w:rsidRPr="005A7EAC">
        <w:rPr>
          <w:rFonts w:asciiTheme="majorHAnsi" w:hAnsiTheme="majorHAnsi" w:cs="Calibri"/>
          <w:b/>
          <w:iCs/>
        </w:rPr>
        <w:t>4</w:t>
      </w:r>
    </w:p>
    <w:p w:rsidR="00C61D70" w:rsidRPr="005A7EAC" w:rsidRDefault="00C61D70" w:rsidP="004F6BD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5A7EAC">
        <w:rPr>
          <w:rFonts w:asciiTheme="majorHAnsi" w:hAnsiTheme="majorHAnsi" w:cs="Calibri"/>
          <w:b/>
          <w:bCs/>
          <w:iCs/>
        </w:rPr>
        <w:t xml:space="preserve">Coefficient : </w:t>
      </w:r>
      <w:r w:rsidRPr="005A7EAC">
        <w:rPr>
          <w:rFonts w:asciiTheme="majorHAnsi" w:hAnsiTheme="majorHAnsi" w:cs="Calibri"/>
          <w:b/>
          <w:iCs/>
        </w:rPr>
        <w:t>2</w:t>
      </w:r>
    </w:p>
    <w:p w:rsidR="00C61D70" w:rsidRPr="00D347B0" w:rsidRDefault="00C61D70" w:rsidP="00C61D70">
      <w:pPr>
        <w:spacing w:line="276" w:lineRule="auto"/>
        <w:jc w:val="both"/>
        <w:rPr>
          <w:rFonts w:asciiTheme="majorHAnsi" w:hAnsiTheme="majorHAnsi" w:cs="Calibri"/>
          <w:i/>
          <w:u w:val="thick" w:color="F79646" w:themeColor="accent6"/>
        </w:rPr>
      </w:pPr>
      <w:r w:rsidRPr="00D347B0">
        <w:rPr>
          <w:rFonts w:asciiTheme="majorHAnsi" w:hAnsiTheme="majorHAnsi" w:cs="Calibri"/>
          <w:b/>
          <w:u w:val="thick" w:color="F79646" w:themeColor="accent6"/>
        </w:rPr>
        <w:t>Objectifs de l’enseignement:</w:t>
      </w:r>
      <w:r w:rsidRPr="00D347B0">
        <w:rPr>
          <w:rFonts w:asciiTheme="majorHAnsi" w:hAnsiTheme="majorHAnsi" w:cs="Calibri"/>
          <w:u w:val="thick" w:color="F79646" w:themeColor="accent6"/>
        </w:rPr>
        <w:t xml:space="preserve"> </w:t>
      </w:r>
    </w:p>
    <w:p w:rsidR="008F14DB" w:rsidRPr="004A68A5" w:rsidRDefault="008F14DB" w:rsidP="004F6BD6">
      <w:pPr>
        <w:jc w:val="both"/>
        <w:rPr>
          <w:rFonts w:asciiTheme="majorBidi" w:eastAsia="Times New Roman" w:hAnsiTheme="majorBidi" w:cstheme="majorBidi"/>
          <w:lang w:eastAsia="fr-FR"/>
        </w:rPr>
      </w:pPr>
      <w:r>
        <w:rPr>
          <w:rFonts w:eastAsia="Times New Roman"/>
          <w:lang w:eastAsia="fr-FR"/>
        </w:rPr>
        <w:t xml:space="preserve">Ce </w:t>
      </w:r>
      <w:r w:rsidRPr="00E143BB">
        <w:rPr>
          <w:rFonts w:eastAsia="Times New Roman"/>
          <w:lang w:eastAsia="fr-FR"/>
        </w:rPr>
        <w:t xml:space="preserve">cours </w:t>
      </w:r>
      <w:r>
        <w:rPr>
          <w:rFonts w:eastAsia="Times New Roman"/>
          <w:lang w:eastAsia="fr-FR"/>
        </w:rPr>
        <w:t>a</w:t>
      </w:r>
      <w:r w:rsidRPr="00E143BB">
        <w:rPr>
          <w:rFonts w:eastAsia="Times New Roman"/>
          <w:lang w:eastAsia="fr-FR"/>
        </w:rPr>
        <w:t xml:space="preserve"> pour objectif de définir les procédés d’élaboration et de décrire les étapes impliquées dans la fabrication des produits</w:t>
      </w:r>
      <w:r>
        <w:rPr>
          <w:rFonts w:eastAsia="Times New Roman"/>
          <w:lang w:eastAsia="fr-FR"/>
        </w:rPr>
        <w:t xml:space="preserve">. </w:t>
      </w:r>
      <w:r w:rsidRPr="00930C7C">
        <w:rPr>
          <w:rFonts w:asciiTheme="majorBidi" w:eastAsia="Times New Roman" w:hAnsiTheme="majorBidi" w:cstheme="majorBidi"/>
          <w:lang w:eastAsia="fr-FR"/>
        </w:rPr>
        <w:t>Pou</w:t>
      </w:r>
      <w:r>
        <w:rPr>
          <w:rFonts w:asciiTheme="majorBidi" w:eastAsia="Times New Roman" w:hAnsiTheme="majorBidi" w:cstheme="majorBidi"/>
          <w:lang w:eastAsia="fr-FR"/>
        </w:rPr>
        <w:t>r un produit donné, identifier l</w:t>
      </w:r>
      <w:r w:rsidRPr="00930C7C">
        <w:rPr>
          <w:rFonts w:asciiTheme="majorBidi" w:eastAsia="Times New Roman" w:hAnsiTheme="majorBidi" w:cstheme="majorBidi"/>
          <w:lang w:eastAsia="fr-FR"/>
        </w:rPr>
        <w:t>es procédés et opérations unitaires requises;</w:t>
      </w:r>
      <w:r>
        <w:rPr>
          <w:rFonts w:asciiTheme="majorBidi" w:eastAsia="Times New Roman" w:hAnsiTheme="majorBidi" w:cstheme="majorBidi"/>
          <w:lang w:eastAsia="fr-FR"/>
        </w:rPr>
        <w:t xml:space="preserve"> l</w:t>
      </w:r>
      <w:r w:rsidRPr="00930C7C">
        <w:rPr>
          <w:rFonts w:asciiTheme="majorBidi" w:eastAsia="Times New Roman" w:hAnsiTheme="majorBidi" w:cstheme="majorBidi"/>
          <w:lang w:eastAsia="fr-FR"/>
        </w:rPr>
        <w:t xml:space="preserve">es équipements </w:t>
      </w:r>
      <w:r>
        <w:rPr>
          <w:rFonts w:asciiTheme="majorBidi" w:eastAsia="Times New Roman" w:hAnsiTheme="majorBidi" w:cstheme="majorBidi"/>
          <w:lang w:eastAsia="fr-FR"/>
        </w:rPr>
        <w:t>intervenant dans la fabrication ainsi que l</w:t>
      </w:r>
      <w:r w:rsidRPr="00930C7C">
        <w:rPr>
          <w:rFonts w:asciiTheme="majorBidi" w:eastAsia="Times New Roman" w:hAnsiTheme="majorBidi" w:cstheme="majorBidi"/>
          <w:lang w:eastAsia="fr-FR"/>
        </w:rPr>
        <w:t xml:space="preserve">es procédés ou ingrédients utilisés pour en faire un produit </w:t>
      </w:r>
      <w:r>
        <w:rPr>
          <w:rFonts w:asciiTheme="majorBidi" w:eastAsia="Times New Roman" w:hAnsiTheme="majorBidi" w:cstheme="majorBidi"/>
          <w:lang w:eastAsia="fr-FR"/>
        </w:rPr>
        <w:t>de qualité.</w:t>
      </w:r>
      <w:r w:rsidRPr="007559FE">
        <w:rPr>
          <w:rFonts w:eastAsia="Times New Roman"/>
          <w:lang w:eastAsia="fr-FR"/>
        </w:rPr>
        <w:t xml:space="preserve">  </w:t>
      </w:r>
    </w:p>
    <w:p w:rsidR="008F14DB" w:rsidRDefault="008F14DB" w:rsidP="00C61D70">
      <w:pPr>
        <w:spacing w:line="276" w:lineRule="auto"/>
        <w:jc w:val="both"/>
        <w:rPr>
          <w:rFonts w:asciiTheme="majorHAnsi" w:hAnsiTheme="majorHAnsi" w:cs="Calibri"/>
          <w:b/>
          <w:u w:val="thick" w:color="F79646" w:themeColor="accent6"/>
        </w:rPr>
      </w:pPr>
    </w:p>
    <w:p w:rsidR="00C61D70" w:rsidRPr="00D347B0" w:rsidRDefault="00C61D70" w:rsidP="00C61D70">
      <w:pPr>
        <w:spacing w:line="276" w:lineRule="auto"/>
        <w:jc w:val="both"/>
        <w:rPr>
          <w:rFonts w:asciiTheme="majorHAnsi" w:hAnsiTheme="majorHAnsi" w:cs="Calibri"/>
          <w:i/>
          <w:u w:val="thick" w:color="F79646" w:themeColor="accent6"/>
        </w:rPr>
      </w:pPr>
      <w:r w:rsidRPr="00D347B0">
        <w:rPr>
          <w:rFonts w:asciiTheme="majorHAnsi" w:hAnsiTheme="majorHAnsi" w:cs="Calibri"/>
          <w:b/>
          <w:u w:val="thick" w:color="F79646" w:themeColor="accent6"/>
        </w:rPr>
        <w:t xml:space="preserve">Connaissances préalables recommandées: </w:t>
      </w:r>
    </w:p>
    <w:p w:rsidR="002A680F" w:rsidRPr="002A680F" w:rsidRDefault="002A680F" w:rsidP="00E022E9">
      <w:pPr>
        <w:pStyle w:val="Paragraphedeliste"/>
        <w:numPr>
          <w:ilvl w:val="0"/>
          <w:numId w:val="65"/>
        </w:numPr>
        <w:rPr>
          <w:rFonts w:asciiTheme="majorHAnsi" w:eastAsia="Times New Roman" w:hAnsiTheme="majorHAnsi"/>
          <w:lang w:eastAsia="fr-FR"/>
        </w:rPr>
      </w:pPr>
      <w:r w:rsidRPr="002A680F">
        <w:rPr>
          <w:rFonts w:asciiTheme="majorHAnsi" w:eastAsia="Times New Roman" w:hAnsiTheme="majorHAnsi"/>
          <w:lang w:eastAsia="fr-FR"/>
        </w:rPr>
        <w:t>Gestion industrielle</w:t>
      </w:r>
    </w:p>
    <w:p w:rsidR="002A680F" w:rsidRPr="002A680F" w:rsidRDefault="002A680F" w:rsidP="00E022E9">
      <w:pPr>
        <w:pStyle w:val="Paragraphedeliste"/>
        <w:numPr>
          <w:ilvl w:val="0"/>
          <w:numId w:val="65"/>
        </w:numPr>
        <w:rPr>
          <w:rFonts w:asciiTheme="majorHAnsi" w:eastAsia="Times New Roman" w:hAnsiTheme="majorHAnsi"/>
          <w:lang w:eastAsia="fr-FR"/>
        </w:rPr>
      </w:pPr>
      <w:r w:rsidRPr="002A680F">
        <w:rPr>
          <w:rFonts w:asciiTheme="majorHAnsi" w:eastAsia="Times New Roman" w:hAnsiTheme="majorHAnsi"/>
          <w:lang w:eastAsia="fr-FR"/>
        </w:rPr>
        <w:t>Management de projet.</w:t>
      </w:r>
    </w:p>
    <w:p w:rsidR="002A680F" w:rsidRDefault="002A680F" w:rsidP="00C61D70">
      <w:pPr>
        <w:spacing w:line="276" w:lineRule="auto"/>
        <w:jc w:val="both"/>
        <w:rPr>
          <w:rFonts w:asciiTheme="majorHAnsi" w:hAnsiTheme="majorHAnsi"/>
        </w:rPr>
      </w:pPr>
    </w:p>
    <w:p w:rsidR="00C61D70" w:rsidRPr="00D347B0" w:rsidRDefault="00C61D70" w:rsidP="00C61D70">
      <w:pPr>
        <w:spacing w:line="276" w:lineRule="auto"/>
        <w:jc w:val="both"/>
        <w:rPr>
          <w:rFonts w:asciiTheme="majorHAnsi" w:hAnsiTheme="majorHAnsi" w:cs="Calibri"/>
          <w:b/>
          <w:u w:val="thick" w:color="F79646" w:themeColor="accent6"/>
        </w:rPr>
      </w:pPr>
      <w:r w:rsidRPr="00D347B0">
        <w:rPr>
          <w:rFonts w:asciiTheme="majorHAnsi" w:hAnsiTheme="majorHAnsi" w:cs="Calibri"/>
          <w:b/>
          <w:u w:val="thick" w:color="F79646" w:themeColor="accent6"/>
        </w:rPr>
        <w:t>Contenu de la matière : </w:t>
      </w:r>
    </w:p>
    <w:p w:rsidR="008F14DB" w:rsidRDefault="008F14DB" w:rsidP="008F14DB">
      <w:pPr>
        <w:spacing w:line="276" w:lineRule="auto"/>
        <w:rPr>
          <w:rFonts w:eastAsia="Times New Roman"/>
          <w:b/>
          <w:bCs/>
          <w:lang w:eastAsia="fr-FR"/>
        </w:rPr>
      </w:pPr>
      <w:r w:rsidRPr="00954702">
        <w:rPr>
          <w:rFonts w:eastAsia="Times New Roman"/>
          <w:b/>
          <w:bCs/>
          <w:lang w:eastAsia="fr-FR"/>
        </w:rPr>
        <w:t>Chapitre 01</w:t>
      </w:r>
      <w:r>
        <w:rPr>
          <w:rFonts w:eastAsia="Times New Roman"/>
          <w:b/>
          <w:bCs/>
          <w:lang w:eastAsia="fr-FR"/>
        </w:rPr>
        <w:t xml:space="preserve"> : </w:t>
      </w:r>
      <w:r w:rsidRPr="00AF3444">
        <w:rPr>
          <w:rFonts w:eastAsia="Times New Roman"/>
          <w:lang w:eastAsia="fr-FR"/>
        </w:rPr>
        <w:t>L’entreprise industrielle.</w:t>
      </w:r>
    </w:p>
    <w:p w:rsidR="008F14DB" w:rsidRPr="00D543D1" w:rsidRDefault="008F14DB" w:rsidP="00E022E9">
      <w:pPr>
        <w:pStyle w:val="Paragraphedeliste"/>
        <w:numPr>
          <w:ilvl w:val="0"/>
          <w:numId w:val="83"/>
        </w:numPr>
        <w:spacing w:line="276" w:lineRule="auto"/>
        <w:jc w:val="both"/>
        <w:rPr>
          <w:rFonts w:eastAsia="Times New Roman"/>
          <w:lang w:eastAsia="fr-FR"/>
        </w:rPr>
      </w:pPr>
      <w:r w:rsidRPr="00D543D1">
        <w:rPr>
          <w:rFonts w:eastAsia="Times New Roman"/>
          <w:lang w:eastAsia="fr-FR"/>
        </w:rPr>
        <w:t>Définition ;</w:t>
      </w:r>
    </w:p>
    <w:p w:rsidR="008F14DB" w:rsidRPr="00D543D1" w:rsidRDefault="008F14DB" w:rsidP="00E022E9">
      <w:pPr>
        <w:pStyle w:val="Paragraphedeliste"/>
        <w:numPr>
          <w:ilvl w:val="0"/>
          <w:numId w:val="83"/>
        </w:numPr>
        <w:spacing w:line="276" w:lineRule="auto"/>
        <w:jc w:val="both"/>
        <w:rPr>
          <w:rFonts w:eastAsia="Times New Roman"/>
          <w:lang w:eastAsia="fr-FR"/>
        </w:rPr>
      </w:pPr>
      <w:r w:rsidRPr="00D543D1">
        <w:rPr>
          <w:rFonts w:eastAsia="Times New Roman"/>
          <w:lang w:eastAsia="fr-FR"/>
        </w:rPr>
        <w:t>Classification ;</w:t>
      </w:r>
    </w:p>
    <w:p w:rsidR="008F14DB" w:rsidRPr="00D543D1" w:rsidRDefault="008F14DB" w:rsidP="00E022E9">
      <w:pPr>
        <w:pStyle w:val="Paragraphedeliste"/>
        <w:numPr>
          <w:ilvl w:val="0"/>
          <w:numId w:val="83"/>
        </w:numPr>
        <w:spacing w:line="276" w:lineRule="auto"/>
        <w:jc w:val="both"/>
        <w:rPr>
          <w:rFonts w:eastAsia="Times New Roman"/>
          <w:lang w:eastAsia="fr-FR"/>
        </w:rPr>
      </w:pPr>
      <w:r w:rsidRPr="00D543D1">
        <w:rPr>
          <w:rFonts w:eastAsia="Times New Roman"/>
          <w:lang w:eastAsia="fr-FR"/>
        </w:rPr>
        <w:t>Structure ;</w:t>
      </w:r>
    </w:p>
    <w:p w:rsidR="008F14DB" w:rsidRPr="00E0462D" w:rsidRDefault="008F14DB" w:rsidP="00E022E9">
      <w:pPr>
        <w:pStyle w:val="Paragraphedeliste"/>
        <w:numPr>
          <w:ilvl w:val="0"/>
          <w:numId w:val="83"/>
        </w:numPr>
        <w:spacing w:line="276" w:lineRule="auto"/>
        <w:jc w:val="both"/>
        <w:rPr>
          <w:rFonts w:eastAsia="Times New Roman"/>
          <w:b/>
          <w:bCs/>
          <w:lang w:eastAsia="fr-FR"/>
        </w:rPr>
      </w:pPr>
      <w:r w:rsidRPr="00E0462D">
        <w:rPr>
          <w:rFonts w:eastAsia="Times New Roman"/>
          <w:lang w:eastAsia="fr-FR"/>
        </w:rPr>
        <w:t>Théorie du système général.</w:t>
      </w:r>
    </w:p>
    <w:p w:rsidR="008F14DB" w:rsidRPr="00E0462D" w:rsidRDefault="008F14DB" w:rsidP="008F14DB">
      <w:pPr>
        <w:ind w:firstLine="708"/>
        <w:rPr>
          <w:rFonts w:eastAsia="Times New Roman"/>
          <w:lang w:eastAsia="fr-FR"/>
        </w:rPr>
      </w:pPr>
    </w:p>
    <w:p w:rsidR="008F14DB" w:rsidRPr="00954702" w:rsidRDefault="008F14DB" w:rsidP="008F14DB">
      <w:pPr>
        <w:spacing w:line="276" w:lineRule="auto"/>
        <w:rPr>
          <w:rFonts w:eastAsia="Times New Roman"/>
          <w:b/>
          <w:bCs/>
          <w:lang w:eastAsia="fr-FR"/>
        </w:rPr>
      </w:pPr>
      <w:r w:rsidRPr="00954702">
        <w:rPr>
          <w:rFonts w:eastAsia="Times New Roman"/>
          <w:b/>
          <w:bCs/>
          <w:lang w:eastAsia="fr-FR"/>
        </w:rPr>
        <w:t>Chapitre 0</w:t>
      </w:r>
      <w:r>
        <w:rPr>
          <w:rFonts w:eastAsia="Times New Roman"/>
          <w:b/>
          <w:bCs/>
          <w:lang w:eastAsia="fr-FR"/>
        </w:rPr>
        <w:t xml:space="preserve">2 : </w:t>
      </w:r>
      <w:r w:rsidRPr="004A68A5">
        <w:rPr>
          <w:rFonts w:eastAsia="Times New Roman"/>
          <w:lang w:eastAsia="fr-FR"/>
        </w:rPr>
        <w:t>L</w:t>
      </w:r>
      <w:r>
        <w:rPr>
          <w:rFonts w:eastAsia="Times New Roman"/>
          <w:lang w:eastAsia="fr-FR"/>
        </w:rPr>
        <w:t xml:space="preserve">es </w:t>
      </w:r>
      <w:r w:rsidRPr="004A68A5">
        <w:rPr>
          <w:rFonts w:eastAsia="Times New Roman"/>
          <w:lang w:eastAsia="fr-FR"/>
        </w:rPr>
        <w:t>i</w:t>
      </w:r>
      <w:r w:rsidRPr="00AF3444">
        <w:rPr>
          <w:rFonts w:eastAsia="Times New Roman"/>
          <w:lang w:eastAsia="fr-FR"/>
        </w:rPr>
        <w:t>ndustries des procédés</w:t>
      </w:r>
    </w:p>
    <w:p w:rsidR="008F14DB" w:rsidRPr="00E0462D" w:rsidRDefault="008F14DB" w:rsidP="00E022E9">
      <w:pPr>
        <w:pStyle w:val="Paragraphedeliste"/>
        <w:numPr>
          <w:ilvl w:val="0"/>
          <w:numId w:val="83"/>
        </w:numPr>
        <w:rPr>
          <w:rFonts w:eastAsia="Times New Roman"/>
          <w:lang w:eastAsia="fr-FR"/>
        </w:rPr>
      </w:pPr>
      <w:r w:rsidRPr="00E0462D">
        <w:rPr>
          <w:rFonts w:eastAsia="Times New Roman"/>
          <w:lang w:eastAsia="fr-FR"/>
        </w:rPr>
        <w:t>Classification des industries ;</w:t>
      </w:r>
    </w:p>
    <w:p w:rsidR="008F14DB" w:rsidRPr="00E0462D" w:rsidRDefault="008F14DB" w:rsidP="00E022E9">
      <w:pPr>
        <w:pStyle w:val="Paragraphedeliste"/>
        <w:numPr>
          <w:ilvl w:val="0"/>
          <w:numId w:val="83"/>
        </w:numPr>
        <w:rPr>
          <w:rFonts w:eastAsia="Times New Roman"/>
          <w:lang w:eastAsia="fr-FR"/>
        </w:rPr>
      </w:pPr>
      <w:r w:rsidRPr="00E0462D">
        <w:rPr>
          <w:rFonts w:eastAsia="Times New Roman"/>
          <w:lang w:eastAsia="fr-FR"/>
        </w:rPr>
        <w:t>Définition d’un système de production</w:t>
      </w:r>
    </w:p>
    <w:p w:rsidR="008F14DB" w:rsidRDefault="008F14DB" w:rsidP="00E022E9">
      <w:pPr>
        <w:pStyle w:val="Paragraphedeliste"/>
        <w:numPr>
          <w:ilvl w:val="0"/>
          <w:numId w:val="83"/>
        </w:numPr>
        <w:rPr>
          <w:rFonts w:eastAsia="Times New Roman"/>
          <w:lang w:eastAsia="fr-FR"/>
        </w:rPr>
      </w:pPr>
      <w:r w:rsidRPr="00E0462D">
        <w:rPr>
          <w:rFonts w:eastAsia="Times New Roman"/>
          <w:lang w:eastAsia="fr-FR"/>
        </w:rPr>
        <w:t>Composition d’un système de production ;</w:t>
      </w:r>
    </w:p>
    <w:p w:rsidR="008F14DB" w:rsidRPr="00E0462D" w:rsidRDefault="008F14DB" w:rsidP="00E022E9">
      <w:pPr>
        <w:pStyle w:val="Paragraphedeliste"/>
        <w:numPr>
          <w:ilvl w:val="0"/>
          <w:numId w:val="83"/>
        </w:numPr>
        <w:rPr>
          <w:rFonts w:eastAsia="Times New Roman"/>
          <w:lang w:eastAsia="fr-FR"/>
        </w:rPr>
      </w:pPr>
      <w:r w:rsidRPr="00E0462D">
        <w:rPr>
          <w:rFonts w:eastAsia="Times New Roman"/>
          <w:lang w:eastAsia="fr-FR"/>
        </w:rPr>
        <w:t>Types d’atelier de production ;</w:t>
      </w:r>
    </w:p>
    <w:p w:rsidR="008F14DB" w:rsidRPr="00E0462D" w:rsidRDefault="008F14DB" w:rsidP="00E022E9">
      <w:pPr>
        <w:pStyle w:val="Paragraphedeliste"/>
        <w:numPr>
          <w:ilvl w:val="0"/>
          <w:numId w:val="83"/>
        </w:numPr>
        <w:rPr>
          <w:rFonts w:eastAsia="Times New Roman"/>
          <w:lang w:eastAsia="fr-FR"/>
        </w:rPr>
      </w:pPr>
      <w:r w:rsidRPr="00E0462D">
        <w:rPr>
          <w:rFonts w:eastAsia="Times New Roman"/>
          <w:lang w:eastAsia="fr-FR"/>
        </w:rPr>
        <w:t>Flux Physique et informationnel</w:t>
      </w:r>
      <w:r>
        <w:rPr>
          <w:rFonts w:eastAsia="Times New Roman"/>
          <w:lang w:eastAsia="fr-FR"/>
        </w:rPr>
        <w:t> ;</w:t>
      </w:r>
    </w:p>
    <w:p w:rsidR="008F14DB" w:rsidRPr="00E0462D" w:rsidRDefault="008F14DB" w:rsidP="00E022E9">
      <w:pPr>
        <w:pStyle w:val="Paragraphedeliste"/>
        <w:numPr>
          <w:ilvl w:val="0"/>
          <w:numId w:val="83"/>
        </w:numPr>
        <w:rPr>
          <w:rFonts w:eastAsia="Times New Roman"/>
          <w:lang w:eastAsia="fr-FR"/>
        </w:rPr>
      </w:pPr>
      <w:r w:rsidRPr="00E0462D">
        <w:rPr>
          <w:rFonts w:eastAsia="Times New Roman"/>
          <w:lang w:eastAsia="fr-FR"/>
        </w:rPr>
        <w:t xml:space="preserve">Concepts : </w:t>
      </w:r>
    </w:p>
    <w:p w:rsidR="008F14DB" w:rsidRPr="00E0462D" w:rsidRDefault="008F14DB" w:rsidP="00E022E9">
      <w:pPr>
        <w:pStyle w:val="Paragraphedeliste"/>
        <w:numPr>
          <w:ilvl w:val="0"/>
          <w:numId w:val="84"/>
        </w:numPr>
        <w:rPr>
          <w:rFonts w:eastAsia="Times New Roman"/>
          <w:lang w:eastAsia="fr-FR"/>
        </w:rPr>
      </w:pPr>
      <w:r w:rsidRPr="00E0462D">
        <w:rPr>
          <w:rFonts w:eastAsia="Times New Roman"/>
          <w:lang w:eastAsia="fr-FR"/>
        </w:rPr>
        <w:t xml:space="preserve">Opérations unitaires ; </w:t>
      </w:r>
    </w:p>
    <w:p w:rsidR="008F14DB" w:rsidRPr="00E0462D" w:rsidRDefault="008F14DB" w:rsidP="00E022E9">
      <w:pPr>
        <w:pStyle w:val="Paragraphedeliste"/>
        <w:numPr>
          <w:ilvl w:val="0"/>
          <w:numId w:val="84"/>
        </w:numPr>
        <w:rPr>
          <w:rFonts w:eastAsia="Times New Roman"/>
          <w:lang w:eastAsia="fr-FR"/>
        </w:rPr>
      </w:pPr>
      <w:r w:rsidRPr="00E0462D">
        <w:rPr>
          <w:rFonts w:eastAsia="Times New Roman"/>
          <w:lang w:eastAsia="fr-FR"/>
        </w:rPr>
        <w:t>Procédés unitaires ;</w:t>
      </w:r>
    </w:p>
    <w:p w:rsidR="008F14DB" w:rsidRPr="00E0462D" w:rsidRDefault="008F14DB" w:rsidP="00E022E9">
      <w:pPr>
        <w:pStyle w:val="Paragraphedeliste"/>
        <w:numPr>
          <w:ilvl w:val="0"/>
          <w:numId w:val="84"/>
        </w:numPr>
        <w:rPr>
          <w:rFonts w:eastAsia="Times New Roman"/>
          <w:lang w:eastAsia="fr-FR"/>
        </w:rPr>
      </w:pPr>
      <w:r w:rsidRPr="00E0462D">
        <w:rPr>
          <w:rFonts w:eastAsia="Times New Roman"/>
          <w:lang w:eastAsia="fr-FR"/>
        </w:rPr>
        <w:t>Ligne de production ;</w:t>
      </w:r>
    </w:p>
    <w:p w:rsidR="008F14DB" w:rsidRPr="004A68A5" w:rsidRDefault="008F14DB" w:rsidP="008F14DB">
      <w:pPr>
        <w:rPr>
          <w:rFonts w:eastAsia="Times New Roman"/>
          <w:sz w:val="12"/>
          <w:szCs w:val="12"/>
          <w:lang w:eastAsia="fr-FR"/>
        </w:rPr>
      </w:pPr>
    </w:p>
    <w:p w:rsidR="008F14DB" w:rsidRPr="00E0462D" w:rsidRDefault="008F14DB" w:rsidP="00E022E9">
      <w:pPr>
        <w:pStyle w:val="Paragraphedeliste"/>
        <w:numPr>
          <w:ilvl w:val="0"/>
          <w:numId w:val="83"/>
        </w:numPr>
        <w:rPr>
          <w:rFonts w:eastAsia="Times New Roman"/>
          <w:sz w:val="26"/>
          <w:szCs w:val="26"/>
          <w:lang w:eastAsia="fr-FR"/>
        </w:rPr>
      </w:pPr>
      <w:r w:rsidRPr="00E0462D">
        <w:rPr>
          <w:rFonts w:eastAsia="Times New Roman"/>
          <w:lang w:eastAsia="fr-FR"/>
        </w:rPr>
        <w:t>Organisation des procédés de fabrication et traitement des perturbations</w:t>
      </w:r>
    </w:p>
    <w:p w:rsidR="008F14DB" w:rsidRPr="00AF29DB" w:rsidRDefault="008F14DB" w:rsidP="008F14DB">
      <w:pPr>
        <w:pStyle w:val="Paragraphedeliste"/>
        <w:rPr>
          <w:rFonts w:eastAsia="Times New Roman"/>
          <w:sz w:val="26"/>
          <w:szCs w:val="26"/>
          <w:lang w:eastAsia="fr-FR"/>
        </w:rPr>
      </w:pPr>
    </w:p>
    <w:p w:rsidR="008F14DB" w:rsidRDefault="008F14DB" w:rsidP="008F14DB">
      <w:pPr>
        <w:spacing w:line="276" w:lineRule="auto"/>
        <w:rPr>
          <w:rFonts w:eastAsia="Times New Roman"/>
          <w:lang w:eastAsia="fr-FR"/>
        </w:rPr>
      </w:pPr>
      <w:r w:rsidRPr="00954702">
        <w:rPr>
          <w:rFonts w:eastAsia="Times New Roman"/>
          <w:b/>
          <w:bCs/>
          <w:lang w:eastAsia="fr-FR"/>
        </w:rPr>
        <w:t>Chapitre 0</w:t>
      </w:r>
      <w:r>
        <w:rPr>
          <w:rFonts w:eastAsia="Times New Roman"/>
          <w:b/>
          <w:bCs/>
          <w:lang w:eastAsia="fr-FR"/>
        </w:rPr>
        <w:t xml:space="preserve">3 : </w:t>
      </w:r>
      <w:r w:rsidRPr="00E0462D">
        <w:rPr>
          <w:rFonts w:eastAsia="Times New Roman"/>
          <w:lang w:eastAsia="fr-FR"/>
        </w:rPr>
        <w:t>Choix et étude</w:t>
      </w:r>
      <w:r>
        <w:rPr>
          <w:rFonts w:eastAsia="Times New Roman"/>
          <w:b/>
          <w:bCs/>
          <w:lang w:eastAsia="fr-FR"/>
        </w:rPr>
        <w:t xml:space="preserve"> de </w:t>
      </w:r>
      <w:r>
        <w:rPr>
          <w:rFonts w:eastAsia="Times New Roman"/>
          <w:lang w:eastAsia="fr-FR"/>
        </w:rPr>
        <w:t>p</w:t>
      </w:r>
      <w:r w:rsidRPr="00AF3444">
        <w:rPr>
          <w:rFonts w:eastAsia="Times New Roman"/>
          <w:lang w:eastAsia="fr-FR"/>
        </w:rPr>
        <w:t>rocédés d’élaboration et de fabrication</w:t>
      </w:r>
      <w:r>
        <w:rPr>
          <w:rFonts w:eastAsia="Times New Roman"/>
          <w:lang w:eastAsia="fr-FR"/>
        </w:rPr>
        <w:t xml:space="preserve"> de produits dans :</w:t>
      </w:r>
    </w:p>
    <w:p w:rsidR="008F14DB" w:rsidRPr="00E0462D" w:rsidRDefault="008F14DB" w:rsidP="00E022E9">
      <w:pPr>
        <w:pStyle w:val="Paragraphedeliste"/>
        <w:numPr>
          <w:ilvl w:val="0"/>
          <w:numId w:val="83"/>
        </w:numPr>
        <w:spacing w:line="276" w:lineRule="auto"/>
        <w:jc w:val="both"/>
        <w:rPr>
          <w:rFonts w:eastAsia="Times New Roman"/>
          <w:lang w:eastAsia="fr-FR"/>
        </w:rPr>
      </w:pPr>
      <w:r>
        <w:rPr>
          <w:rFonts w:eastAsia="Times New Roman"/>
          <w:lang w:eastAsia="fr-FR"/>
        </w:rPr>
        <w:t>Industrie mécanique ;</w:t>
      </w:r>
    </w:p>
    <w:p w:rsidR="008F14DB" w:rsidRDefault="008F14DB" w:rsidP="00E022E9">
      <w:pPr>
        <w:pStyle w:val="Paragraphedeliste"/>
        <w:numPr>
          <w:ilvl w:val="0"/>
          <w:numId w:val="83"/>
        </w:numPr>
        <w:spacing w:line="276" w:lineRule="auto"/>
        <w:jc w:val="both"/>
        <w:rPr>
          <w:rFonts w:eastAsia="Times New Roman"/>
          <w:lang w:eastAsia="fr-FR"/>
        </w:rPr>
      </w:pPr>
      <w:r>
        <w:rPr>
          <w:rFonts w:eastAsia="Times New Roman"/>
          <w:lang w:eastAsia="fr-FR"/>
        </w:rPr>
        <w:t>Industrie</w:t>
      </w:r>
      <w:r w:rsidRPr="00AF3444">
        <w:rPr>
          <w:rFonts w:eastAsia="Times New Roman"/>
          <w:lang w:eastAsia="fr-FR"/>
        </w:rPr>
        <w:t xml:space="preserve"> agro-alimentaire</w:t>
      </w:r>
      <w:r>
        <w:rPr>
          <w:rFonts w:eastAsia="Times New Roman"/>
          <w:lang w:eastAsia="fr-FR"/>
        </w:rPr>
        <w:t> ;</w:t>
      </w:r>
    </w:p>
    <w:p w:rsidR="008F14DB" w:rsidRPr="00AF3444" w:rsidRDefault="008F14DB" w:rsidP="00E022E9">
      <w:pPr>
        <w:pStyle w:val="Paragraphedeliste"/>
        <w:numPr>
          <w:ilvl w:val="0"/>
          <w:numId w:val="83"/>
        </w:numPr>
        <w:spacing w:line="276" w:lineRule="auto"/>
        <w:jc w:val="both"/>
        <w:rPr>
          <w:rFonts w:eastAsia="Times New Roman"/>
          <w:lang w:eastAsia="fr-FR"/>
        </w:rPr>
      </w:pPr>
      <w:r>
        <w:rPr>
          <w:rFonts w:eastAsia="Times New Roman"/>
          <w:lang w:eastAsia="fr-FR"/>
        </w:rPr>
        <w:t>Autres.</w:t>
      </w:r>
    </w:p>
    <w:p w:rsidR="004F6BD6" w:rsidRDefault="00C61D70" w:rsidP="00C61D70">
      <w:pPr>
        <w:spacing w:line="276" w:lineRule="auto"/>
        <w:jc w:val="both"/>
        <w:rPr>
          <w:rFonts w:asciiTheme="majorHAnsi" w:hAnsiTheme="majorHAnsi" w:cstheme="minorBidi"/>
          <w:bCs/>
        </w:rPr>
      </w:pPr>
      <w:r w:rsidRPr="00D347B0">
        <w:rPr>
          <w:rFonts w:asciiTheme="majorHAnsi" w:hAnsiTheme="majorHAnsi" w:cstheme="minorBidi"/>
          <w:b/>
          <w:u w:val="thick" w:color="F79646" w:themeColor="accent6"/>
        </w:rPr>
        <w:t>Mode d’évaluation :</w:t>
      </w:r>
      <w:r w:rsidRPr="00D347B0">
        <w:rPr>
          <w:rFonts w:asciiTheme="majorHAnsi" w:hAnsiTheme="majorHAnsi" w:cstheme="minorBidi"/>
          <w:bCs/>
        </w:rPr>
        <w:t xml:space="preserve"> </w:t>
      </w:r>
    </w:p>
    <w:p w:rsidR="00C61D70" w:rsidRPr="00D347B0" w:rsidRDefault="00C61D70" w:rsidP="00C61D70">
      <w:pPr>
        <w:spacing w:line="276" w:lineRule="auto"/>
        <w:jc w:val="both"/>
        <w:rPr>
          <w:rFonts w:asciiTheme="majorHAnsi" w:hAnsiTheme="majorHAnsi" w:cstheme="minorBidi"/>
        </w:rPr>
      </w:pPr>
      <w:r w:rsidRPr="00D347B0">
        <w:rPr>
          <w:rFonts w:asciiTheme="majorHAnsi" w:hAnsiTheme="majorHAnsi" w:cstheme="minorBidi"/>
        </w:rPr>
        <w:t>Contrôle continu : 40% ; Examen : 60%.</w:t>
      </w:r>
    </w:p>
    <w:p w:rsidR="00C61D70" w:rsidRPr="00D347B0" w:rsidRDefault="00C61D70" w:rsidP="00C61D70">
      <w:pPr>
        <w:spacing w:line="276" w:lineRule="auto"/>
        <w:jc w:val="both"/>
        <w:rPr>
          <w:rFonts w:asciiTheme="majorHAnsi" w:hAnsiTheme="majorHAnsi" w:cstheme="minorBidi"/>
          <w:b/>
        </w:rPr>
      </w:pPr>
    </w:p>
    <w:p w:rsidR="00C61D70" w:rsidRPr="00D347B0" w:rsidRDefault="00C61D70" w:rsidP="00C61D70">
      <w:pPr>
        <w:spacing w:line="276" w:lineRule="auto"/>
        <w:jc w:val="both"/>
        <w:rPr>
          <w:rFonts w:asciiTheme="majorHAnsi" w:hAnsiTheme="majorHAnsi" w:cstheme="minorBidi"/>
          <w:iCs/>
          <w:u w:val="thick" w:color="F79646" w:themeColor="accent6"/>
        </w:rPr>
      </w:pPr>
      <w:r w:rsidRPr="00D347B0">
        <w:rPr>
          <w:rFonts w:asciiTheme="majorHAnsi" w:hAnsiTheme="majorHAnsi" w:cstheme="minorBidi"/>
          <w:b/>
          <w:u w:val="thick" w:color="F79646" w:themeColor="accent6"/>
        </w:rPr>
        <w:t>Références bibliographiques</w:t>
      </w:r>
      <w:r w:rsidRPr="00D347B0">
        <w:rPr>
          <w:rFonts w:asciiTheme="majorHAnsi" w:hAnsiTheme="majorHAnsi" w:cstheme="minorBidi"/>
          <w:u w:val="thick" w:color="F79646" w:themeColor="accent6"/>
        </w:rPr>
        <w:t xml:space="preserve"> </w:t>
      </w:r>
      <w:r w:rsidRPr="00D347B0">
        <w:rPr>
          <w:rFonts w:asciiTheme="majorHAnsi" w:hAnsiTheme="majorHAnsi" w:cstheme="minorBidi"/>
          <w:iCs/>
          <w:u w:val="thick" w:color="F79646" w:themeColor="accent6"/>
        </w:rPr>
        <w:t>:</w:t>
      </w:r>
    </w:p>
    <w:p w:rsidR="002A680F" w:rsidRPr="0031221C" w:rsidRDefault="008F14DB" w:rsidP="00E022E9">
      <w:pPr>
        <w:pStyle w:val="Paragraphedeliste"/>
        <w:numPr>
          <w:ilvl w:val="0"/>
          <w:numId w:val="90"/>
        </w:numPr>
        <w:rPr>
          <w:rFonts w:asciiTheme="majorHAnsi" w:hAnsiTheme="majorHAnsi" w:cstheme="majorBidi"/>
          <w:i/>
          <w:iCs/>
          <w:sz w:val="22"/>
          <w:szCs w:val="22"/>
        </w:rPr>
      </w:pPr>
      <w:r w:rsidRPr="0031221C">
        <w:rPr>
          <w:rFonts w:asciiTheme="majorHAnsi" w:eastAsia="Times New Roman" w:hAnsiTheme="majorHAnsi" w:cstheme="majorBidi"/>
          <w:i/>
          <w:iCs/>
          <w:sz w:val="22"/>
          <w:szCs w:val="22"/>
          <w:lang w:eastAsia="fr-FR"/>
        </w:rPr>
        <w:t xml:space="preserve"> Maurice Reyne,</w:t>
      </w:r>
      <w:r w:rsidR="002A680F" w:rsidRPr="0031221C">
        <w:rPr>
          <w:rFonts w:asciiTheme="majorHAnsi" w:eastAsia="Times New Roman" w:hAnsiTheme="majorHAnsi" w:cstheme="majorBidi"/>
          <w:i/>
          <w:iCs/>
          <w:sz w:val="22"/>
          <w:szCs w:val="22"/>
          <w:lang w:eastAsia="fr-FR"/>
        </w:rPr>
        <w:t xml:space="preserve"> </w:t>
      </w:r>
      <w:r w:rsidR="002A680F" w:rsidRPr="0031221C">
        <w:rPr>
          <w:rFonts w:asciiTheme="majorHAnsi" w:hAnsiTheme="majorHAnsi" w:cstheme="majorBidi"/>
          <w:i/>
          <w:iCs/>
          <w:sz w:val="22"/>
          <w:szCs w:val="22"/>
        </w:rPr>
        <w:t>Les procédés d'élaboration et de transformation des métaux, céramiques et plastiques,  Hermes Science Publications 2010</w:t>
      </w:r>
    </w:p>
    <w:p w:rsidR="002A680F" w:rsidRPr="0031221C" w:rsidRDefault="002A680F" w:rsidP="00E022E9">
      <w:pPr>
        <w:pStyle w:val="Paragraphedeliste"/>
        <w:numPr>
          <w:ilvl w:val="0"/>
          <w:numId w:val="90"/>
        </w:numPr>
        <w:rPr>
          <w:rFonts w:asciiTheme="majorHAnsi" w:hAnsiTheme="majorHAnsi" w:cstheme="majorBidi"/>
          <w:i/>
          <w:iCs/>
          <w:sz w:val="22"/>
          <w:szCs w:val="22"/>
        </w:rPr>
      </w:pPr>
      <w:r w:rsidRPr="0031221C">
        <w:rPr>
          <w:rFonts w:asciiTheme="majorHAnsi" w:hAnsiTheme="majorHAnsi" w:cstheme="majorBidi"/>
          <w:i/>
          <w:iCs/>
          <w:sz w:val="22"/>
          <w:szCs w:val="22"/>
        </w:rPr>
        <w:t xml:space="preserve"> Chris Lefteri Procédés de fabrication &amp; design produit Dunod 2014</w:t>
      </w:r>
    </w:p>
    <w:p w:rsidR="002A680F" w:rsidRPr="0031221C" w:rsidRDefault="002A680F" w:rsidP="00E022E9">
      <w:pPr>
        <w:pStyle w:val="Paragraphedeliste"/>
        <w:numPr>
          <w:ilvl w:val="0"/>
          <w:numId w:val="90"/>
        </w:numPr>
        <w:rPr>
          <w:rFonts w:asciiTheme="majorHAnsi" w:hAnsiTheme="majorHAnsi" w:cstheme="majorBidi"/>
          <w:i/>
          <w:iCs/>
          <w:sz w:val="22"/>
          <w:szCs w:val="22"/>
        </w:rPr>
      </w:pPr>
      <w:r w:rsidRPr="0031221C">
        <w:rPr>
          <w:rFonts w:asciiTheme="majorHAnsi" w:hAnsiTheme="majorHAnsi" w:cstheme="majorBidi"/>
          <w:i/>
          <w:iCs/>
          <w:sz w:val="22"/>
          <w:szCs w:val="22"/>
        </w:rPr>
        <w:t xml:space="preserve"> Rob Thomson</w:t>
      </w:r>
      <w:r w:rsidRPr="0031221C">
        <w:rPr>
          <w:rStyle w:val="author"/>
          <w:rFonts w:asciiTheme="majorHAnsi" w:hAnsiTheme="majorHAnsi" w:cstheme="majorBidi"/>
          <w:i/>
          <w:iCs/>
          <w:sz w:val="22"/>
          <w:szCs w:val="22"/>
        </w:rPr>
        <w:t xml:space="preserve">, </w:t>
      </w:r>
      <w:r w:rsidRPr="0031221C">
        <w:rPr>
          <w:rStyle w:val="a-size-large"/>
          <w:rFonts w:asciiTheme="majorHAnsi" w:hAnsiTheme="majorHAnsi" w:cstheme="majorBidi"/>
          <w:i/>
          <w:iCs/>
          <w:sz w:val="22"/>
          <w:szCs w:val="22"/>
        </w:rPr>
        <w:t>Design, les procédés de fabrication</w:t>
      </w:r>
      <w:r w:rsidRPr="0031221C">
        <w:rPr>
          <w:rFonts w:asciiTheme="majorHAnsi" w:hAnsiTheme="majorHAnsi" w:cstheme="majorBidi"/>
          <w:i/>
          <w:iCs/>
          <w:sz w:val="22"/>
          <w:szCs w:val="22"/>
        </w:rPr>
        <w:t xml:space="preserve"> Editions Vial </w:t>
      </w:r>
      <w:r w:rsidRPr="0031221C">
        <w:rPr>
          <w:rStyle w:val="a-size-medium"/>
          <w:rFonts w:asciiTheme="majorHAnsi" w:hAnsiTheme="majorHAnsi" w:cstheme="majorBidi"/>
          <w:i/>
          <w:iCs/>
          <w:sz w:val="22"/>
          <w:szCs w:val="22"/>
        </w:rPr>
        <w:t>2012</w:t>
      </w:r>
    </w:p>
    <w:p w:rsidR="00EC7783" w:rsidRDefault="002A680F" w:rsidP="00E022E9">
      <w:pPr>
        <w:pStyle w:val="Paragraphedeliste"/>
        <w:numPr>
          <w:ilvl w:val="0"/>
          <w:numId w:val="90"/>
        </w:numPr>
        <w:rPr>
          <w:rStyle w:val="a-size-medium"/>
          <w:rFonts w:asciiTheme="majorHAnsi" w:hAnsiTheme="majorHAnsi" w:cstheme="majorBidi"/>
          <w:i/>
          <w:iCs/>
          <w:sz w:val="22"/>
          <w:szCs w:val="22"/>
        </w:rPr>
      </w:pPr>
      <w:r w:rsidRPr="0031221C">
        <w:rPr>
          <w:rFonts w:asciiTheme="majorHAnsi" w:hAnsiTheme="majorHAnsi" w:cstheme="majorBidi"/>
          <w:i/>
          <w:iCs/>
          <w:sz w:val="22"/>
          <w:szCs w:val="22"/>
        </w:rPr>
        <w:t xml:space="preserve"> Ludwig Von Bertalanffy</w:t>
      </w:r>
      <w:r w:rsidRPr="0031221C">
        <w:rPr>
          <w:rStyle w:val="author"/>
          <w:rFonts w:asciiTheme="majorHAnsi" w:hAnsiTheme="majorHAnsi" w:cstheme="majorBidi"/>
          <w:i/>
          <w:iCs/>
          <w:sz w:val="22"/>
          <w:szCs w:val="22"/>
        </w:rPr>
        <w:t xml:space="preserve">, </w:t>
      </w:r>
      <w:r w:rsidRPr="0031221C">
        <w:rPr>
          <w:rStyle w:val="a-size-large"/>
          <w:rFonts w:asciiTheme="majorHAnsi" w:hAnsiTheme="majorHAnsi" w:cstheme="majorBidi"/>
          <w:i/>
          <w:iCs/>
          <w:sz w:val="22"/>
          <w:szCs w:val="22"/>
        </w:rPr>
        <w:t>Théorie générale des systèmes, Dunod</w:t>
      </w:r>
      <w:r w:rsidRPr="0031221C">
        <w:rPr>
          <w:rStyle w:val="a-size-medium"/>
          <w:rFonts w:asciiTheme="majorHAnsi" w:hAnsiTheme="majorHAnsi" w:cstheme="majorBidi"/>
          <w:i/>
          <w:iCs/>
          <w:sz w:val="22"/>
          <w:szCs w:val="22"/>
        </w:rPr>
        <w:t xml:space="preserve"> 2012</w:t>
      </w:r>
    </w:p>
    <w:p w:rsidR="00AA75F5" w:rsidRPr="0031221C"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31221C">
        <w:rPr>
          <w:rFonts w:asciiTheme="majorHAnsi" w:hAnsiTheme="majorHAnsi" w:cs="Calibri"/>
          <w:b/>
          <w:bCs/>
          <w:iCs/>
        </w:rPr>
        <w:lastRenderedPageBreak/>
        <w:t>Semestre : 5</w:t>
      </w:r>
    </w:p>
    <w:p w:rsidR="00AA75F5" w:rsidRPr="00EB3CD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color w:val="FF0000"/>
        </w:rPr>
      </w:pPr>
      <w:r w:rsidRPr="00D346D2">
        <w:rPr>
          <w:rFonts w:asciiTheme="majorHAnsi" w:hAnsiTheme="majorHAnsi" w:cs="Calibri"/>
          <w:b/>
          <w:bCs/>
          <w:iCs/>
        </w:rPr>
        <w:t xml:space="preserve">Unité </w:t>
      </w:r>
      <w:r w:rsidRPr="004250BE">
        <w:rPr>
          <w:rFonts w:asciiTheme="majorHAnsi" w:hAnsiTheme="majorHAnsi" w:cs="Calibri"/>
          <w:b/>
          <w:bCs/>
          <w:iCs/>
        </w:rPr>
        <w:t xml:space="preserve">d’enseignement : </w:t>
      </w:r>
      <w:r w:rsidRPr="004250BE">
        <w:rPr>
          <w:rFonts w:asciiTheme="majorHAnsi" w:hAnsiTheme="majorHAnsi" w:cs="Arial"/>
          <w:b/>
          <w:bCs/>
        </w:rPr>
        <w:t>UE M</w:t>
      </w:r>
      <w:r w:rsidR="004250BE" w:rsidRPr="004250BE">
        <w:rPr>
          <w:rFonts w:asciiTheme="majorHAnsi" w:hAnsiTheme="majorHAnsi" w:cs="Arial"/>
          <w:b/>
          <w:bCs/>
        </w:rPr>
        <w:t xml:space="preserve"> </w:t>
      </w:r>
      <w:r w:rsidR="00EB3CD3" w:rsidRPr="004250BE">
        <w:rPr>
          <w:rFonts w:asciiTheme="majorHAnsi" w:hAnsiTheme="majorHAnsi" w:cs="Arial"/>
          <w:b/>
          <w:bCs/>
        </w:rPr>
        <w:t>3</w:t>
      </w:r>
      <w:r w:rsidRPr="004250BE">
        <w:rPr>
          <w:rFonts w:asciiTheme="majorHAnsi" w:hAnsiTheme="majorHAnsi" w:cs="Arial"/>
          <w:b/>
          <w:bCs/>
        </w:rPr>
        <w:t>.1</w:t>
      </w:r>
    </w:p>
    <w:p w:rsidR="00AA75F5" w:rsidRPr="00D346D2" w:rsidRDefault="00AA75F5" w:rsidP="00EC778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346D2">
        <w:rPr>
          <w:rFonts w:asciiTheme="majorHAnsi" w:hAnsiTheme="majorHAnsi" w:cs="Calibri"/>
          <w:b/>
          <w:bCs/>
          <w:iCs/>
        </w:rPr>
        <w:t>Matière </w:t>
      </w:r>
      <w:r w:rsidR="00EC7783">
        <w:rPr>
          <w:rFonts w:asciiTheme="majorHAnsi" w:hAnsiTheme="majorHAnsi" w:cs="Calibri"/>
          <w:b/>
          <w:bCs/>
          <w:iCs/>
        </w:rPr>
        <w:t xml:space="preserve">1 </w:t>
      </w:r>
      <w:r w:rsidRPr="00D346D2">
        <w:rPr>
          <w:rFonts w:asciiTheme="majorHAnsi" w:hAnsiTheme="majorHAnsi" w:cs="Calibri"/>
          <w:b/>
          <w:bCs/>
          <w:iCs/>
        </w:rPr>
        <w:t>:</w:t>
      </w:r>
      <w:r w:rsidRPr="00D346D2">
        <w:rPr>
          <w:rFonts w:asciiTheme="majorHAnsi" w:eastAsia="Calibri" w:hAnsiTheme="majorHAnsi" w:cstheme="minorBidi"/>
          <w:b/>
          <w:bCs/>
          <w:lang w:eastAsia="en-US"/>
        </w:rPr>
        <w:t xml:space="preserve"> </w:t>
      </w:r>
      <w:r w:rsidRPr="00D346D2">
        <w:rPr>
          <w:rFonts w:asciiTheme="majorHAnsi" w:hAnsiTheme="majorHAnsi" w:cs="Calibri"/>
          <w:b/>
          <w:bCs/>
          <w:iCs/>
        </w:rPr>
        <w:t>C</w:t>
      </w:r>
      <w:r>
        <w:rPr>
          <w:rFonts w:asciiTheme="majorHAnsi" w:hAnsiTheme="majorHAnsi" w:cs="Calibri"/>
          <w:b/>
          <w:bCs/>
          <w:iCs/>
        </w:rPr>
        <w:t xml:space="preserve">onception </w:t>
      </w:r>
      <w:r w:rsidR="00EC7783">
        <w:rPr>
          <w:rFonts w:asciiTheme="majorHAnsi" w:hAnsiTheme="majorHAnsi" w:cs="Calibri"/>
          <w:b/>
          <w:bCs/>
          <w:iCs/>
        </w:rPr>
        <w:t>a</w:t>
      </w:r>
      <w:r>
        <w:rPr>
          <w:rFonts w:asciiTheme="majorHAnsi" w:hAnsiTheme="majorHAnsi" w:cs="Calibri"/>
          <w:b/>
          <w:bCs/>
          <w:iCs/>
        </w:rPr>
        <w:t>ssisté</w:t>
      </w:r>
      <w:r w:rsidR="00EC7783">
        <w:rPr>
          <w:rFonts w:asciiTheme="majorHAnsi" w:hAnsiTheme="majorHAnsi" w:cs="Calibri"/>
          <w:b/>
          <w:bCs/>
          <w:iCs/>
        </w:rPr>
        <w:t>e</w:t>
      </w:r>
      <w:r>
        <w:rPr>
          <w:rFonts w:asciiTheme="majorHAnsi" w:hAnsiTheme="majorHAnsi" w:cs="Calibri"/>
          <w:b/>
          <w:bCs/>
          <w:iCs/>
        </w:rPr>
        <w:t xml:space="preserve"> par </w:t>
      </w:r>
      <w:r w:rsidR="00EC7783">
        <w:rPr>
          <w:rFonts w:asciiTheme="majorHAnsi" w:hAnsiTheme="majorHAnsi" w:cs="Calibri"/>
          <w:b/>
          <w:bCs/>
          <w:iCs/>
        </w:rPr>
        <w:t>o</w:t>
      </w:r>
      <w:r>
        <w:rPr>
          <w:rFonts w:asciiTheme="majorHAnsi" w:hAnsiTheme="majorHAnsi" w:cs="Calibri"/>
          <w:b/>
          <w:bCs/>
          <w:iCs/>
        </w:rPr>
        <w:t>rdinateur</w:t>
      </w:r>
    </w:p>
    <w:p w:rsidR="00AA75F5" w:rsidRPr="00D346D2" w:rsidRDefault="00AA75F5" w:rsidP="00EC778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6D2">
        <w:rPr>
          <w:rFonts w:asciiTheme="majorHAnsi" w:eastAsia="Calibri" w:hAnsiTheme="majorHAnsi" w:cstheme="minorBidi"/>
          <w:b/>
          <w:bCs/>
          <w:lang w:eastAsia="en-US"/>
        </w:rPr>
        <w:t xml:space="preserve">VHS: </w:t>
      </w:r>
      <w:r w:rsidR="00EC7783">
        <w:rPr>
          <w:rFonts w:asciiTheme="majorHAnsi" w:eastAsia="Calibri" w:hAnsiTheme="majorHAnsi" w:cstheme="minorBidi"/>
          <w:b/>
          <w:bCs/>
          <w:lang w:eastAsia="en-US"/>
        </w:rPr>
        <w:t>37</w:t>
      </w:r>
      <w:r w:rsidRPr="00D346D2">
        <w:rPr>
          <w:rFonts w:asciiTheme="majorHAnsi" w:eastAsia="Calibri" w:hAnsiTheme="majorHAnsi" w:cstheme="minorBidi"/>
          <w:b/>
          <w:bCs/>
          <w:lang w:eastAsia="en-US"/>
        </w:rPr>
        <w:t>h30 (</w:t>
      </w:r>
      <w:r w:rsidR="00EC7783">
        <w:rPr>
          <w:rFonts w:asciiTheme="majorHAnsi" w:eastAsia="Calibri" w:hAnsiTheme="majorHAnsi" w:cstheme="minorBidi"/>
          <w:b/>
          <w:bCs/>
          <w:lang w:eastAsia="en-US"/>
        </w:rPr>
        <w:t xml:space="preserve">Cours : 1h30, </w:t>
      </w:r>
      <w:r>
        <w:rPr>
          <w:rFonts w:asciiTheme="majorHAnsi" w:eastAsia="Calibri" w:hAnsiTheme="majorHAnsi" w:cstheme="minorBidi"/>
          <w:b/>
          <w:bCs/>
          <w:lang w:eastAsia="en-US"/>
        </w:rPr>
        <w:t>TP</w:t>
      </w:r>
      <w:r w:rsidRPr="00D346D2">
        <w:rPr>
          <w:rFonts w:asciiTheme="majorHAnsi" w:eastAsia="Calibri" w:hAnsiTheme="majorHAnsi" w:cstheme="minorBidi"/>
          <w:b/>
          <w:bCs/>
          <w:lang w:eastAsia="en-US"/>
        </w:rPr>
        <w:t>: 1h</w:t>
      </w:r>
      <w:r w:rsidR="00EC7783">
        <w:rPr>
          <w:rFonts w:asciiTheme="majorHAnsi" w:eastAsia="Calibri" w:hAnsiTheme="majorHAnsi" w:cstheme="minorBidi"/>
          <w:b/>
          <w:bCs/>
          <w:lang w:eastAsia="en-US"/>
        </w:rPr>
        <w:t>0</w:t>
      </w:r>
      <w:r w:rsidRPr="00D346D2">
        <w:rPr>
          <w:rFonts w:asciiTheme="majorHAnsi" w:eastAsia="Calibri" w:hAnsiTheme="majorHAnsi" w:cstheme="minorBidi"/>
          <w:b/>
          <w:bCs/>
          <w:lang w:eastAsia="en-US"/>
        </w:rPr>
        <w:t>0)</w:t>
      </w:r>
    </w:p>
    <w:p w:rsidR="00AA75F5" w:rsidRPr="00D346D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6D2">
        <w:rPr>
          <w:rFonts w:asciiTheme="majorHAnsi" w:hAnsiTheme="majorHAnsi" w:cs="Calibri"/>
          <w:b/>
          <w:bCs/>
          <w:iCs/>
        </w:rPr>
        <w:t xml:space="preserve">Crédits : </w:t>
      </w:r>
      <w:r w:rsidR="00EC7783">
        <w:rPr>
          <w:rFonts w:asciiTheme="majorHAnsi" w:hAnsiTheme="majorHAnsi" w:cs="Calibri"/>
          <w:b/>
          <w:iCs/>
        </w:rPr>
        <w:t>3</w:t>
      </w:r>
    </w:p>
    <w:p w:rsidR="00AA75F5" w:rsidRPr="00D346D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346D2">
        <w:rPr>
          <w:rFonts w:asciiTheme="majorHAnsi" w:hAnsiTheme="majorHAnsi" w:cs="Calibri"/>
          <w:b/>
          <w:bCs/>
          <w:iCs/>
        </w:rPr>
        <w:t xml:space="preserve">Coefficient : </w:t>
      </w:r>
      <w:r w:rsidR="00EC7783">
        <w:rPr>
          <w:rFonts w:asciiTheme="majorHAnsi" w:hAnsiTheme="majorHAnsi" w:cs="Calibri"/>
          <w:b/>
          <w:iCs/>
        </w:rPr>
        <w:t>2</w:t>
      </w:r>
    </w:p>
    <w:p w:rsidR="00AA75F5" w:rsidRPr="00001BB7" w:rsidRDefault="00AA75F5" w:rsidP="007751F8">
      <w:pPr>
        <w:jc w:val="both"/>
        <w:rPr>
          <w:rFonts w:asciiTheme="majorHAnsi" w:hAnsiTheme="majorHAnsi" w:cs="Calibri"/>
          <w:b/>
          <w:color w:val="FF0000"/>
          <w:u w:val="thick" w:color="F79646" w:themeColor="accent6"/>
        </w:rPr>
      </w:pPr>
    </w:p>
    <w:p w:rsidR="00AA75F5" w:rsidRPr="00001BB7" w:rsidRDefault="00AA75F5" w:rsidP="007751F8">
      <w:pPr>
        <w:jc w:val="both"/>
        <w:rPr>
          <w:rFonts w:asciiTheme="majorHAnsi" w:hAnsiTheme="majorHAnsi" w:cs="Calibri"/>
          <w:i/>
          <w:u w:val="thick" w:color="F79646" w:themeColor="accent6"/>
        </w:rPr>
      </w:pPr>
      <w:r w:rsidRPr="00001BB7">
        <w:rPr>
          <w:rFonts w:asciiTheme="majorHAnsi" w:hAnsiTheme="majorHAnsi" w:cs="Calibri"/>
          <w:b/>
          <w:u w:val="thick" w:color="F79646" w:themeColor="accent6"/>
        </w:rPr>
        <w:t>Objectifs de l’enseignement:</w:t>
      </w:r>
      <w:r w:rsidRPr="00001BB7">
        <w:rPr>
          <w:rFonts w:asciiTheme="majorHAnsi" w:hAnsiTheme="majorHAnsi" w:cs="Calibri"/>
          <w:u w:val="thick" w:color="F79646" w:themeColor="accent6"/>
        </w:rPr>
        <w:t xml:space="preserve"> </w:t>
      </w:r>
    </w:p>
    <w:p w:rsidR="00AA75F5" w:rsidRPr="00001BB7" w:rsidRDefault="0069163C" w:rsidP="007751F8">
      <w:pPr>
        <w:jc w:val="both"/>
        <w:rPr>
          <w:rFonts w:asciiTheme="majorHAnsi" w:eastAsia="Times New Roman" w:hAnsiTheme="majorHAnsi"/>
          <w:sz w:val="22"/>
          <w:szCs w:val="22"/>
          <w:lang w:eastAsia="fr-FR"/>
        </w:rPr>
      </w:pPr>
      <w:r w:rsidRPr="00001BB7">
        <w:rPr>
          <w:rFonts w:asciiTheme="majorHAnsi" w:eastAsia="Times New Roman" w:hAnsiTheme="majorHAnsi"/>
          <w:sz w:val="22"/>
          <w:szCs w:val="22"/>
          <w:lang w:eastAsia="fr-FR"/>
        </w:rPr>
        <w:t> </w:t>
      </w:r>
      <w:r w:rsidR="00001BB7" w:rsidRPr="00001BB7">
        <w:rPr>
          <w:rFonts w:asciiTheme="majorHAnsi" w:eastAsia="Times New Roman" w:hAnsiTheme="majorHAnsi" w:cs="Calibri"/>
          <w:sz w:val="22"/>
          <w:szCs w:val="22"/>
          <w:lang w:eastAsia="fr-FR"/>
        </w:rPr>
        <w:t>Identifier les éléments technologiques permettant de piloter le fonctionnement et de faire un suivi d’un système automatisé de production</w:t>
      </w:r>
      <w:r w:rsidR="00001BB7" w:rsidRPr="00001BB7">
        <w:rPr>
          <w:rFonts w:asciiTheme="majorHAnsi" w:eastAsia="Times New Roman" w:hAnsiTheme="majorHAnsi"/>
          <w:sz w:val="22"/>
          <w:szCs w:val="22"/>
          <w:lang w:eastAsia="fr-FR"/>
        </w:rPr>
        <w:t xml:space="preserve">. </w:t>
      </w:r>
      <w:r w:rsidRPr="00001BB7">
        <w:rPr>
          <w:rFonts w:asciiTheme="majorHAnsi" w:eastAsia="Times New Roman" w:hAnsiTheme="majorHAnsi"/>
          <w:sz w:val="22"/>
          <w:szCs w:val="22"/>
          <w:lang w:eastAsia="fr-FR"/>
        </w:rPr>
        <w:t>Comprendre le rôle des outils CAO dans le processus de développement de produits industriels</w:t>
      </w:r>
      <w:r w:rsidR="00001BB7" w:rsidRPr="00001BB7">
        <w:rPr>
          <w:rFonts w:asciiTheme="majorHAnsi" w:eastAsia="Times New Roman" w:hAnsiTheme="majorHAnsi"/>
          <w:sz w:val="22"/>
          <w:szCs w:val="22"/>
          <w:lang w:eastAsia="fr-FR"/>
        </w:rPr>
        <w:t xml:space="preserve">. </w:t>
      </w:r>
      <w:r w:rsidRPr="00001BB7">
        <w:rPr>
          <w:rFonts w:asciiTheme="majorHAnsi" w:eastAsia="Times New Roman" w:hAnsiTheme="majorHAnsi"/>
          <w:sz w:val="22"/>
          <w:szCs w:val="22"/>
          <w:lang w:eastAsia="fr-FR"/>
        </w:rPr>
        <w:t>Montrer les possibilités offertes par ces outils et démarche à suivre pour choisir un système adapté à l’entreprise.</w:t>
      </w:r>
      <w:r w:rsidR="00001BB7" w:rsidRPr="00001BB7">
        <w:rPr>
          <w:rFonts w:asciiTheme="majorHAnsi" w:eastAsia="Times New Roman" w:hAnsiTheme="majorHAnsi"/>
          <w:sz w:val="22"/>
          <w:szCs w:val="22"/>
          <w:lang w:eastAsia="fr-FR"/>
        </w:rPr>
        <w:t xml:space="preserve"> </w:t>
      </w:r>
      <w:r w:rsidR="00AA75F5" w:rsidRPr="00001BB7">
        <w:rPr>
          <w:rFonts w:asciiTheme="majorHAnsi" w:hAnsiTheme="majorHAnsi"/>
          <w:sz w:val="22"/>
          <w:szCs w:val="22"/>
        </w:rPr>
        <w:t>Maitriser l’utilisation d’un logiciel de C</w:t>
      </w:r>
      <w:r w:rsidR="002A680F" w:rsidRPr="00001BB7">
        <w:rPr>
          <w:rFonts w:asciiTheme="majorHAnsi" w:hAnsiTheme="majorHAnsi"/>
          <w:sz w:val="22"/>
          <w:szCs w:val="22"/>
        </w:rPr>
        <w:t>onception</w:t>
      </w:r>
      <w:r w:rsidR="00001BB7" w:rsidRPr="00001BB7">
        <w:rPr>
          <w:rFonts w:asciiTheme="majorHAnsi" w:hAnsiTheme="majorHAnsi"/>
          <w:sz w:val="22"/>
          <w:szCs w:val="22"/>
        </w:rPr>
        <w:t>.</w:t>
      </w:r>
    </w:p>
    <w:p w:rsidR="0069163C" w:rsidRPr="00001BB7" w:rsidRDefault="0069163C" w:rsidP="007751F8">
      <w:pPr>
        <w:jc w:val="both"/>
        <w:rPr>
          <w:rFonts w:asciiTheme="majorHAnsi" w:hAnsiTheme="majorHAnsi" w:cs="Calibri"/>
          <w:b/>
          <w:u w:val="thick" w:color="F79646" w:themeColor="accent6"/>
        </w:rPr>
      </w:pPr>
    </w:p>
    <w:p w:rsidR="00001BB7" w:rsidRPr="00001BB7" w:rsidRDefault="00001BB7" w:rsidP="007751F8">
      <w:pPr>
        <w:jc w:val="both"/>
        <w:rPr>
          <w:rFonts w:asciiTheme="majorHAnsi" w:hAnsiTheme="majorHAnsi" w:cs="Calibri"/>
          <w:i/>
          <w:u w:val="thick" w:color="F79646"/>
        </w:rPr>
      </w:pPr>
      <w:r w:rsidRPr="00001BB7">
        <w:rPr>
          <w:rFonts w:asciiTheme="majorHAnsi" w:hAnsiTheme="majorHAnsi" w:cs="Calibri"/>
          <w:b/>
          <w:u w:val="thick" w:color="F79646"/>
        </w:rPr>
        <w:t xml:space="preserve">Connaissances préalables recommandées: </w:t>
      </w:r>
    </w:p>
    <w:p w:rsidR="00001BB7" w:rsidRPr="00001BB7" w:rsidRDefault="00001BB7" w:rsidP="007751F8">
      <w:pPr>
        <w:jc w:val="both"/>
        <w:rPr>
          <w:rFonts w:asciiTheme="majorHAnsi" w:hAnsiTheme="majorHAnsi" w:cs="Calibri"/>
          <w:i/>
          <w:sz w:val="22"/>
          <w:szCs w:val="22"/>
        </w:rPr>
      </w:pPr>
      <w:r w:rsidRPr="00001BB7">
        <w:rPr>
          <w:rFonts w:asciiTheme="majorHAnsi" w:eastAsia="Times New Roman" w:hAnsiTheme="majorHAnsi" w:cs="Calibri"/>
          <w:sz w:val="22"/>
          <w:szCs w:val="22"/>
          <w:lang w:eastAsia="fr-FR"/>
        </w:rPr>
        <w:t>Notions de base sur le calculateur et la programmation.</w:t>
      </w:r>
    </w:p>
    <w:p w:rsidR="00001BB7" w:rsidRPr="00001BB7" w:rsidRDefault="00001BB7" w:rsidP="007751F8">
      <w:pPr>
        <w:jc w:val="both"/>
        <w:rPr>
          <w:rFonts w:asciiTheme="majorHAnsi" w:hAnsiTheme="majorHAnsi" w:cs="Calibri"/>
          <w:b/>
          <w:u w:val="thick" w:color="F79646"/>
        </w:rPr>
      </w:pPr>
    </w:p>
    <w:p w:rsidR="00001BB7" w:rsidRPr="00001BB7" w:rsidRDefault="00001BB7" w:rsidP="007751F8">
      <w:pPr>
        <w:jc w:val="both"/>
        <w:rPr>
          <w:rFonts w:asciiTheme="majorHAnsi" w:hAnsiTheme="majorHAnsi" w:cs="Calibri"/>
          <w:b/>
          <w:u w:val="thick" w:color="F79646"/>
        </w:rPr>
      </w:pPr>
      <w:r w:rsidRPr="00001BB7">
        <w:rPr>
          <w:rFonts w:asciiTheme="majorHAnsi" w:hAnsiTheme="majorHAnsi" w:cs="Calibri"/>
          <w:b/>
          <w:u w:val="thick" w:color="F79646"/>
        </w:rPr>
        <w:t>Contenu de la matière</w:t>
      </w:r>
      <w:r w:rsidRPr="00001BB7">
        <w:rPr>
          <w:rFonts w:asciiTheme="majorHAnsi" w:hAnsiTheme="majorHAnsi" w:cs="Calibri"/>
          <w:b/>
        </w:rPr>
        <w:t>: </w:t>
      </w:r>
    </w:p>
    <w:p w:rsidR="00001BB7" w:rsidRPr="00001BB7" w:rsidRDefault="00001BB7" w:rsidP="007751F8">
      <w:pPr>
        <w:jc w:val="both"/>
        <w:rPr>
          <w:rFonts w:asciiTheme="majorHAnsi" w:hAnsiTheme="majorHAnsi" w:cs="Arial"/>
          <w:b/>
          <w:sz w:val="22"/>
          <w:szCs w:val="22"/>
        </w:rPr>
      </w:pPr>
      <w:r w:rsidRPr="00001BB7">
        <w:rPr>
          <w:rFonts w:asciiTheme="majorHAnsi" w:hAnsiTheme="majorHAnsi" w:cs="Arial"/>
          <w:b/>
          <w:sz w:val="20"/>
          <w:szCs w:val="20"/>
        </w:rPr>
        <w:t xml:space="preserve">Chapitre 1.  </w:t>
      </w:r>
      <w:r w:rsidRPr="00001BB7">
        <w:rPr>
          <w:rFonts w:asciiTheme="majorHAnsi" w:hAnsiTheme="majorHAnsi" w:cs="Calibri"/>
          <w:b/>
          <w:bCs/>
          <w:sz w:val="20"/>
          <w:szCs w:val="20"/>
        </w:rPr>
        <w:t>Généralités sur les systèmes automatisés</w:t>
      </w:r>
      <w:r w:rsidRPr="00001BB7">
        <w:rPr>
          <w:rFonts w:asciiTheme="majorHAnsi" w:hAnsiTheme="majorHAnsi" w:cs="Arial"/>
          <w:b/>
          <w:bCs/>
          <w:sz w:val="20"/>
          <w:szCs w:val="20"/>
        </w:rPr>
        <w:t xml:space="preserve">   </w:t>
      </w:r>
      <w:r w:rsidRPr="00001BB7">
        <w:rPr>
          <w:rFonts w:asciiTheme="majorHAnsi" w:hAnsiTheme="majorHAnsi" w:cs="Arial"/>
          <w:b/>
          <w:bCs/>
          <w:sz w:val="20"/>
          <w:szCs w:val="20"/>
        </w:rPr>
        <w:tab/>
      </w:r>
      <w:r w:rsidRPr="00001BB7">
        <w:rPr>
          <w:rFonts w:asciiTheme="majorHAnsi" w:hAnsiTheme="majorHAnsi" w:cs="Arial"/>
          <w:b/>
          <w:bCs/>
          <w:sz w:val="20"/>
          <w:szCs w:val="20"/>
        </w:rPr>
        <w:tab/>
      </w:r>
      <w:r w:rsidRPr="00001BB7">
        <w:rPr>
          <w:rFonts w:asciiTheme="majorHAnsi" w:hAnsiTheme="majorHAnsi" w:cs="Arial"/>
          <w:b/>
          <w:bCs/>
          <w:sz w:val="20"/>
          <w:szCs w:val="20"/>
        </w:rPr>
        <w:tab/>
      </w:r>
      <w:r w:rsidRPr="00001BB7">
        <w:rPr>
          <w:rFonts w:asciiTheme="majorHAnsi" w:hAnsiTheme="majorHAnsi" w:cs="Arial"/>
          <w:b/>
          <w:bCs/>
          <w:sz w:val="20"/>
          <w:szCs w:val="20"/>
        </w:rPr>
        <w:tab/>
        <w:t xml:space="preserve">            </w:t>
      </w:r>
      <w:r w:rsidRPr="00001BB7">
        <w:rPr>
          <w:rFonts w:asciiTheme="majorHAnsi" w:hAnsiTheme="majorHAnsi" w:cs="Arial"/>
          <w:b/>
          <w:bCs/>
          <w:sz w:val="22"/>
          <w:szCs w:val="22"/>
        </w:rPr>
        <w:t xml:space="preserve">(2 semaines) </w:t>
      </w:r>
    </w:p>
    <w:p w:rsidR="00001BB7" w:rsidRPr="00001BB7" w:rsidRDefault="00001BB7" w:rsidP="007751F8">
      <w:pPr>
        <w:jc w:val="both"/>
        <w:rPr>
          <w:rFonts w:asciiTheme="majorHAnsi" w:hAnsiTheme="majorHAnsi" w:cs="Calibri"/>
          <w:sz w:val="22"/>
          <w:szCs w:val="22"/>
        </w:rPr>
      </w:pPr>
      <w:r w:rsidRPr="00001BB7">
        <w:rPr>
          <w:rFonts w:asciiTheme="majorHAnsi" w:hAnsiTheme="majorHAnsi" w:cs="Calibri"/>
          <w:sz w:val="22"/>
          <w:szCs w:val="22"/>
        </w:rPr>
        <w:t>Description des différentes parties, Différents types de commande, Domaines d’application des systèmes automatisés.</w:t>
      </w:r>
    </w:p>
    <w:p w:rsidR="00001BB7" w:rsidRPr="00001BB7" w:rsidRDefault="00001BB7" w:rsidP="007751F8">
      <w:pPr>
        <w:jc w:val="both"/>
        <w:rPr>
          <w:rFonts w:asciiTheme="majorHAnsi" w:hAnsiTheme="majorHAnsi" w:cs="Arial"/>
          <w:b/>
          <w:sz w:val="22"/>
          <w:szCs w:val="22"/>
        </w:rPr>
      </w:pPr>
    </w:p>
    <w:p w:rsidR="00001BB7" w:rsidRPr="00001BB7" w:rsidRDefault="00001BB7" w:rsidP="007751F8">
      <w:pPr>
        <w:tabs>
          <w:tab w:val="left" w:pos="5685"/>
          <w:tab w:val="right" w:pos="9638"/>
        </w:tabs>
        <w:jc w:val="both"/>
        <w:rPr>
          <w:rFonts w:asciiTheme="majorHAnsi" w:hAnsiTheme="majorHAnsi" w:cs="Arial"/>
          <w:b/>
          <w:sz w:val="22"/>
          <w:szCs w:val="22"/>
        </w:rPr>
      </w:pPr>
      <w:r w:rsidRPr="00001BB7">
        <w:rPr>
          <w:rFonts w:asciiTheme="majorHAnsi" w:hAnsiTheme="majorHAnsi" w:cs="Arial"/>
          <w:b/>
          <w:sz w:val="22"/>
          <w:szCs w:val="22"/>
        </w:rPr>
        <w:t xml:space="preserve">Chapitre 3.  </w:t>
      </w:r>
      <w:r w:rsidRPr="00001BB7">
        <w:rPr>
          <w:rFonts w:asciiTheme="majorHAnsi" w:hAnsiTheme="majorHAnsi" w:cs="Calibri"/>
          <w:b/>
          <w:bCs/>
          <w:sz w:val="22"/>
          <w:szCs w:val="22"/>
        </w:rPr>
        <w:t>Le Grafcet</w:t>
      </w:r>
      <w:r w:rsidRPr="00001BB7">
        <w:rPr>
          <w:rFonts w:asciiTheme="majorHAnsi" w:hAnsiTheme="majorHAnsi" w:cs="Calibri"/>
          <w:b/>
          <w:bCs/>
          <w:snapToGrid w:val="0"/>
          <w:sz w:val="22"/>
          <w:szCs w:val="22"/>
        </w:rPr>
        <w:t>  </w:t>
      </w:r>
      <w:r w:rsidRPr="00001BB7">
        <w:rPr>
          <w:rFonts w:asciiTheme="majorHAnsi" w:hAnsiTheme="majorHAnsi" w:cs="Arial"/>
          <w:sz w:val="22"/>
          <w:szCs w:val="22"/>
        </w:rPr>
        <w:t> </w:t>
      </w:r>
      <w:r w:rsidRPr="00001BB7">
        <w:rPr>
          <w:rFonts w:asciiTheme="majorHAnsi" w:hAnsiTheme="majorHAnsi" w:cs="Arial"/>
          <w:b/>
          <w:sz w:val="22"/>
          <w:szCs w:val="22"/>
        </w:rPr>
        <w:tab/>
        <w:t xml:space="preserve">                        </w:t>
      </w:r>
      <w:r w:rsidRPr="00001BB7">
        <w:rPr>
          <w:rFonts w:asciiTheme="majorHAnsi" w:hAnsiTheme="majorHAnsi" w:cs="Arial"/>
          <w:b/>
          <w:sz w:val="22"/>
          <w:szCs w:val="22"/>
        </w:rPr>
        <w:tab/>
        <w:t xml:space="preserve">     (3 semaines)</w:t>
      </w:r>
    </w:p>
    <w:p w:rsidR="00001BB7" w:rsidRPr="00001BB7" w:rsidRDefault="00001BB7" w:rsidP="007751F8">
      <w:pPr>
        <w:jc w:val="both"/>
        <w:rPr>
          <w:rFonts w:asciiTheme="majorHAnsi" w:hAnsiTheme="majorHAnsi" w:cs="Calibri"/>
          <w:sz w:val="22"/>
          <w:szCs w:val="22"/>
        </w:rPr>
      </w:pPr>
      <w:r w:rsidRPr="00001BB7">
        <w:rPr>
          <w:rFonts w:asciiTheme="majorHAnsi" w:hAnsiTheme="majorHAnsi" w:cs="Calibri"/>
          <w:sz w:val="22"/>
          <w:szCs w:val="22"/>
        </w:rPr>
        <w:t>Description du Grafcet, Règles d’évolution du Grafcet, Les structures de bases, Modes de marches et d’arrêts.</w:t>
      </w:r>
    </w:p>
    <w:p w:rsidR="00001BB7" w:rsidRPr="00001BB7" w:rsidRDefault="00001BB7" w:rsidP="007751F8">
      <w:pPr>
        <w:jc w:val="both"/>
        <w:rPr>
          <w:rFonts w:asciiTheme="majorHAnsi" w:hAnsiTheme="majorHAnsi" w:cs="Arial"/>
          <w:b/>
          <w:sz w:val="22"/>
          <w:szCs w:val="22"/>
        </w:rPr>
      </w:pPr>
    </w:p>
    <w:p w:rsidR="00001BB7" w:rsidRPr="00001BB7" w:rsidRDefault="00001BB7" w:rsidP="007751F8">
      <w:pPr>
        <w:tabs>
          <w:tab w:val="right" w:pos="9638"/>
        </w:tabs>
        <w:jc w:val="both"/>
        <w:rPr>
          <w:rFonts w:asciiTheme="majorHAnsi" w:hAnsiTheme="majorHAnsi" w:cs="Arial"/>
          <w:b/>
          <w:sz w:val="22"/>
          <w:szCs w:val="22"/>
        </w:rPr>
      </w:pPr>
      <w:r w:rsidRPr="00001BB7">
        <w:rPr>
          <w:rFonts w:asciiTheme="majorHAnsi" w:hAnsiTheme="majorHAnsi" w:cs="Arial"/>
          <w:b/>
          <w:sz w:val="22"/>
          <w:szCs w:val="22"/>
        </w:rPr>
        <w:t xml:space="preserve">Chapitre 4.  </w:t>
      </w:r>
      <w:r w:rsidRPr="00001BB7">
        <w:rPr>
          <w:rFonts w:asciiTheme="majorHAnsi" w:hAnsiTheme="majorHAnsi" w:cs="Calibri"/>
          <w:b/>
          <w:bCs/>
          <w:sz w:val="22"/>
          <w:szCs w:val="22"/>
        </w:rPr>
        <w:t>Architecture des API</w:t>
      </w:r>
      <w:r w:rsidRPr="00001BB7">
        <w:rPr>
          <w:rFonts w:asciiTheme="majorHAnsi" w:hAnsiTheme="majorHAnsi" w:cs="Arial"/>
          <w:b/>
          <w:sz w:val="22"/>
          <w:szCs w:val="22"/>
        </w:rPr>
        <w:t xml:space="preserve">         </w:t>
      </w:r>
      <w:r w:rsidRPr="00001BB7">
        <w:rPr>
          <w:rFonts w:asciiTheme="majorHAnsi" w:hAnsiTheme="majorHAnsi" w:cs="Arial"/>
          <w:b/>
          <w:sz w:val="22"/>
          <w:szCs w:val="22"/>
        </w:rPr>
        <w:tab/>
      </w:r>
      <w:r w:rsidRPr="00001BB7">
        <w:rPr>
          <w:rFonts w:asciiTheme="majorHAnsi" w:hAnsiTheme="majorHAnsi" w:cs="Arial"/>
          <w:b/>
          <w:bCs/>
          <w:sz w:val="22"/>
          <w:szCs w:val="22"/>
        </w:rPr>
        <w:t>(3 semaines)</w:t>
      </w:r>
    </w:p>
    <w:p w:rsidR="00001BB7" w:rsidRPr="00001BB7" w:rsidRDefault="00001BB7" w:rsidP="007751F8">
      <w:pPr>
        <w:jc w:val="both"/>
        <w:rPr>
          <w:rFonts w:asciiTheme="majorHAnsi" w:hAnsiTheme="majorHAnsi" w:cs="Arial"/>
          <w:b/>
          <w:sz w:val="22"/>
          <w:szCs w:val="22"/>
        </w:rPr>
      </w:pPr>
      <w:r w:rsidRPr="00001BB7">
        <w:rPr>
          <w:rFonts w:asciiTheme="majorHAnsi" w:hAnsiTheme="majorHAnsi" w:cs="Calibri"/>
          <w:sz w:val="22"/>
          <w:szCs w:val="22"/>
        </w:rPr>
        <w:t>Technologie des Automates, Environnement d’un API, Aspect extérieur, Structure interne, Critères et choix des API, Câblage de l’API aux différentes E/S et aux interfaces d’un SAP (Système Automatisé de Production)</w:t>
      </w:r>
      <w:r>
        <w:rPr>
          <w:rFonts w:asciiTheme="majorHAnsi" w:hAnsiTheme="majorHAnsi" w:cs="Calibri"/>
          <w:sz w:val="22"/>
          <w:szCs w:val="22"/>
        </w:rPr>
        <w:t>.</w:t>
      </w:r>
    </w:p>
    <w:p w:rsidR="00001BB7" w:rsidRPr="00001BB7" w:rsidRDefault="00001BB7" w:rsidP="007751F8">
      <w:pPr>
        <w:tabs>
          <w:tab w:val="right" w:pos="9638"/>
        </w:tabs>
        <w:jc w:val="both"/>
        <w:rPr>
          <w:rFonts w:asciiTheme="majorHAnsi" w:hAnsiTheme="majorHAnsi" w:cs="Arial"/>
          <w:b/>
          <w:sz w:val="20"/>
          <w:szCs w:val="20"/>
        </w:rPr>
      </w:pPr>
    </w:p>
    <w:p w:rsidR="00001BB7" w:rsidRPr="00001BB7" w:rsidRDefault="00001BB7" w:rsidP="007751F8">
      <w:pPr>
        <w:tabs>
          <w:tab w:val="right" w:pos="9638"/>
        </w:tabs>
        <w:jc w:val="both"/>
        <w:rPr>
          <w:rFonts w:asciiTheme="majorHAnsi" w:hAnsiTheme="majorHAnsi" w:cs="Arial"/>
          <w:b/>
          <w:sz w:val="22"/>
          <w:szCs w:val="22"/>
          <w:u w:val="thick" w:color="F79646"/>
        </w:rPr>
      </w:pPr>
      <w:r w:rsidRPr="00001BB7">
        <w:rPr>
          <w:rFonts w:asciiTheme="majorHAnsi" w:hAnsiTheme="majorHAnsi" w:cs="Arial"/>
          <w:b/>
          <w:sz w:val="22"/>
          <w:szCs w:val="22"/>
        </w:rPr>
        <w:t xml:space="preserve">Chapitre 5.  </w:t>
      </w:r>
      <w:r w:rsidRPr="00001BB7">
        <w:rPr>
          <w:rFonts w:asciiTheme="majorHAnsi" w:hAnsiTheme="majorHAnsi" w:cs="Calibri"/>
          <w:b/>
          <w:bCs/>
          <w:sz w:val="22"/>
          <w:szCs w:val="22"/>
        </w:rPr>
        <w:t>Programmation d’un API</w:t>
      </w:r>
      <w:r w:rsidRPr="00001BB7">
        <w:rPr>
          <w:rFonts w:asciiTheme="majorHAnsi" w:hAnsiTheme="majorHAnsi" w:cs="Arial"/>
          <w:b/>
          <w:sz w:val="22"/>
          <w:szCs w:val="22"/>
        </w:rPr>
        <w:t xml:space="preserve">                                                                       </w:t>
      </w:r>
      <w:r w:rsidRPr="00001BB7">
        <w:rPr>
          <w:rFonts w:asciiTheme="majorHAnsi" w:hAnsiTheme="majorHAnsi" w:cs="Arial"/>
          <w:b/>
          <w:sz w:val="22"/>
          <w:szCs w:val="22"/>
        </w:rPr>
        <w:tab/>
        <w:t xml:space="preserve"> (7</w:t>
      </w:r>
      <w:r>
        <w:rPr>
          <w:rFonts w:asciiTheme="majorHAnsi" w:hAnsiTheme="majorHAnsi" w:cs="Arial"/>
          <w:b/>
          <w:sz w:val="22"/>
          <w:szCs w:val="22"/>
        </w:rPr>
        <w:t xml:space="preserve"> S</w:t>
      </w:r>
      <w:r w:rsidRPr="00001BB7">
        <w:rPr>
          <w:rFonts w:asciiTheme="majorHAnsi" w:hAnsiTheme="majorHAnsi" w:cs="Arial"/>
          <w:b/>
          <w:sz w:val="22"/>
          <w:szCs w:val="22"/>
        </w:rPr>
        <w:t>emaines)</w:t>
      </w:r>
    </w:p>
    <w:p w:rsidR="00001BB7" w:rsidRPr="00001BB7" w:rsidRDefault="00001BB7" w:rsidP="007751F8">
      <w:pPr>
        <w:jc w:val="both"/>
        <w:rPr>
          <w:rFonts w:asciiTheme="majorHAnsi" w:hAnsiTheme="majorHAnsi" w:cs="Arial"/>
          <w:b/>
          <w:sz w:val="22"/>
          <w:szCs w:val="22"/>
          <w:u w:val="thick" w:color="F79646"/>
        </w:rPr>
      </w:pPr>
      <w:r w:rsidRPr="00001BB7">
        <w:rPr>
          <w:rFonts w:asciiTheme="majorHAnsi" w:hAnsiTheme="majorHAnsi" w:cs="Calibri"/>
          <w:sz w:val="22"/>
          <w:szCs w:val="22"/>
        </w:rPr>
        <w:t>Traitement du programme automate et cycles d’exécution, Différents langages de programmation (Ladder ou à contacts, booléen ou logique ou Mode List, graphique ou Logigramme, SFC ou grafcet), programmation de grafcet à séquence unique, programmation de grafcet à séquences multiples.</w:t>
      </w:r>
    </w:p>
    <w:p w:rsidR="000A0A3C" w:rsidRDefault="000A0A3C" w:rsidP="007751F8">
      <w:pPr>
        <w:jc w:val="both"/>
        <w:rPr>
          <w:rFonts w:asciiTheme="majorHAnsi" w:hAnsiTheme="majorHAnsi" w:cs="Calibri"/>
          <w:b/>
          <w:u w:val="thick" w:color="F79646" w:themeColor="accent6"/>
        </w:rPr>
      </w:pPr>
    </w:p>
    <w:p w:rsidR="000A0A3C" w:rsidRPr="000A0A3C" w:rsidRDefault="000A0A3C" w:rsidP="007751F8">
      <w:pPr>
        <w:jc w:val="both"/>
        <w:rPr>
          <w:rFonts w:asciiTheme="majorHAnsi" w:eastAsia="Times New Roman" w:hAnsiTheme="majorHAnsi" w:cstheme="majorBidi"/>
          <w:b/>
          <w:bCs/>
          <w:u w:val="single"/>
          <w:lang w:eastAsia="fr-FR"/>
        </w:rPr>
      </w:pPr>
      <w:r w:rsidRPr="000A0A3C">
        <w:rPr>
          <w:rFonts w:asciiTheme="majorHAnsi" w:hAnsiTheme="majorHAnsi" w:cs="Calibri"/>
          <w:b/>
          <w:bCs/>
          <w:iCs/>
          <w:u w:val="single"/>
        </w:rPr>
        <w:t>TP Conception assistée par ordinateur </w:t>
      </w:r>
      <w:r w:rsidRPr="000A0A3C">
        <w:rPr>
          <w:rFonts w:asciiTheme="majorHAnsi" w:eastAsia="Times New Roman" w:hAnsiTheme="majorHAnsi" w:cstheme="majorBidi"/>
          <w:b/>
          <w:bCs/>
          <w:u w:val="single"/>
          <w:lang w:eastAsia="fr-FR"/>
        </w:rPr>
        <w:t>:</w:t>
      </w:r>
    </w:p>
    <w:p w:rsidR="00B21534" w:rsidRPr="00001BB7" w:rsidRDefault="00B21534" w:rsidP="007751F8">
      <w:pPr>
        <w:ind w:firstLine="708"/>
        <w:jc w:val="both"/>
        <w:rPr>
          <w:rFonts w:asciiTheme="majorHAnsi" w:eastAsia="Times New Roman" w:hAnsiTheme="majorHAnsi" w:cstheme="majorBidi"/>
          <w:lang w:eastAsia="fr-FR"/>
        </w:rPr>
      </w:pPr>
    </w:p>
    <w:p w:rsidR="00B21534" w:rsidRPr="000A0A3C" w:rsidRDefault="000A0A3C" w:rsidP="007751F8">
      <w:pPr>
        <w:jc w:val="both"/>
        <w:rPr>
          <w:rFonts w:asciiTheme="majorHAnsi" w:eastAsia="Times New Roman" w:hAnsiTheme="majorHAnsi" w:cstheme="majorBidi"/>
          <w:b/>
          <w:bCs/>
          <w:sz w:val="22"/>
          <w:szCs w:val="22"/>
          <w:lang w:eastAsia="fr-FR"/>
        </w:rPr>
      </w:pPr>
      <w:r w:rsidRPr="000A0A3C">
        <w:rPr>
          <w:rFonts w:asciiTheme="majorHAnsi" w:eastAsia="Times New Roman" w:hAnsiTheme="majorHAnsi" w:cstheme="majorBidi"/>
          <w:b/>
          <w:bCs/>
          <w:sz w:val="22"/>
          <w:szCs w:val="22"/>
          <w:lang w:eastAsia="fr-FR"/>
        </w:rPr>
        <w:t xml:space="preserve">TP 1 : </w:t>
      </w:r>
      <w:r w:rsidR="00B21534" w:rsidRPr="000A0A3C">
        <w:rPr>
          <w:rFonts w:asciiTheme="majorHAnsi" w:eastAsia="Times New Roman" w:hAnsiTheme="majorHAnsi" w:cstheme="majorBidi"/>
          <w:sz w:val="22"/>
          <w:szCs w:val="22"/>
          <w:lang w:eastAsia="fr-FR"/>
        </w:rPr>
        <w:t xml:space="preserve">Exposer les entités qui composent un dessin en deux dimensions. </w:t>
      </w:r>
      <w:r w:rsidRPr="000A0A3C">
        <w:rPr>
          <w:rFonts w:asciiTheme="majorHAnsi" w:eastAsia="Times New Roman" w:hAnsiTheme="majorHAnsi" w:cstheme="majorBidi"/>
          <w:sz w:val="22"/>
          <w:szCs w:val="22"/>
          <w:lang w:eastAsia="fr-FR"/>
        </w:rPr>
        <w:t>D</w:t>
      </w:r>
      <w:r w:rsidR="00B21534" w:rsidRPr="000A0A3C">
        <w:rPr>
          <w:rFonts w:asciiTheme="majorHAnsi" w:eastAsia="Times New Roman" w:hAnsiTheme="majorHAnsi" w:cstheme="majorBidi"/>
          <w:sz w:val="22"/>
          <w:szCs w:val="22"/>
          <w:lang w:eastAsia="fr-FR"/>
        </w:rPr>
        <w:t>essiner des formes géométriques, cotation, dessin de</w:t>
      </w:r>
      <w:r w:rsidR="00F930DE" w:rsidRPr="000A0A3C">
        <w:rPr>
          <w:rFonts w:asciiTheme="majorHAnsi" w:eastAsia="Times New Roman" w:hAnsiTheme="majorHAnsi" w:cstheme="majorBidi"/>
          <w:sz w:val="22"/>
          <w:szCs w:val="22"/>
          <w:lang w:eastAsia="fr-FR"/>
        </w:rPr>
        <w:t xml:space="preserve"> définition, dessin d’ensemble.</w:t>
      </w:r>
      <w:r w:rsidRPr="000A0A3C">
        <w:rPr>
          <w:rFonts w:asciiTheme="majorHAnsi" w:eastAsia="Times New Roman" w:hAnsiTheme="majorHAnsi" w:cstheme="majorBidi"/>
          <w:sz w:val="22"/>
          <w:szCs w:val="22"/>
          <w:lang w:eastAsia="fr-FR"/>
        </w:rPr>
        <w:t xml:space="preserve"> </w:t>
      </w:r>
      <w:r w:rsidR="00B21534" w:rsidRPr="000A0A3C">
        <w:rPr>
          <w:rFonts w:asciiTheme="majorHAnsi" w:eastAsia="Times New Roman" w:hAnsiTheme="majorHAnsi" w:cstheme="majorBidi"/>
          <w:sz w:val="22"/>
          <w:szCs w:val="22"/>
          <w:lang w:eastAsia="fr-FR"/>
        </w:rPr>
        <w:t>Définition de calque, formats de feuilles, le cartouche d’inscriptions</w:t>
      </w:r>
      <w:r w:rsidR="007751F8">
        <w:rPr>
          <w:rFonts w:asciiTheme="majorHAnsi" w:eastAsia="Times New Roman" w:hAnsiTheme="majorHAnsi" w:cstheme="majorBidi"/>
          <w:sz w:val="22"/>
          <w:szCs w:val="22"/>
          <w:lang w:eastAsia="fr-FR"/>
        </w:rPr>
        <w:t>,</w:t>
      </w:r>
      <w:r w:rsidR="00B21534" w:rsidRPr="000A0A3C">
        <w:rPr>
          <w:rFonts w:asciiTheme="majorHAnsi" w:eastAsia="Times New Roman" w:hAnsiTheme="majorHAnsi" w:cstheme="majorBidi"/>
          <w:sz w:val="22"/>
          <w:szCs w:val="22"/>
          <w:lang w:eastAsia="fr-FR"/>
        </w:rPr>
        <w:t xml:space="preserve"> etc.</w:t>
      </w:r>
    </w:p>
    <w:p w:rsidR="000A0A3C" w:rsidRPr="000A0A3C" w:rsidRDefault="000A0A3C" w:rsidP="007751F8">
      <w:pPr>
        <w:jc w:val="both"/>
        <w:rPr>
          <w:rFonts w:asciiTheme="majorHAnsi" w:eastAsia="Times New Roman" w:hAnsiTheme="majorHAnsi" w:cstheme="majorBidi"/>
          <w:b/>
          <w:bCs/>
          <w:sz w:val="22"/>
          <w:szCs w:val="22"/>
          <w:lang w:eastAsia="fr-FR"/>
        </w:rPr>
      </w:pPr>
    </w:p>
    <w:p w:rsidR="00F930DE" w:rsidRPr="000A0A3C" w:rsidRDefault="000A0A3C" w:rsidP="007751F8">
      <w:pPr>
        <w:jc w:val="both"/>
        <w:rPr>
          <w:rFonts w:asciiTheme="majorHAnsi" w:eastAsia="Times New Roman" w:hAnsiTheme="majorHAnsi" w:cstheme="majorBidi"/>
          <w:sz w:val="22"/>
          <w:szCs w:val="22"/>
          <w:lang w:eastAsia="fr-FR"/>
        </w:rPr>
      </w:pPr>
      <w:r w:rsidRPr="000A0A3C">
        <w:rPr>
          <w:rFonts w:asciiTheme="majorHAnsi" w:eastAsia="Times New Roman" w:hAnsiTheme="majorHAnsi" w:cstheme="majorBidi"/>
          <w:b/>
          <w:bCs/>
          <w:sz w:val="22"/>
          <w:szCs w:val="22"/>
          <w:lang w:eastAsia="fr-FR"/>
        </w:rPr>
        <w:t xml:space="preserve">TP 2 : </w:t>
      </w:r>
      <w:r w:rsidR="00F930DE" w:rsidRPr="000A0A3C">
        <w:rPr>
          <w:rFonts w:asciiTheme="majorHAnsi" w:eastAsia="Times New Roman" w:hAnsiTheme="majorHAnsi" w:cstheme="majorBidi"/>
          <w:sz w:val="22"/>
          <w:szCs w:val="22"/>
          <w:lang w:eastAsia="fr-FR"/>
        </w:rPr>
        <w:t>Règles pour tracer l’esquisse (sketcher)</w:t>
      </w:r>
      <w:r w:rsidRPr="000A0A3C">
        <w:rPr>
          <w:rFonts w:asciiTheme="majorHAnsi" w:eastAsia="Times New Roman" w:hAnsiTheme="majorHAnsi" w:cstheme="majorBidi"/>
          <w:sz w:val="22"/>
          <w:szCs w:val="22"/>
          <w:lang w:eastAsia="fr-FR"/>
        </w:rPr>
        <w:t>.</w:t>
      </w:r>
    </w:p>
    <w:p w:rsidR="000A0A3C" w:rsidRPr="000A0A3C" w:rsidRDefault="000A0A3C" w:rsidP="007751F8">
      <w:pPr>
        <w:jc w:val="both"/>
        <w:rPr>
          <w:rFonts w:asciiTheme="majorHAnsi" w:eastAsia="Times New Roman" w:hAnsiTheme="majorHAnsi" w:cstheme="majorBidi"/>
          <w:sz w:val="22"/>
          <w:szCs w:val="22"/>
          <w:lang w:eastAsia="fr-FR"/>
        </w:rPr>
      </w:pPr>
    </w:p>
    <w:p w:rsidR="00F930DE" w:rsidRPr="000A0A3C" w:rsidRDefault="000A0A3C" w:rsidP="007751F8">
      <w:pPr>
        <w:jc w:val="both"/>
        <w:rPr>
          <w:rFonts w:asciiTheme="majorHAnsi" w:eastAsia="Times New Roman" w:hAnsiTheme="majorHAnsi" w:cstheme="majorBidi"/>
          <w:sz w:val="22"/>
          <w:szCs w:val="22"/>
          <w:lang w:eastAsia="fr-FR"/>
        </w:rPr>
      </w:pPr>
      <w:r w:rsidRPr="000A0A3C">
        <w:rPr>
          <w:rFonts w:asciiTheme="majorHAnsi" w:eastAsia="Times New Roman" w:hAnsiTheme="majorHAnsi" w:cstheme="majorBidi"/>
          <w:b/>
          <w:bCs/>
          <w:sz w:val="22"/>
          <w:szCs w:val="22"/>
          <w:lang w:eastAsia="fr-FR"/>
        </w:rPr>
        <w:t>TP 3 :</w:t>
      </w:r>
      <w:r w:rsidR="00F930DE" w:rsidRPr="000A0A3C">
        <w:rPr>
          <w:rFonts w:asciiTheme="majorHAnsi" w:eastAsia="Times New Roman" w:hAnsiTheme="majorHAnsi" w:cstheme="majorBidi"/>
          <w:b/>
          <w:bCs/>
          <w:color w:val="000000"/>
          <w:sz w:val="22"/>
          <w:szCs w:val="22"/>
          <w:lang w:eastAsia="fr-FR"/>
        </w:rPr>
        <w:t> </w:t>
      </w:r>
      <w:r w:rsidR="00F930DE" w:rsidRPr="000A0A3C">
        <w:rPr>
          <w:rFonts w:asciiTheme="majorHAnsi" w:eastAsia="Times New Roman" w:hAnsiTheme="majorHAnsi" w:cstheme="majorBidi"/>
          <w:sz w:val="22"/>
          <w:szCs w:val="22"/>
          <w:lang w:eastAsia="fr-FR"/>
        </w:rPr>
        <w:t>Les modélisations géométriques utilisées dans les logiciels CAO</w:t>
      </w:r>
      <w:r w:rsidRPr="000A0A3C">
        <w:rPr>
          <w:rFonts w:asciiTheme="majorHAnsi" w:eastAsia="Times New Roman" w:hAnsiTheme="majorHAnsi" w:cstheme="majorBidi"/>
          <w:sz w:val="22"/>
          <w:szCs w:val="22"/>
          <w:lang w:eastAsia="fr-FR"/>
        </w:rPr>
        <w:t>.</w:t>
      </w:r>
    </w:p>
    <w:p w:rsidR="000A0A3C" w:rsidRPr="000A0A3C" w:rsidRDefault="000A0A3C" w:rsidP="007751F8">
      <w:pPr>
        <w:jc w:val="both"/>
        <w:rPr>
          <w:rFonts w:asciiTheme="majorHAnsi" w:eastAsia="Times New Roman" w:hAnsiTheme="majorHAnsi" w:cstheme="majorBidi"/>
          <w:sz w:val="22"/>
          <w:szCs w:val="22"/>
          <w:lang w:eastAsia="fr-FR"/>
        </w:rPr>
      </w:pPr>
    </w:p>
    <w:p w:rsidR="00F930DE" w:rsidRPr="000A0A3C" w:rsidRDefault="000A0A3C" w:rsidP="007751F8">
      <w:pPr>
        <w:jc w:val="both"/>
        <w:rPr>
          <w:rFonts w:asciiTheme="majorHAnsi" w:eastAsia="Times New Roman" w:hAnsiTheme="majorHAnsi" w:cstheme="majorBidi"/>
          <w:sz w:val="22"/>
          <w:szCs w:val="22"/>
          <w:lang w:eastAsia="fr-FR"/>
        </w:rPr>
      </w:pPr>
      <w:r w:rsidRPr="000A0A3C">
        <w:rPr>
          <w:rFonts w:asciiTheme="majorHAnsi" w:eastAsia="Times New Roman" w:hAnsiTheme="majorHAnsi" w:cstheme="majorBidi"/>
          <w:b/>
          <w:bCs/>
          <w:sz w:val="22"/>
          <w:szCs w:val="22"/>
          <w:lang w:eastAsia="fr-FR"/>
        </w:rPr>
        <w:t xml:space="preserve">TP 4 : </w:t>
      </w:r>
      <w:r w:rsidR="00F930DE" w:rsidRPr="000A0A3C">
        <w:rPr>
          <w:rFonts w:asciiTheme="majorHAnsi" w:eastAsia="Times New Roman" w:hAnsiTheme="majorHAnsi" w:cstheme="majorBidi"/>
          <w:sz w:val="22"/>
          <w:szCs w:val="22"/>
          <w:lang w:eastAsia="fr-FR"/>
        </w:rPr>
        <w:t>Passage au 3D (part design)</w:t>
      </w:r>
      <w:r w:rsidRPr="000A0A3C">
        <w:rPr>
          <w:rFonts w:asciiTheme="majorHAnsi" w:eastAsia="Times New Roman" w:hAnsiTheme="majorHAnsi" w:cstheme="majorBidi"/>
          <w:sz w:val="22"/>
          <w:szCs w:val="22"/>
          <w:lang w:eastAsia="fr-FR"/>
        </w:rPr>
        <w:t>.</w:t>
      </w:r>
    </w:p>
    <w:p w:rsidR="000A0A3C" w:rsidRPr="000A0A3C" w:rsidRDefault="000A0A3C" w:rsidP="007751F8">
      <w:pPr>
        <w:jc w:val="both"/>
        <w:rPr>
          <w:rFonts w:asciiTheme="majorHAnsi" w:eastAsia="Times New Roman" w:hAnsiTheme="majorHAnsi" w:cstheme="majorBidi"/>
          <w:sz w:val="22"/>
          <w:szCs w:val="22"/>
          <w:lang w:eastAsia="fr-FR"/>
        </w:rPr>
      </w:pPr>
    </w:p>
    <w:p w:rsidR="00F930DE" w:rsidRPr="000A0A3C" w:rsidRDefault="000A0A3C" w:rsidP="007751F8">
      <w:pPr>
        <w:jc w:val="both"/>
        <w:rPr>
          <w:rFonts w:asciiTheme="majorHAnsi" w:eastAsia="Times New Roman" w:hAnsiTheme="majorHAnsi" w:cstheme="majorBidi"/>
          <w:sz w:val="22"/>
          <w:szCs w:val="22"/>
          <w:lang w:eastAsia="fr-FR"/>
        </w:rPr>
      </w:pPr>
      <w:r w:rsidRPr="000A0A3C">
        <w:rPr>
          <w:rFonts w:asciiTheme="majorHAnsi" w:eastAsia="Times New Roman" w:hAnsiTheme="majorHAnsi" w:cstheme="majorBidi"/>
          <w:b/>
          <w:bCs/>
          <w:sz w:val="22"/>
          <w:szCs w:val="22"/>
          <w:lang w:eastAsia="fr-FR"/>
        </w:rPr>
        <w:t xml:space="preserve">TP 5 : </w:t>
      </w:r>
      <w:r w:rsidR="00F930DE" w:rsidRPr="000A0A3C">
        <w:rPr>
          <w:rFonts w:asciiTheme="majorHAnsi" w:eastAsia="Times New Roman" w:hAnsiTheme="majorHAnsi" w:cstheme="majorBidi"/>
          <w:sz w:val="22"/>
          <w:szCs w:val="22"/>
          <w:lang w:eastAsia="fr-FR"/>
        </w:rPr>
        <w:t>Utilisation des opérations booléennes (CSG)</w:t>
      </w:r>
      <w:r w:rsidRPr="000A0A3C">
        <w:rPr>
          <w:rFonts w:asciiTheme="majorHAnsi" w:eastAsia="Times New Roman" w:hAnsiTheme="majorHAnsi" w:cstheme="majorBidi"/>
          <w:sz w:val="22"/>
          <w:szCs w:val="22"/>
          <w:lang w:eastAsia="fr-FR"/>
        </w:rPr>
        <w:t>.</w:t>
      </w:r>
    </w:p>
    <w:p w:rsidR="000A0A3C" w:rsidRPr="000A0A3C" w:rsidRDefault="000A0A3C" w:rsidP="007751F8">
      <w:pPr>
        <w:jc w:val="both"/>
        <w:rPr>
          <w:rFonts w:asciiTheme="majorHAnsi" w:eastAsia="Times New Roman" w:hAnsiTheme="majorHAnsi" w:cstheme="majorBidi"/>
          <w:sz w:val="22"/>
          <w:szCs w:val="22"/>
          <w:lang w:eastAsia="fr-FR"/>
        </w:rPr>
      </w:pPr>
    </w:p>
    <w:p w:rsidR="00F930DE" w:rsidRPr="000A0A3C" w:rsidRDefault="000A0A3C" w:rsidP="007751F8">
      <w:pPr>
        <w:jc w:val="both"/>
        <w:rPr>
          <w:rFonts w:asciiTheme="majorHAnsi" w:eastAsia="Times New Roman" w:hAnsiTheme="majorHAnsi" w:cstheme="majorBidi"/>
          <w:sz w:val="22"/>
          <w:szCs w:val="22"/>
          <w:lang w:eastAsia="fr-FR"/>
        </w:rPr>
      </w:pPr>
      <w:r w:rsidRPr="000A0A3C">
        <w:rPr>
          <w:rFonts w:asciiTheme="majorHAnsi" w:eastAsia="Times New Roman" w:hAnsiTheme="majorHAnsi" w:cstheme="majorBidi"/>
          <w:b/>
          <w:bCs/>
          <w:sz w:val="22"/>
          <w:szCs w:val="22"/>
          <w:lang w:eastAsia="fr-FR"/>
        </w:rPr>
        <w:t xml:space="preserve">TP 6 : </w:t>
      </w:r>
      <w:r w:rsidR="00F930DE" w:rsidRPr="000A0A3C">
        <w:rPr>
          <w:rFonts w:asciiTheme="majorHAnsi" w:eastAsia="Times New Roman" w:hAnsiTheme="majorHAnsi" w:cstheme="majorBidi"/>
          <w:sz w:val="22"/>
          <w:szCs w:val="22"/>
          <w:lang w:eastAsia="fr-FR"/>
        </w:rPr>
        <w:t>Utilisation du modeleur surfacique</w:t>
      </w:r>
      <w:r w:rsidRPr="000A0A3C">
        <w:rPr>
          <w:rFonts w:asciiTheme="majorHAnsi" w:eastAsia="Times New Roman" w:hAnsiTheme="majorHAnsi" w:cstheme="majorBidi"/>
          <w:sz w:val="22"/>
          <w:szCs w:val="22"/>
          <w:lang w:eastAsia="fr-FR"/>
        </w:rPr>
        <w:t>.</w:t>
      </w:r>
    </w:p>
    <w:p w:rsidR="000A0A3C" w:rsidRPr="000A0A3C" w:rsidRDefault="000A0A3C" w:rsidP="007751F8">
      <w:pPr>
        <w:jc w:val="both"/>
        <w:rPr>
          <w:rFonts w:asciiTheme="majorHAnsi" w:eastAsia="Times New Roman" w:hAnsiTheme="majorHAnsi" w:cstheme="majorBidi"/>
          <w:sz w:val="22"/>
          <w:szCs w:val="22"/>
          <w:lang w:eastAsia="fr-FR"/>
        </w:rPr>
      </w:pPr>
    </w:p>
    <w:p w:rsidR="00F930DE" w:rsidRPr="000A0A3C" w:rsidRDefault="000A0A3C" w:rsidP="007751F8">
      <w:pPr>
        <w:jc w:val="both"/>
        <w:rPr>
          <w:rFonts w:asciiTheme="majorHAnsi" w:eastAsia="Times New Roman" w:hAnsiTheme="majorHAnsi" w:cstheme="majorBidi"/>
          <w:sz w:val="22"/>
          <w:szCs w:val="22"/>
          <w:lang w:eastAsia="fr-FR"/>
        </w:rPr>
      </w:pPr>
      <w:r w:rsidRPr="000A0A3C">
        <w:rPr>
          <w:rFonts w:asciiTheme="majorHAnsi" w:eastAsia="Times New Roman" w:hAnsiTheme="majorHAnsi" w:cstheme="majorBidi"/>
          <w:b/>
          <w:bCs/>
          <w:sz w:val="22"/>
          <w:szCs w:val="22"/>
          <w:lang w:eastAsia="fr-FR"/>
        </w:rPr>
        <w:t xml:space="preserve">TP 7 : </w:t>
      </w:r>
      <w:r w:rsidR="00F930DE" w:rsidRPr="000A0A3C">
        <w:rPr>
          <w:rFonts w:asciiTheme="majorHAnsi" w:eastAsia="Times New Roman" w:hAnsiTheme="majorHAnsi" w:cstheme="majorBidi"/>
          <w:sz w:val="22"/>
          <w:szCs w:val="22"/>
          <w:lang w:eastAsia="fr-FR"/>
        </w:rPr>
        <w:t>Création de l’assemblage</w:t>
      </w:r>
      <w:r w:rsidRPr="000A0A3C">
        <w:rPr>
          <w:rFonts w:asciiTheme="majorHAnsi" w:eastAsia="Times New Roman" w:hAnsiTheme="majorHAnsi" w:cstheme="majorBidi"/>
          <w:sz w:val="22"/>
          <w:szCs w:val="22"/>
          <w:lang w:eastAsia="fr-FR"/>
        </w:rPr>
        <w:t>.</w:t>
      </w:r>
    </w:p>
    <w:p w:rsidR="007751F8" w:rsidRDefault="007751F8" w:rsidP="007751F8">
      <w:pPr>
        <w:jc w:val="both"/>
        <w:rPr>
          <w:rFonts w:asciiTheme="majorHAnsi" w:eastAsia="Times New Roman" w:hAnsiTheme="majorHAnsi" w:cstheme="majorBidi"/>
          <w:b/>
          <w:bCs/>
          <w:sz w:val="22"/>
          <w:szCs w:val="22"/>
          <w:lang w:eastAsia="fr-FR"/>
        </w:rPr>
      </w:pPr>
    </w:p>
    <w:p w:rsidR="00F930DE" w:rsidRPr="000A0A3C" w:rsidRDefault="000A0A3C" w:rsidP="007751F8">
      <w:pPr>
        <w:jc w:val="both"/>
        <w:rPr>
          <w:rFonts w:asciiTheme="majorHAnsi" w:eastAsia="Times New Roman" w:hAnsiTheme="majorHAnsi" w:cstheme="majorBidi"/>
          <w:sz w:val="22"/>
          <w:szCs w:val="22"/>
          <w:lang w:eastAsia="fr-FR"/>
        </w:rPr>
      </w:pPr>
      <w:r w:rsidRPr="000A0A3C">
        <w:rPr>
          <w:rFonts w:asciiTheme="majorHAnsi" w:eastAsia="Times New Roman" w:hAnsiTheme="majorHAnsi" w:cstheme="majorBidi"/>
          <w:b/>
          <w:bCs/>
          <w:sz w:val="22"/>
          <w:szCs w:val="22"/>
          <w:lang w:eastAsia="fr-FR"/>
        </w:rPr>
        <w:t xml:space="preserve">TP 8 : </w:t>
      </w:r>
      <w:r w:rsidR="00F930DE" w:rsidRPr="000A0A3C">
        <w:rPr>
          <w:rFonts w:asciiTheme="majorHAnsi" w:eastAsia="Times New Roman" w:hAnsiTheme="majorHAnsi" w:cstheme="majorBidi"/>
          <w:sz w:val="22"/>
          <w:szCs w:val="22"/>
          <w:lang w:eastAsia="fr-FR"/>
        </w:rPr>
        <w:t>Mise en plan</w:t>
      </w:r>
      <w:r w:rsidRPr="000A0A3C">
        <w:rPr>
          <w:rFonts w:asciiTheme="majorHAnsi" w:eastAsia="Times New Roman" w:hAnsiTheme="majorHAnsi" w:cstheme="majorBidi"/>
          <w:sz w:val="22"/>
          <w:szCs w:val="22"/>
          <w:lang w:eastAsia="fr-FR"/>
        </w:rPr>
        <w:t>.</w:t>
      </w:r>
    </w:p>
    <w:p w:rsidR="00EC7783" w:rsidRPr="00001BB7" w:rsidRDefault="00AA75F5" w:rsidP="007751F8">
      <w:pPr>
        <w:jc w:val="both"/>
        <w:rPr>
          <w:rFonts w:asciiTheme="majorHAnsi" w:hAnsiTheme="majorHAnsi" w:cstheme="minorBidi"/>
          <w:bCs/>
        </w:rPr>
      </w:pPr>
      <w:r w:rsidRPr="00001BB7">
        <w:rPr>
          <w:rFonts w:asciiTheme="majorHAnsi" w:hAnsiTheme="majorHAnsi" w:cstheme="minorBidi"/>
          <w:b/>
          <w:u w:val="thick" w:color="F79646" w:themeColor="accent6"/>
        </w:rPr>
        <w:lastRenderedPageBreak/>
        <w:t>Mode d’évaluation :</w:t>
      </w:r>
      <w:r w:rsidRPr="00001BB7">
        <w:rPr>
          <w:rFonts w:asciiTheme="majorHAnsi" w:hAnsiTheme="majorHAnsi" w:cstheme="minorBidi"/>
          <w:bCs/>
        </w:rPr>
        <w:t xml:space="preserve"> </w:t>
      </w:r>
    </w:p>
    <w:p w:rsidR="00EC7783" w:rsidRPr="000A0A3C" w:rsidRDefault="00EC7783" w:rsidP="007751F8">
      <w:pPr>
        <w:jc w:val="both"/>
        <w:rPr>
          <w:rFonts w:asciiTheme="majorHAnsi" w:hAnsiTheme="majorHAnsi" w:cstheme="minorBidi"/>
          <w:sz w:val="22"/>
          <w:szCs w:val="22"/>
        </w:rPr>
      </w:pPr>
      <w:r w:rsidRPr="000A0A3C">
        <w:rPr>
          <w:rFonts w:asciiTheme="majorHAnsi" w:hAnsiTheme="majorHAnsi" w:cstheme="minorBidi"/>
          <w:sz w:val="22"/>
          <w:szCs w:val="22"/>
        </w:rPr>
        <w:t>Contrôle continu : 40% ; Examen : 60%.</w:t>
      </w:r>
    </w:p>
    <w:p w:rsidR="000A0A3C" w:rsidRDefault="000A0A3C" w:rsidP="007751F8">
      <w:pPr>
        <w:jc w:val="both"/>
        <w:rPr>
          <w:rFonts w:asciiTheme="majorHAnsi" w:hAnsiTheme="majorHAnsi" w:cs="Arial"/>
          <w:b/>
          <w:u w:val="thick" w:color="F79646"/>
        </w:rPr>
      </w:pPr>
    </w:p>
    <w:p w:rsidR="00001BB7" w:rsidRPr="00001BB7" w:rsidRDefault="00001BB7" w:rsidP="007751F8">
      <w:pPr>
        <w:jc w:val="both"/>
        <w:rPr>
          <w:rFonts w:asciiTheme="majorHAnsi" w:hAnsiTheme="majorHAnsi" w:cs="Arial"/>
          <w:iCs/>
          <w:u w:val="thick" w:color="F79646"/>
        </w:rPr>
      </w:pPr>
      <w:r w:rsidRPr="00001BB7">
        <w:rPr>
          <w:rFonts w:asciiTheme="majorHAnsi" w:hAnsiTheme="majorHAnsi" w:cs="Arial"/>
          <w:b/>
          <w:u w:val="thick" w:color="F79646"/>
        </w:rPr>
        <w:t>Références bibliographiques</w:t>
      </w:r>
      <w:r w:rsidRPr="00001BB7">
        <w:rPr>
          <w:rFonts w:asciiTheme="majorHAnsi" w:hAnsiTheme="majorHAnsi" w:cs="Arial"/>
          <w:iCs/>
          <w:u w:val="thick" w:color="F79646"/>
        </w:rPr>
        <w:t>:</w:t>
      </w:r>
    </w:p>
    <w:p w:rsidR="00001BB7" w:rsidRPr="000A0A3C" w:rsidRDefault="00001BB7" w:rsidP="007751F8">
      <w:pPr>
        <w:pStyle w:val="Paragraphedeliste"/>
        <w:numPr>
          <w:ilvl w:val="0"/>
          <w:numId w:val="117"/>
        </w:numPr>
        <w:autoSpaceDE w:val="0"/>
        <w:autoSpaceDN w:val="0"/>
        <w:adjustRightInd w:val="0"/>
        <w:ind w:left="567" w:hanging="283"/>
        <w:jc w:val="both"/>
        <w:rPr>
          <w:rFonts w:asciiTheme="majorHAnsi" w:hAnsiTheme="majorHAnsi" w:cs="Calibri"/>
          <w:sz w:val="22"/>
          <w:szCs w:val="22"/>
        </w:rPr>
      </w:pPr>
      <w:r w:rsidRPr="000A0A3C">
        <w:rPr>
          <w:rFonts w:asciiTheme="majorHAnsi" w:hAnsiTheme="majorHAnsi" w:cs="Calibri"/>
          <w:sz w:val="22"/>
          <w:szCs w:val="22"/>
        </w:rPr>
        <w:t>Hamdi Hocine, « Automatismes logiques : modélisation et commande », volumes 1 et 2, éditions de L’UMC, 2006.</w:t>
      </w:r>
    </w:p>
    <w:p w:rsidR="00001BB7" w:rsidRPr="000A0A3C" w:rsidRDefault="00001BB7" w:rsidP="007751F8">
      <w:pPr>
        <w:pStyle w:val="Paragraphedeliste"/>
        <w:numPr>
          <w:ilvl w:val="0"/>
          <w:numId w:val="117"/>
        </w:numPr>
        <w:autoSpaceDE w:val="0"/>
        <w:autoSpaceDN w:val="0"/>
        <w:adjustRightInd w:val="0"/>
        <w:ind w:left="567" w:hanging="283"/>
        <w:jc w:val="both"/>
        <w:rPr>
          <w:rFonts w:asciiTheme="majorHAnsi" w:hAnsiTheme="majorHAnsi" w:cs="Calibri"/>
          <w:sz w:val="22"/>
          <w:szCs w:val="22"/>
        </w:rPr>
      </w:pPr>
      <w:r w:rsidRPr="000A0A3C">
        <w:rPr>
          <w:rFonts w:asciiTheme="majorHAnsi" w:hAnsiTheme="majorHAnsi" w:cs="Calibri"/>
          <w:sz w:val="22"/>
          <w:szCs w:val="22"/>
        </w:rPr>
        <w:t>William Bolton, « Les automates programmables industriels », Dunod, 2010.</w:t>
      </w:r>
    </w:p>
    <w:p w:rsidR="00001BB7" w:rsidRPr="000A0A3C" w:rsidRDefault="00001BB7" w:rsidP="007751F8">
      <w:pPr>
        <w:pStyle w:val="Paragraphedeliste"/>
        <w:numPr>
          <w:ilvl w:val="0"/>
          <w:numId w:val="117"/>
        </w:numPr>
        <w:autoSpaceDE w:val="0"/>
        <w:autoSpaceDN w:val="0"/>
        <w:adjustRightInd w:val="0"/>
        <w:ind w:left="567" w:hanging="283"/>
        <w:jc w:val="both"/>
        <w:rPr>
          <w:rFonts w:asciiTheme="majorHAnsi" w:hAnsiTheme="majorHAnsi" w:cs="Calibri"/>
          <w:sz w:val="22"/>
          <w:szCs w:val="22"/>
        </w:rPr>
      </w:pPr>
      <w:r w:rsidRPr="000A0A3C">
        <w:rPr>
          <w:rFonts w:asciiTheme="majorHAnsi" w:hAnsiTheme="majorHAnsi" w:cs="Calibri"/>
          <w:sz w:val="22"/>
          <w:szCs w:val="22"/>
        </w:rPr>
        <w:t>J.C. Humblot, « Automates programmables industriels », Hermes Science Publications, 1993.</w:t>
      </w:r>
    </w:p>
    <w:p w:rsidR="00001BB7" w:rsidRPr="000A0A3C" w:rsidRDefault="00001BB7" w:rsidP="007751F8">
      <w:pPr>
        <w:pStyle w:val="Paragraphedeliste"/>
        <w:numPr>
          <w:ilvl w:val="0"/>
          <w:numId w:val="117"/>
        </w:numPr>
        <w:autoSpaceDE w:val="0"/>
        <w:autoSpaceDN w:val="0"/>
        <w:adjustRightInd w:val="0"/>
        <w:ind w:left="567" w:hanging="283"/>
        <w:jc w:val="both"/>
        <w:rPr>
          <w:rFonts w:asciiTheme="majorHAnsi" w:hAnsiTheme="majorHAnsi" w:cs="Calibri"/>
          <w:sz w:val="22"/>
          <w:szCs w:val="22"/>
        </w:rPr>
      </w:pPr>
      <w:r w:rsidRPr="000A0A3C">
        <w:rPr>
          <w:rFonts w:asciiTheme="majorHAnsi" w:hAnsiTheme="majorHAnsi" w:cs="Calibri"/>
          <w:sz w:val="22"/>
          <w:szCs w:val="22"/>
        </w:rPr>
        <w:t>Simon Moreno, Edmond Peulot, « Le GRAFCET : conception, implantation dans les automates programmables industriels », Delagrave, 2009.</w:t>
      </w:r>
    </w:p>
    <w:p w:rsidR="00001BB7" w:rsidRPr="000A0A3C" w:rsidRDefault="00001BB7" w:rsidP="007751F8">
      <w:pPr>
        <w:pStyle w:val="Paragraphedeliste"/>
        <w:numPr>
          <w:ilvl w:val="0"/>
          <w:numId w:val="117"/>
        </w:numPr>
        <w:autoSpaceDE w:val="0"/>
        <w:autoSpaceDN w:val="0"/>
        <w:adjustRightInd w:val="0"/>
        <w:ind w:left="567" w:hanging="283"/>
        <w:jc w:val="both"/>
        <w:rPr>
          <w:rFonts w:asciiTheme="majorHAnsi" w:hAnsiTheme="majorHAnsi" w:cs="Calibri"/>
          <w:sz w:val="22"/>
          <w:szCs w:val="22"/>
        </w:rPr>
      </w:pPr>
      <w:r w:rsidRPr="000A0A3C">
        <w:rPr>
          <w:rFonts w:asciiTheme="majorHAnsi" w:hAnsiTheme="majorHAnsi" w:cs="Calibri"/>
          <w:sz w:val="22"/>
          <w:szCs w:val="22"/>
        </w:rPr>
        <w:t>Kevin Collins, « La programmation des automates programmable [sic] industriels », Meadow Books, 2007.</w:t>
      </w:r>
    </w:p>
    <w:p w:rsidR="000A0A3C" w:rsidRPr="000A0A3C" w:rsidRDefault="00001BB7" w:rsidP="007751F8">
      <w:pPr>
        <w:pStyle w:val="Paragraphedeliste"/>
        <w:numPr>
          <w:ilvl w:val="0"/>
          <w:numId w:val="117"/>
        </w:numPr>
        <w:autoSpaceDE w:val="0"/>
        <w:autoSpaceDN w:val="0"/>
        <w:adjustRightInd w:val="0"/>
        <w:ind w:left="567" w:hanging="283"/>
        <w:jc w:val="both"/>
        <w:rPr>
          <w:rFonts w:asciiTheme="majorHAnsi" w:hAnsiTheme="majorHAnsi" w:cs="Calibri"/>
          <w:sz w:val="22"/>
          <w:szCs w:val="22"/>
        </w:rPr>
      </w:pPr>
      <w:r w:rsidRPr="000A0A3C">
        <w:rPr>
          <w:rFonts w:asciiTheme="majorHAnsi" w:hAnsiTheme="majorHAnsi" w:cs="Calibri"/>
          <w:sz w:val="22"/>
          <w:szCs w:val="22"/>
        </w:rPr>
        <w:t>G. Michel, « Les A.P. I : architecture et applications des automates programmables industriels », Dunod, 1988.</w:t>
      </w:r>
    </w:p>
    <w:p w:rsidR="000A0A3C" w:rsidRPr="000A0A3C" w:rsidRDefault="000A0A3C" w:rsidP="007751F8">
      <w:pPr>
        <w:pStyle w:val="Paragraphedeliste"/>
        <w:numPr>
          <w:ilvl w:val="0"/>
          <w:numId w:val="117"/>
        </w:numPr>
        <w:autoSpaceDE w:val="0"/>
        <w:autoSpaceDN w:val="0"/>
        <w:adjustRightInd w:val="0"/>
        <w:ind w:left="567" w:hanging="283"/>
        <w:jc w:val="both"/>
        <w:rPr>
          <w:rFonts w:asciiTheme="majorHAnsi" w:hAnsiTheme="majorHAnsi" w:cs="Calibri"/>
          <w:sz w:val="22"/>
          <w:szCs w:val="22"/>
        </w:rPr>
      </w:pPr>
      <w:r w:rsidRPr="000A0A3C">
        <w:rPr>
          <w:rFonts w:asciiTheme="majorHAnsi" w:eastAsia="Times New Roman" w:hAnsiTheme="majorHAnsi"/>
          <w:sz w:val="22"/>
          <w:szCs w:val="22"/>
          <w:lang w:eastAsia="fr-FR"/>
        </w:rPr>
        <w:t>Dominique Taraud, Gilles Glemarec, « Le Guide de la CAO ». Dunod, 2008.</w:t>
      </w:r>
    </w:p>
    <w:p w:rsidR="000A0A3C" w:rsidRPr="000A0A3C" w:rsidRDefault="000A0A3C" w:rsidP="007751F8">
      <w:pPr>
        <w:pStyle w:val="Paragraphedeliste"/>
        <w:numPr>
          <w:ilvl w:val="0"/>
          <w:numId w:val="117"/>
        </w:numPr>
        <w:autoSpaceDE w:val="0"/>
        <w:autoSpaceDN w:val="0"/>
        <w:adjustRightInd w:val="0"/>
        <w:ind w:left="567" w:hanging="283"/>
        <w:jc w:val="both"/>
        <w:rPr>
          <w:rFonts w:asciiTheme="majorHAnsi" w:hAnsiTheme="majorHAnsi" w:cs="Calibri"/>
          <w:sz w:val="22"/>
          <w:szCs w:val="22"/>
        </w:rPr>
      </w:pPr>
      <w:r w:rsidRPr="000A0A3C">
        <w:rPr>
          <w:rFonts w:asciiTheme="majorHAnsi" w:eastAsia="Times New Roman" w:hAnsiTheme="majorHAnsi"/>
          <w:sz w:val="22"/>
          <w:szCs w:val="22"/>
          <w:lang w:eastAsia="fr-FR"/>
        </w:rPr>
        <w:t>André Chevalier, «  Guide du dessinateur industriel », Hachette technique, 2004.</w:t>
      </w:r>
    </w:p>
    <w:p w:rsidR="00001BB7" w:rsidRPr="0031221C" w:rsidRDefault="000A0A3C" w:rsidP="007751F8">
      <w:pPr>
        <w:ind w:left="720"/>
        <w:jc w:val="both"/>
        <w:rPr>
          <w:rFonts w:asciiTheme="majorHAnsi" w:eastAsia="Times New Roman" w:hAnsiTheme="majorHAnsi"/>
          <w:i/>
          <w:iCs/>
          <w:sz w:val="22"/>
          <w:szCs w:val="22"/>
          <w:lang w:eastAsia="fr-FR"/>
        </w:rPr>
        <w:sectPr w:rsidR="00001BB7" w:rsidRPr="0031221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Pr>
          <w:rFonts w:asciiTheme="majorHAnsi" w:eastAsia="Times New Roman" w:hAnsiTheme="majorHAnsi"/>
          <w:i/>
          <w:iCs/>
          <w:sz w:val="22"/>
          <w:szCs w:val="22"/>
          <w:lang w:eastAsia="fr-FR"/>
        </w:rPr>
        <w:t>.</w:t>
      </w:r>
    </w:p>
    <w:p w:rsidR="00AA75F5" w:rsidRPr="007655EC"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7655EC">
        <w:rPr>
          <w:rFonts w:asciiTheme="majorHAnsi" w:hAnsiTheme="majorHAnsi" w:cs="Calibri"/>
          <w:b/>
        </w:rPr>
        <w:lastRenderedPageBreak/>
        <w:t>Semestre : 5</w:t>
      </w:r>
    </w:p>
    <w:p w:rsidR="00AA75F5" w:rsidRPr="004250BE"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655EC">
        <w:rPr>
          <w:rFonts w:asciiTheme="majorHAnsi" w:hAnsiTheme="majorHAnsi" w:cs="Calibri"/>
          <w:b/>
          <w:bCs/>
          <w:iCs/>
        </w:rPr>
        <w:t xml:space="preserve">Unité d’enseignement : </w:t>
      </w:r>
      <w:r>
        <w:rPr>
          <w:rFonts w:asciiTheme="majorHAnsi" w:hAnsiTheme="majorHAnsi" w:cs="Arial"/>
          <w:b/>
          <w:bCs/>
        </w:rPr>
        <w:t xml:space="preserve">UE </w:t>
      </w:r>
      <w:r w:rsidRPr="004250BE">
        <w:rPr>
          <w:rFonts w:asciiTheme="majorHAnsi" w:hAnsiTheme="majorHAnsi" w:cs="Arial"/>
          <w:b/>
          <w:bCs/>
        </w:rPr>
        <w:t>M</w:t>
      </w:r>
      <w:r w:rsidR="004250BE" w:rsidRPr="004250BE">
        <w:rPr>
          <w:rFonts w:asciiTheme="majorHAnsi" w:hAnsiTheme="majorHAnsi" w:cs="Arial"/>
          <w:b/>
          <w:bCs/>
        </w:rPr>
        <w:t xml:space="preserve"> </w:t>
      </w:r>
      <w:r w:rsidR="00EB3CD3" w:rsidRPr="004250BE">
        <w:rPr>
          <w:rFonts w:asciiTheme="majorHAnsi" w:hAnsiTheme="majorHAnsi" w:cs="Arial"/>
          <w:b/>
          <w:bCs/>
        </w:rPr>
        <w:t>3</w:t>
      </w:r>
      <w:r w:rsidRPr="004250BE">
        <w:rPr>
          <w:rFonts w:asciiTheme="majorHAnsi" w:hAnsiTheme="majorHAnsi" w:cs="Arial"/>
          <w:b/>
          <w:bCs/>
        </w:rPr>
        <w:t>.1</w:t>
      </w:r>
    </w:p>
    <w:p w:rsidR="00AA75F5" w:rsidRPr="007655EC"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7655EC">
        <w:rPr>
          <w:rFonts w:asciiTheme="majorHAnsi" w:hAnsiTheme="majorHAnsi" w:cs="Calibri"/>
          <w:b/>
          <w:bCs/>
          <w:iCs/>
        </w:rPr>
        <w:t>Matière </w:t>
      </w:r>
      <w:r w:rsidR="00EC7783">
        <w:rPr>
          <w:rFonts w:asciiTheme="majorHAnsi" w:hAnsiTheme="majorHAnsi" w:cs="Calibri"/>
          <w:b/>
          <w:bCs/>
          <w:iCs/>
        </w:rPr>
        <w:t xml:space="preserve">2 </w:t>
      </w:r>
      <w:r w:rsidRPr="007655EC">
        <w:rPr>
          <w:rFonts w:asciiTheme="majorHAnsi" w:hAnsiTheme="majorHAnsi" w:cs="Calibri"/>
          <w:b/>
          <w:bCs/>
          <w:iCs/>
        </w:rPr>
        <w:t>:</w:t>
      </w:r>
      <w:r w:rsidRPr="007655EC">
        <w:rPr>
          <w:rFonts w:asciiTheme="majorHAnsi" w:eastAsia="Calibri" w:hAnsiTheme="majorHAnsi" w:cstheme="minorBidi"/>
          <w:b/>
          <w:bCs/>
          <w:lang w:eastAsia="en-US"/>
        </w:rPr>
        <w:t xml:space="preserve"> </w:t>
      </w:r>
      <w:r w:rsidR="003845EE">
        <w:rPr>
          <w:rFonts w:asciiTheme="majorHAnsi" w:hAnsiTheme="majorHAnsi" w:cs="Calibri"/>
          <w:b/>
          <w:bCs/>
          <w:iCs/>
        </w:rPr>
        <w:t>TP Automatique i</w:t>
      </w:r>
      <w:r w:rsidRPr="007655EC">
        <w:rPr>
          <w:rFonts w:asciiTheme="majorHAnsi" w:hAnsiTheme="majorHAnsi" w:cs="Calibri"/>
          <w:b/>
          <w:bCs/>
          <w:iCs/>
        </w:rPr>
        <w:t>ndustrielle</w:t>
      </w:r>
    </w:p>
    <w:p w:rsidR="00AA75F5" w:rsidRPr="00B971AB" w:rsidRDefault="00AA75F5" w:rsidP="00FD12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lang w:val="en-GB"/>
        </w:rPr>
      </w:pPr>
      <w:r w:rsidRPr="00B971AB">
        <w:rPr>
          <w:rFonts w:asciiTheme="majorHAnsi" w:eastAsia="Calibri" w:hAnsiTheme="majorHAnsi" w:cstheme="minorBidi"/>
          <w:b/>
          <w:bCs/>
          <w:lang w:val="en-GB" w:eastAsia="en-US"/>
        </w:rPr>
        <w:t>VHS:</w:t>
      </w:r>
      <w:r w:rsidR="00FD12EE">
        <w:rPr>
          <w:rFonts w:asciiTheme="majorHAnsi" w:eastAsia="Calibri" w:hAnsiTheme="majorHAnsi" w:cstheme="minorBidi"/>
          <w:b/>
          <w:bCs/>
          <w:lang w:val="en-GB" w:eastAsia="en-US"/>
        </w:rPr>
        <w:t xml:space="preserve"> </w:t>
      </w:r>
      <w:r w:rsidRPr="00B971AB">
        <w:rPr>
          <w:rFonts w:asciiTheme="majorHAnsi" w:eastAsia="Calibri" w:hAnsiTheme="majorHAnsi" w:cstheme="minorBidi"/>
          <w:b/>
          <w:bCs/>
          <w:lang w:val="en-GB" w:eastAsia="en-US"/>
        </w:rPr>
        <w:t>22h30 (TP: 1h30)</w:t>
      </w:r>
    </w:p>
    <w:p w:rsidR="00AA75F5" w:rsidRPr="007655EC"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655EC">
        <w:rPr>
          <w:rFonts w:asciiTheme="majorHAnsi" w:hAnsiTheme="majorHAnsi" w:cs="Calibri"/>
          <w:b/>
          <w:bCs/>
          <w:iCs/>
        </w:rPr>
        <w:t xml:space="preserve">Crédits : </w:t>
      </w:r>
      <w:r w:rsidRPr="007655EC">
        <w:rPr>
          <w:rFonts w:asciiTheme="majorHAnsi" w:hAnsiTheme="majorHAnsi" w:cs="Calibri"/>
          <w:b/>
          <w:iCs/>
        </w:rPr>
        <w:t>2</w:t>
      </w:r>
    </w:p>
    <w:p w:rsidR="00AA75F5" w:rsidRPr="007655EC" w:rsidRDefault="00AA75F5" w:rsidP="00EC778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655EC">
        <w:rPr>
          <w:rFonts w:asciiTheme="majorHAnsi" w:hAnsiTheme="majorHAnsi" w:cs="Calibri"/>
          <w:b/>
          <w:bCs/>
          <w:iCs/>
        </w:rPr>
        <w:t xml:space="preserve">Coefficient : </w:t>
      </w:r>
      <w:r w:rsidRPr="007655EC">
        <w:rPr>
          <w:rFonts w:asciiTheme="majorHAnsi" w:hAnsiTheme="majorHAnsi" w:cs="Calibri"/>
          <w:b/>
          <w:iCs/>
        </w:rPr>
        <w:t>1</w:t>
      </w:r>
    </w:p>
    <w:p w:rsidR="00AA75F5" w:rsidRPr="00AC0A02" w:rsidRDefault="00AA75F5" w:rsidP="00AA75F5">
      <w:pPr>
        <w:spacing w:line="276" w:lineRule="auto"/>
        <w:jc w:val="both"/>
        <w:rPr>
          <w:rFonts w:asciiTheme="majorHAnsi" w:hAnsiTheme="majorHAnsi" w:cs="Calibri"/>
          <w:b/>
          <w:color w:val="FF0000"/>
        </w:rPr>
      </w:pPr>
    </w:p>
    <w:p w:rsidR="00AA75F5" w:rsidRPr="00294B05" w:rsidRDefault="00AA75F5" w:rsidP="00AA75F5">
      <w:pPr>
        <w:spacing w:line="276" w:lineRule="auto"/>
        <w:jc w:val="both"/>
        <w:rPr>
          <w:rFonts w:asciiTheme="majorHAnsi" w:hAnsiTheme="majorHAnsi" w:cs="Calibri"/>
          <w:i/>
          <w:u w:val="thick" w:color="F79646" w:themeColor="accent6"/>
        </w:rPr>
      </w:pPr>
      <w:r w:rsidRPr="00294B05">
        <w:rPr>
          <w:rFonts w:asciiTheme="majorHAnsi" w:hAnsiTheme="majorHAnsi" w:cs="Calibri"/>
          <w:b/>
          <w:u w:val="thick" w:color="F79646" w:themeColor="accent6"/>
        </w:rPr>
        <w:t>Objectifs de l’enseignement:</w:t>
      </w:r>
      <w:r w:rsidRPr="00294B05">
        <w:rPr>
          <w:rFonts w:asciiTheme="majorHAnsi" w:hAnsiTheme="majorHAnsi" w:cs="Calibri"/>
          <w:u w:val="thick" w:color="F79646" w:themeColor="accent6"/>
        </w:rPr>
        <w:t xml:space="preserve"> </w:t>
      </w:r>
    </w:p>
    <w:p w:rsidR="007F781E" w:rsidRPr="00294B05" w:rsidRDefault="007F781E" w:rsidP="00E022E9">
      <w:pPr>
        <w:numPr>
          <w:ilvl w:val="0"/>
          <w:numId w:val="13"/>
        </w:numPr>
        <w:ind w:left="714" w:hanging="357"/>
        <w:rPr>
          <w:rFonts w:asciiTheme="majorHAnsi" w:eastAsia="Times New Roman" w:hAnsiTheme="majorHAnsi"/>
          <w:lang w:eastAsia="fr-FR"/>
        </w:rPr>
      </w:pPr>
      <w:r w:rsidRPr="00294B05">
        <w:rPr>
          <w:rFonts w:asciiTheme="majorHAnsi" w:eastAsia="Times New Roman" w:hAnsiTheme="majorHAnsi"/>
          <w:lang w:eastAsia="fr-FR"/>
        </w:rPr>
        <w:t xml:space="preserve">Expliquer les concepts qui régissent les asservissements et décrire leur structure par des schémas fonctionnels; </w:t>
      </w:r>
    </w:p>
    <w:p w:rsidR="007F781E" w:rsidRPr="00294B05" w:rsidRDefault="007F781E" w:rsidP="00E022E9">
      <w:pPr>
        <w:numPr>
          <w:ilvl w:val="0"/>
          <w:numId w:val="13"/>
        </w:numPr>
        <w:autoSpaceDE w:val="0"/>
        <w:autoSpaceDN w:val="0"/>
        <w:adjustRightInd w:val="0"/>
        <w:rPr>
          <w:rFonts w:asciiTheme="majorHAnsi" w:hAnsiTheme="majorHAnsi"/>
          <w:lang w:eastAsia="fr-FR"/>
        </w:rPr>
      </w:pPr>
      <w:r w:rsidRPr="00294B05">
        <w:rPr>
          <w:rFonts w:asciiTheme="majorHAnsi" w:hAnsiTheme="majorHAnsi"/>
          <w:lang w:eastAsia="fr-FR"/>
        </w:rPr>
        <w:t>Caractérisation d’un système asservi</w:t>
      </w:r>
    </w:p>
    <w:p w:rsidR="007F781E" w:rsidRPr="00294B05" w:rsidRDefault="007F781E" w:rsidP="00E022E9">
      <w:pPr>
        <w:numPr>
          <w:ilvl w:val="0"/>
          <w:numId w:val="13"/>
        </w:numPr>
        <w:autoSpaceDE w:val="0"/>
        <w:autoSpaceDN w:val="0"/>
        <w:adjustRightInd w:val="0"/>
        <w:rPr>
          <w:rFonts w:asciiTheme="majorHAnsi" w:hAnsiTheme="majorHAnsi"/>
          <w:b/>
          <w:bCs/>
          <w:lang w:eastAsia="fr-FR"/>
        </w:rPr>
      </w:pPr>
      <w:r w:rsidRPr="00294B05">
        <w:rPr>
          <w:rFonts w:asciiTheme="majorHAnsi" w:hAnsiTheme="majorHAnsi"/>
          <w:lang w:eastAsia="fr-FR"/>
        </w:rPr>
        <w:t xml:space="preserve">Performances d’un système asservi </w:t>
      </w:r>
    </w:p>
    <w:p w:rsidR="004A74C6" w:rsidRPr="004A74C6" w:rsidRDefault="004A74C6" w:rsidP="00E022E9">
      <w:pPr>
        <w:numPr>
          <w:ilvl w:val="0"/>
          <w:numId w:val="13"/>
        </w:numPr>
        <w:autoSpaceDE w:val="0"/>
        <w:autoSpaceDN w:val="0"/>
        <w:adjustRightInd w:val="0"/>
        <w:rPr>
          <w:rFonts w:asciiTheme="majorHAnsi" w:hAnsiTheme="majorHAnsi"/>
          <w:lang w:eastAsia="fr-FR"/>
        </w:rPr>
      </w:pPr>
      <w:r w:rsidRPr="004A74C6">
        <w:rPr>
          <w:rFonts w:asciiTheme="majorHAnsi" w:hAnsiTheme="majorHAnsi"/>
          <w:lang w:eastAsia="fr-FR"/>
        </w:rPr>
        <w:t>Analyse/synthèse: Mise en œuvre et réglage des correcteurs PID</w:t>
      </w:r>
    </w:p>
    <w:p w:rsidR="004A74C6" w:rsidRPr="00294B05" w:rsidRDefault="004A74C6" w:rsidP="007F781E">
      <w:pPr>
        <w:jc w:val="both"/>
        <w:rPr>
          <w:rFonts w:asciiTheme="majorHAnsi" w:hAnsiTheme="majorHAnsi" w:cstheme="minorBidi"/>
        </w:rPr>
      </w:pPr>
    </w:p>
    <w:p w:rsidR="007F781E" w:rsidRPr="00294B05" w:rsidRDefault="007F781E" w:rsidP="007F781E">
      <w:pPr>
        <w:spacing w:line="276" w:lineRule="auto"/>
        <w:jc w:val="both"/>
        <w:rPr>
          <w:rFonts w:asciiTheme="majorHAnsi" w:hAnsiTheme="majorHAnsi" w:cs="Calibri"/>
          <w:i/>
          <w:u w:val="thick" w:color="F79646" w:themeColor="accent6"/>
        </w:rPr>
      </w:pPr>
      <w:r w:rsidRPr="00294B05">
        <w:rPr>
          <w:rFonts w:asciiTheme="majorHAnsi" w:hAnsiTheme="majorHAnsi" w:cs="Calibri"/>
          <w:b/>
          <w:u w:val="thick" w:color="F79646" w:themeColor="accent6"/>
        </w:rPr>
        <w:t xml:space="preserve">Connaissances préalables recommandées: </w:t>
      </w:r>
    </w:p>
    <w:p w:rsidR="004A74C6" w:rsidRDefault="004A74C6" w:rsidP="00E022E9">
      <w:pPr>
        <w:pStyle w:val="Paragraphedeliste"/>
        <w:numPr>
          <w:ilvl w:val="0"/>
          <w:numId w:val="51"/>
        </w:numPr>
        <w:autoSpaceDE w:val="0"/>
        <w:autoSpaceDN w:val="0"/>
        <w:adjustRightInd w:val="0"/>
        <w:rPr>
          <w:rFonts w:asciiTheme="majorHAnsi" w:hAnsiTheme="majorHAnsi"/>
          <w:iCs/>
        </w:rPr>
      </w:pPr>
      <w:r>
        <w:rPr>
          <w:rFonts w:asciiTheme="majorHAnsi" w:hAnsiTheme="majorHAnsi"/>
          <w:iCs/>
        </w:rPr>
        <w:t>Physique des systèmes</w:t>
      </w:r>
    </w:p>
    <w:p w:rsidR="004A74C6" w:rsidRDefault="004A74C6" w:rsidP="00E022E9">
      <w:pPr>
        <w:pStyle w:val="Paragraphedeliste"/>
        <w:numPr>
          <w:ilvl w:val="0"/>
          <w:numId w:val="51"/>
        </w:numPr>
        <w:autoSpaceDE w:val="0"/>
        <w:autoSpaceDN w:val="0"/>
        <w:adjustRightInd w:val="0"/>
        <w:rPr>
          <w:rFonts w:asciiTheme="majorHAnsi" w:hAnsiTheme="majorHAnsi"/>
          <w:iCs/>
        </w:rPr>
      </w:pPr>
      <w:r w:rsidRPr="007F781E">
        <w:rPr>
          <w:rFonts w:asciiTheme="majorHAnsi" w:hAnsiTheme="majorHAnsi"/>
          <w:iCs/>
        </w:rPr>
        <w:t>Mathématiques</w:t>
      </w:r>
      <w:r>
        <w:rPr>
          <w:rFonts w:asciiTheme="majorHAnsi" w:hAnsiTheme="majorHAnsi"/>
          <w:iCs/>
        </w:rPr>
        <w:t xml:space="preserve"> appliquées</w:t>
      </w:r>
    </w:p>
    <w:p w:rsidR="004A74C6" w:rsidRPr="007F781E" w:rsidRDefault="004A74C6" w:rsidP="00E022E9">
      <w:pPr>
        <w:pStyle w:val="Paragraphedeliste"/>
        <w:numPr>
          <w:ilvl w:val="0"/>
          <w:numId w:val="51"/>
        </w:numPr>
        <w:autoSpaceDE w:val="0"/>
        <w:autoSpaceDN w:val="0"/>
        <w:adjustRightInd w:val="0"/>
        <w:rPr>
          <w:rFonts w:asciiTheme="majorHAnsi" w:hAnsiTheme="majorHAnsi"/>
          <w:iCs/>
        </w:rPr>
      </w:pPr>
      <w:r>
        <w:rPr>
          <w:rFonts w:asciiTheme="majorHAnsi" w:hAnsiTheme="majorHAnsi"/>
          <w:iCs/>
        </w:rPr>
        <w:t>Un langage de programmation</w:t>
      </w:r>
    </w:p>
    <w:p w:rsidR="00AA75F5" w:rsidRPr="00294B05" w:rsidRDefault="00AA75F5" w:rsidP="00AA75F5">
      <w:pPr>
        <w:spacing w:line="276" w:lineRule="auto"/>
        <w:jc w:val="both"/>
        <w:rPr>
          <w:rFonts w:asciiTheme="majorHAnsi" w:hAnsiTheme="majorHAnsi" w:cs="Calibri"/>
          <w:b/>
          <w:u w:val="thick" w:color="F79646" w:themeColor="accent6"/>
        </w:rPr>
      </w:pPr>
    </w:p>
    <w:p w:rsidR="00AA75F5" w:rsidRPr="00294B05" w:rsidRDefault="00AA75F5" w:rsidP="00AA75F5">
      <w:pPr>
        <w:spacing w:line="276" w:lineRule="auto"/>
        <w:jc w:val="both"/>
        <w:rPr>
          <w:rFonts w:asciiTheme="majorHAnsi" w:hAnsiTheme="majorHAnsi" w:cs="Calibri"/>
          <w:b/>
          <w:u w:val="thick" w:color="F79646" w:themeColor="accent6"/>
        </w:rPr>
      </w:pPr>
      <w:r w:rsidRPr="00294B05">
        <w:rPr>
          <w:rFonts w:asciiTheme="majorHAnsi" w:hAnsiTheme="majorHAnsi" w:cs="Calibri"/>
          <w:b/>
          <w:u w:val="thick" w:color="F79646" w:themeColor="accent6"/>
        </w:rPr>
        <w:t>Contenu de la matière : </w:t>
      </w:r>
    </w:p>
    <w:p w:rsidR="00AA75F5" w:rsidRPr="00294B05" w:rsidRDefault="00AA75F5" w:rsidP="00AA75F5">
      <w:pPr>
        <w:rPr>
          <w:rFonts w:asciiTheme="majorHAnsi" w:eastAsia="Times New Roman" w:hAnsiTheme="majorHAnsi"/>
          <w:b/>
          <w:bCs/>
          <w:lang w:eastAsia="fr-FR"/>
        </w:rPr>
      </w:pPr>
      <w:r w:rsidRPr="00294B05">
        <w:rPr>
          <w:rFonts w:asciiTheme="majorHAnsi" w:eastAsia="Times New Roman" w:hAnsiTheme="majorHAnsi"/>
          <w:b/>
          <w:bCs/>
          <w:lang w:eastAsia="fr-FR"/>
        </w:rPr>
        <w:t>Manipulation 01 : Matlab, éléments de base</w:t>
      </w:r>
    </w:p>
    <w:p w:rsidR="00BC7B4B" w:rsidRPr="00294B05" w:rsidRDefault="00BC7B4B" w:rsidP="00BC7B4B">
      <w:pPr>
        <w:rPr>
          <w:rFonts w:asciiTheme="majorHAnsi" w:eastAsia="Times New Roman" w:hAnsiTheme="majorHAnsi"/>
          <w:lang w:eastAsia="fr-FR"/>
        </w:rPr>
      </w:pPr>
      <w:r w:rsidRPr="00294B05">
        <w:rPr>
          <w:rFonts w:asciiTheme="majorHAnsi" w:eastAsia="Times New Roman" w:hAnsiTheme="majorHAnsi"/>
          <w:lang w:eastAsia="fr-FR"/>
        </w:rPr>
        <w:t>Objectifs de la Manipulation 01</w:t>
      </w:r>
    </w:p>
    <w:p w:rsidR="00BC7B4B" w:rsidRPr="00294B05" w:rsidRDefault="00BC7B4B" w:rsidP="00E022E9">
      <w:pPr>
        <w:numPr>
          <w:ilvl w:val="0"/>
          <w:numId w:val="20"/>
        </w:numPr>
        <w:rPr>
          <w:rFonts w:asciiTheme="majorHAnsi" w:eastAsia="Times New Roman" w:hAnsiTheme="majorHAnsi"/>
          <w:lang w:eastAsia="fr-FR"/>
        </w:rPr>
      </w:pPr>
      <w:r w:rsidRPr="00294B05">
        <w:rPr>
          <w:rFonts w:asciiTheme="majorHAnsi" w:eastAsia="Times New Roman" w:hAnsiTheme="majorHAnsi"/>
          <w:lang w:eastAsia="fr-FR"/>
        </w:rPr>
        <w:t>Se familiariser avec l’interface ‘Matlab Command’ pour exécuter des commandes de calcul scientifique général (scalaire et matriciel),</w:t>
      </w:r>
    </w:p>
    <w:p w:rsidR="00BC7B4B" w:rsidRPr="00294B05" w:rsidRDefault="00BC7B4B" w:rsidP="00E022E9">
      <w:pPr>
        <w:numPr>
          <w:ilvl w:val="0"/>
          <w:numId w:val="20"/>
        </w:numPr>
        <w:rPr>
          <w:rFonts w:asciiTheme="majorHAnsi" w:eastAsia="Times New Roman" w:hAnsiTheme="majorHAnsi"/>
          <w:lang w:eastAsia="fr-FR"/>
        </w:rPr>
      </w:pPr>
      <w:r w:rsidRPr="00294B05">
        <w:rPr>
          <w:rFonts w:asciiTheme="majorHAnsi" w:eastAsia="Times New Roman" w:hAnsiTheme="majorHAnsi"/>
          <w:lang w:eastAsia="fr-FR"/>
        </w:rPr>
        <w:t>Exploiter des fonctions disponibles (calcul des racines de polynômes, …),</w:t>
      </w:r>
    </w:p>
    <w:p w:rsidR="00BC7B4B" w:rsidRPr="00294B05" w:rsidRDefault="00BC7B4B" w:rsidP="00E022E9">
      <w:pPr>
        <w:numPr>
          <w:ilvl w:val="0"/>
          <w:numId w:val="20"/>
        </w:numPr>
        <w:rPr>
          <w:rFonts w:asciiTheme="majorHAnsi" w:eastAsia="Times New Roman" w:hAnsiTheme="majorHAnsi"/>
          <w:lang w:eastAsia="fr-FR"/>
        </w:rPr>
      </w:pPr>
      <w:r w:rsidRPr="00294B05">
        <w:rPr>
          <w:rFonts w:asciiTheme="majorHAnsi" w:eastAsia="Times New Roman" w:hAnsiTheme="majorHAnsi"/>
          <w:lang w:eastAsia="fr-FR"/>
        </w:rPr>
        <w:t>Introduction, et tracé de graphe de fonctions réelles,</w:t>
      </w:r>
    </w:p>
    <w:p w:rsidR="00BC7B4B" w:rsidRDefault="00BC7B4B" w:rsidP="00AA75F5">
      <w:pPr>
        <w:rPr>
          <w:rFonts w:asciiTheme="majorHAnsi" w:eastAsia="Times New Roman" w:hAnsiTheme="majorHAnsi"/>
          <w:b/>
          <w:bCs/>
          <w:lang w:eastAsia="fr-FR"/>
        </w:rPr>
      </w:pPr>
    </w:p>
    <w:p w:rsidR="00AA75F5" w:rsidRPr="00294B05" w:rsidRDefault="00AA75F5" w:rsidP="00AA75F5">
      <w:pPr>
        <w:rPr>
          <w:rFonts w:asciiTheme="majorHAnsi" w:eastAsia="Times New Roman" w:hAnsiTheme="majorHAnsi"/>
          <w:b/>
          <w:bCs/>
          <w:lang w:eastAsia="fr-FR"/>
        </w:rPr>
      </w:pPr>
      <w:r w:rsidRPr="00294B05">
        <w:rPr>
          <w:rFonts w:asciiTheme="majorHAnsi" w:eastAsia="Times New Roman" w:hAnsiTheme="majorHAnsi"/>
          <w:b/>
          <w:bCs/>
          <w:lang w:eastAsia="fr-FR"/>
        </w:rPr>
        <w:t>Manipulation 02 : Système fondamental du second ordre</w:t>
      </w:r>
    </w:p>
    <w:p w:rsidR="00BC7B4B" w:rsidRPr="00294B05" w:rsidRDefault="00BC7B4B" w:rsidP="00BC7B4B">
      <w:pPr>
        <w:rPr>
          <w:rFonts w:asciiTheme="majorHAnsi" w:eastAsia="Times New Roman" w:hAnsiTheme="majorHAnsi"/>
          <w:lang w:eastAsia="fr-FR"/>
        </w:rPr>
      </w:pPr>
      <w:r w:rsidRPr="00294B05">
        <w:rPr>
          <w:rFonts w:asciiTheme="majorHAnsi" w:eastAsia="Times New Roman" w:hAnsiTheme="majorHAnsi"/>
          <w:lang w:eastAsia="fr-FR"/>
        </w:rPr>
        <w:t>Objectifs de la Manipulation 02</w:t>
      </w:r>
    </w:p>
    <w:p w:rsidR="00BC7B4B" w:rsidRPr="00294B05" w:rsidRDefault="00BC7B4B" w:rsidP="00E022E9">
      <w:pPr>
        <w:numPr>
          <w:ilvl w:val="0"/>
          <w:numId w:val="21"/>
        </w:numPr>
        <w:jc w:val="both"/>
        <w:rPr>
          <w:rFonts w:asciiTheme="majorHAnsi" w:eastAsia="Times New Roman" w:hAnsiTheme="majorHAnsi"/>
          <w:lang w:eastAsia="fr-FR"/>
        </w:rPr>
      </w:pPr>
      <w:r w:rsidRPr="00294B05">
        <w:rPr>
          <w:rFonts w:asciiTheme="majorHAnsi" w:eastAsia="Times New Roman" w:hAnsiTheme="majorHAnsi"/>
          <w:lang w:eastAsia="fr-FR"/>
        </w:rPr>
        <w:t>Matlab, et notion de système: introduire un système, tracé rapide du graphe de réponse impulsionnelle et réponse indicielle,</w:t>
      </w:r>
    </w:p>
    <w:p w:rsidR="00BC7B4B" w:rsidRPr="00294B05" w:rsidRDefault="00BC7B4B" w:rsidP="00E022E9">
      <w:pPr>
        <w:numPr>
          <w:ilvl w:val="0"/>
          <w:numId w:val="21"/>
        </w:numPr>
        <w:jc w:val="both"/>
        <w:rPr>
          <w:rFonts w:asciiTheme="majorHAnsi" w:eastAsia="Times New Roman" w:hAnsiTheme="majorHAnsi"/>
          <w:lang w:eastAsia="fr-FR"/>
        </w:rPr>
      </w:pPr>
      <w:r w:rsidRPr="00294B05">
        <w:rPr>
          <w:rFonts w:asciiTheme="majorHAnsi" w:eastAsia="Times New Roman" w:hAnsiTheme="majorHAnsi"/>
          <w:lang w:eastAsia="fr-FR"/>
        </w:rPr>
        <w:t>Etude d’un système typique du second ordre, discussion de l’influence de ses constantes sur la réponse, lecture graphique des performances</w:t>
      </w:r>
    </w:p>
    <w:p w:rsidR="00BC7B4B" w:rsidRDefault="00BC7B4B" w:rsidP="00AA75F5">
      <w:pPr>
        <w:rPr>
          <w:rFonts w:asciiTheme="majorHAnsi" w:eastAsia="Times New Roman" w:hAnsiTheme="majorHAnsi"/>
          <w:b/>
          <w:bCs/>
          <w:lang w:eastAsia="fr-FR"/>
        </w:rPr>
      </w:pPr>
    </w:p>
    <w:p w:rsidR="00BC7B4B" w:rsidRPr="00294B05" w:rsidRDefault="00BC7B4B" w:rsidP="00BC7B4B">
      <w:pPr>
        <w:rPr>
          <w:rFonts w:asciiTheme="majorHAnsi" w:eastAsia="Times New Roman" w:hAnsiTheme="majorHAnsi"/>
          <w:b/>
          <w:bCs/>
          <w:lang w:eastAsia="fr-FR"/>
        </w:rPr>
      </w:pPr>
      <w:r w:rsidRPr="00294B05">
        <w:rPr>
          <w:rFonts w:asciiTheme="majorHAnsi" w:eastAsia="Times New Roman" w:hAnsiTheme="majorHAnsi"/>
          <w:b/>
          <w:bCs/>
          <w:lang w:eastAsia="fr-FR"/>
        </w:rPr>
        <w:t>Manipulation 03 : Système fondamental du second ordre (suite)</w:t>
      </w:r>
    </w:p>
    <w:p w:rsidR="00BC7B4B" w:rsidRPr="00294B05" w:rsidRDefault="00BC7B4B" w:rsidP="00BC7B4B">
      <w:pPr>
        <w:rPr>
          <w:rFonts w:asciiTheme="majorHAnsi" w:eastAsia="Times New Roman" w:hAnsiTheme="majorHAnsi"/>
          <w:lang w:eastAsia="fr-FR"/>
        </w:rPr>
      </w:pPr>
      <w:r w:rsidRPr="00294B05">
        <w:rPr>
          <w:rFonts w:asciiTheme="majorHAnsi" w:eastAsia="Times New Roman" w:hAnsiTheme="majorHAnsi"/>
          <w:lang w:eastAsia="fr-FR"/>
        </w:rPr>
        <w:t>Objectifs de la Manipulation 03</w:t>
      </w:r>
    </w:p>
    <w:p w:rsidR="00BC7B4B" w:rsidRPr="00294B05" w:rsidRDefault="00BC7B4B" w:rsidP="00E022E9">
      <w:pPr>
        <w:numPr>
          <w:ilvl w:val="0"/>
          <w:numId w:val="22"/>
        </w:numPr>
        <w:jc w:val="both"/>
        <w:rPr>
          <w:rFonts w:asciiTheme="majorHAnsi" w:eastAsia="Times New Roman" w:hAnsiTheme="majorHAnsi"/>
          <w:lang w:eastAsia="fr-FR"/>
        </w:rPr>
      </w:pPr>
      <w:r w:rsidRPr="00294B05">
        <w:rPr>
          <w:rFonts w:asciiTheme="majorHAnsi" w:eastAsia="Times New Roman" w:hAnsiTheme="majorHAnsi"/>
          <w:u w:val="single"/>
          <w:lang w:eastAsia="fr-FR"/>
        </w:rPr>
        <w:t>Application 1</w:t>
      </w:r>
      <w:r w:rsidRPr="00294B05">
        <w:rPr>
          <w:rFonts w:asciiTheme="majorHAnsi" w:eastAsia="Times New Roman" w:hAnsiTheme="majorHAnsi"/>
          <w:lang w:eastAsia="fr-FR"/>
        </w:rPr>
        <w:t>: (un système électrique), analyse et synthèse</w:t>
      </w:r>
    </w:p>
    <w:p w:rsidR="00BC7B4B" w:rsidRPr="00294B05" w:rsidRDefault="00BC7B4B" w:rsidP="00E022E9">
      <w:pPr>
        <w:numPr>
          <w:ilvl w:val="0"/>
          <w:numId w:val="22"/>
        </w:numPr>
        <w:jc w:val="both"/>
        <w:rPr>
          <w:rFonts w:asciiTheme="majorHAnsi" w:eastAsia="Times New Roman" w:hAnsiTheme="majorHAnsi"/>
          <w:lang w:eastAsia="fr-FR"/>
        </w:rPr>
      </w:pPr>
      <w:r w:rsidRPr="00294B05">
        <w:rPr>
          <w:rFonts w:asciiTheme="majorHAnsi" w:eastAsia="Times New Roman" w:hAnsiTheme="majorHAnsi"/>
          <w:u w:val="single"/>
          <w:lang w:eastAsia="fr-FR"/>
        </w:rPr>
        <w:t>Application 2</w:t>
      </w:r>
      <w:r w:rsidRPr="00294B05">
        <w:rPr>
          <w:rFonts w:asciiTheme="majorHAnsi" w:eastAsia="Times New Roman" w:hAnsiTheme="majorHAnsi"/>
          <w:lang w:eastAsia="fr-FR"/>
        </w:rPr>
        <w:t>: un problème de synthèse avancé, concevoir (ajuster des actions proportionnelles) une commande pour système spatial étant donné certaines spécifications techniques désirées.</w:t>
      </w:r>
    </w:p>
    <w:p w:rsidR="00BC7B4B" w:rsidRDefault="00BC7B4B" w:rsidP="00AA75F5">
      <w:pPr>
        <w:rPr>
          <w:rFonts w:asciiTheme="majorHAnsi" w:eastAsia="Times New Roman" w:hAnsiTheme="majorHAnsi"/>
          <w:b/>
          <w:bCs/>
          <w:lang w:eastAsia="fr-FR"/>
        </w:rPr>
      </w:pPr>
    </w:p>
    <w:p w:rsidR="00AA75F5" w:rsidRPr="00294B05" w:rsidRDefault="00AA75F5" w:rsidP="00AA75F5">
      <w:pPr>
        <w:rPr>
          <w:rFonts w:asciiTheme="majorHAnsi" w:eastAsia="Times New Roman" w:hAnsiTheme="majorHAnsi"/>
          <w:b/>
          <w:bCs/>
          <w:lang w:eastAsia="fr-FR"/>
        </w:rPr>
      </w:pPr>
      <w:r w:rsidRPr="00294B05">
        <w:rPr>
          <w:rFonts w:asciiTheme="majorHAnsi" w:eastAsia="Times New Roman" w:hAnsiTheme="majorHAnsi"/>
          <w:b/>
          <w:bCs/>
          <w:lang w:eastAsia="fr-FR"/>
        </w:rPr>
        <w:t>Manipulation 04 : Action proportionnelle et stabilité, méthode de Nyquist</w:t>
      </w:r>
    </w:p>
    <w:p w:rsidR="00AA75F5" w:rsidRPr="00294B05" w:rsidRDefault="00AA75F5" w:rsidP="00AA75F5">
      <w:pPr>
        <w:rPr>
          <w:rFonts w:asciiTheme="majorHAnsi" w:eastAsia="Times New Roman" w:hAnsiTheme="majorHAnsi"/>
          <w:lang w:eastAsia="fr-FR"/>
        </w:rPr>
      </w:pPr>
      <w:r w:rsidRPr="00294B05">
        <w:rPr>
          <w:rFonts w:asciiTheme="majorHAnsi" w:eastAsia="Times New Roman" w:hAnsiTheme="majorHAnsi"/>
          <w:lang w:eastAsia="fr-FR"/>
        </w:rPr>
        <w:t>Objectifs de la Manipulation 04</w:t>
      </w:r>
    </w:p>
    <w:p w:rsidR="00AA75F5" w:rsidRPr="00294B05" w:rsidRDefault="00AA75F5" w:rsidP="00E022E9">
      <w:pPr>
        <w:numPr>
          <w:ilvl w:val="0"/>
          <w:numId w:val="22"/>
        </w:numPr>
        <w:ind w:left="714" w:hanging="357"/>
        <w:jc w:val="both"/>
        <w:rPr>
          <w:rFonts w:asciiTheme="majorHAnsi" w:eastAsia="Times New Roman" w:hAnsiTheme="majorHAnsi"/>
          <w:lang w:eastAsia="fr-FR"/>
        </w:rPr>
      </w:pPr>
      <w:r w:rsidRPr="00294B05">
        <w:rPr>
          <w:rFonts w:asciiTheme="majorHAnsi" w:eastAsia="Times New Roman" w:hAnsiTheme="majorHAnsi"/>
          <w:lang w:eastAsia="fr-FR"/>
        </w:rPr>
        <w:t>Matlab et notion de stabilité, tracé rapide du diagramme de Nyquist d’un système donné (fonction de transfert en boucle ouverte),</w:t>
      </w:r>
    </w:p>
    <w:p w:rsidR="00AA75F5" w:rsidRPr="00294B05" w:rsidRDefault="00AA75F5" w:rsidP="00E022E9">
      <w:pPr>
        <w:numPr>
          <w:ilvl w:val="0"/>
          <w:numId w:val="22"/>
        </w:numPr>
        <w:ind w:left="714" w:hanging="357"/>
        <w:jc w:val="both"/>
        <w:rPr>
          <w:rFonts w:asciiTheme="majorHAnsi" w:eastAsia="Times New Roman" w:hAnsiTheme="majorHAnsi"/>
          <w:lang w:eastAsia="fr-FR"/>
        </w:rPr>
      </w:pPr>
      <w:r w:rsidRPr="00294B05">
        <w:rPr>
          <w:rFonts w:asciiTheme="majorHAnsi" w:eastAsia="Times New Roman" w:hAnsiTheme="majorHAnsi"/>
          <w:lang w:eastAsia="fr-FR"/>
        </w:rPr>
        <w:t>Etude de stabilité d’un système asservi, avec le procédé mis en cascade en chaine directe avec une action de commande proportionnelle: exploiter le diagramme de Nyquist obtenu pour déterminer l’intervalle de gain permettant de maintenir stable le système en boucle fermée.</w:t>
      </w:r>
    </w:p>
    <w:p w:rsidR="00AA75F5" w:rsidRPr="00294B05" w:rsidRDefault="00AA75F5" w:rsidP="00E022E9">
      <w:pPr>
        <w:numPr>
          <w:ilvl w:val="0"/>
          <w:numId w:val="22"/>
        </w:numPr>
        <w:ind w:left="714" w:hanging="357"/>
        <w:jc w:val="both"/>
        <w:rPr>
          <w:rFonts w:asciiTheme="majorHAnsi" w:eastAsia="Times New Roman" w:hAnsiTheme="majorHAnsi"/>
          <w:lang w:eastAsia="fr-FR"/>
        </w:rPr>
      </w:pPr>
      <w:r w:rsidRPr="00294B05">
        <w:rPr>
          <w:rFonts w:asciiTheme="majorHAnsi" w:eastAsia="Times New Roman" w:hAnsiTheme="majorHAnsi"/>
          <w:lang w:eastAsia="fr-FR"/>
        </w:rPr>
        <w:lastRenderedPageBreak/>
        <w:t>Vérification: tracé de graphes de réponse indicielle du système en boucle fermée pour des valeurs typique du gain couvrant les cas: stable, marginalement stable et instable,</w:t>
      </w:r>
    </w:p>
    <w:p w:rsidR="00BC7B4B" w:rsidRDefault="00BC7B4B" w:rsidP="00AA75F5">
      <w:pPr>
        <w:rPr>
          <w:rFonts w:asciiTheme="majorHAnsi" w:eastAsia="Times New Roman" w:hAnsiTheme="majorHAnsi"/>
          <w:b/>
          <w:bCs/>
          <w:lang w:eastAsia="fr-FR"/>
        </w:rPr>
      </w:pPr>
    </w:p>
    <w:p w:rsidR="00AA75F5" w:rsidRPr="00294B05" w:rsidRDefault="00AA75F5" w:rsidP="00AA75F5">
      <w:pPr>
        <w:rPr>
          <w:rFonts w:asciiTheme="majorHAnsi" w:eastAsia="Times New Roman" w:hAnsiTheme="majorHAnsi"/>
          <w:b/>
          <w:bCs/>
          <w:lang w:eastAsia="fr-FR"/>
        </w:rPr>
      </w:pPr>
      <w:r w:rsidRPr="00294B05">
        <w:rPr>
          <w:rFonts w:asciiTheme="majorHAnsi" w:eastAsia="Times New Roman" w:hAnsiTheme="majorHAnsi"/>
          <w:b/>
          <w:bCs/>
          <w:lang w:eastAsia="fr-FR"/>
        </w:rPr>
        <w:t>Manipulation 05 : Synthèse d’un correcteur à</w:t>
      </w:r>
      <w:r w:rsidRPr="00294B05">
        <w:rPr>
          <w:rFonts w:asciiTheme="majorHAnsi" w:eastAsia="Times New Roman" w:hAnsiTheme="majorHAnsi"/>
          <w:b/>
          <w:bCs/>
          <w:lang w:eastAsia="fr-FR" w:bidi="ar-DZ"/>
        </w:rPr>
        <w:t xml:space="preserve"> avance de phase, méthode de réponse fréquentielle</w:t>
      </w:r>
    </w:p>
    <w:p w:rsidR="00AA75F5" w:rsidRPr="00294B05" w:rsidRDefault="00AA75F5" w:rsidP="00AA75F5">
      <w:pPr>
        <w:rPr>
          <w:rFonts w:asciiTheme="majorHAnsi" w:eastAsia="Times New Roman" w:hAnsiTheme="majorHAnsi"/>
          <w:lang w:eastAsia="fr-FR"/>
        </w:rPr>
      </w:pPr>
      <w:r w:rsidRPr="00294B05">
        <w:rPr>
          <w:rFonts w:asciiTheme="majorHAnsi" w:eastAsia="Times New Roman" w:hAnsiTheme="majorHAnsi"/>
          <w:lang w:eastAsia="fr-FR"/>
        </w:rPr>
        <w:t>Objectifs de la Manipulation 05</w:t>
      </w:r>
    </w:p>
    <w:p w:rsidR="00AA75F5" w:rsidRPr="00294B05" w:rsidRDefault="00AA75F5" w:rsidP="00E022E9">
      <w:pPr>
        <w:numPr>
          <w:ilvl w:val="0"/>
          <w:numId w:val="23"/>
        </w:numPr>
        <w:jc w:val="both"/>
        <w:rPr>
          <w:rFonts w:asciiTheme="majorHAnsi" w:eastAsia="Times New Roman" w:hAnsiTheme="majorHAnsi"/>
          <w:lang w:eastAsia="fr-FR"/>
        </w:rPr>
      </w:pPr>
      <w:r w:rsidRPr="00294B05">
        <w:rPr>
          <w:rFonts w:asciiTheme="majorHAnsi" w:eastAsia="Times New Roman" w:hAnsiTheme="majorHAnsi"/>
          <w:lang w:eastAsia="fr-FR"/>
        </w:rPr>
        <w:t>Notion de correction,</w:t>
      </w:r>
    </w:p>
    <w:p w:rsidR="00AA75F5" w:rsidRPr="00294B05" w:rsidRDefault="00AA75F5" w:rsidP="00E022E9">
      <w:pPr>
        <w:numPr>
          <w:ilvl w:val="0"/>
          <w:numId w:val="23"/>
        </w:numPr>
        <w:jc w:val="both"/>
        <w:rPr>
          <w:rFonts w:asciiTheme="majorHAnsi" w:eastAsia="Times New Roman" w:hAnsiTheme="majorHAnsi"/>
          <w:lang w:eastAsia="fr-FR"/>
        </w:rPr>
      </w:pPr>
      <w:r w:rsidRPr="00294B05">
        <w:rPr>
          <w:rFonts w:asciiTheme="majorHAnsi" w:eastAsia="Times New Roman" w:hAnsiTheme="majorHAnsi"/>
          <w:lang w:eastAsia="fr-FR"/>
        </w:rPr>
        <w:t>Définition du problème de synthèse: déterminer un correcteur du 1</w:t>
      </w:r>
      <w:r w:rsidRPr="00294B05">
        <w:rPr>
          <w:rFonts w:asciiTheme="majorHAnsi" w:eastAsia="Times New Roman" w:hAnsiTheme="majorHAnsi"/>
          <w:vertAlign w:val="superscript"/>
          <w:lang w:eastAsia="fr-FR"/>
        </w:rPr>
        <w:t>er</w:t>
      </w:r>
      <w:r w:rsidRPr="00294B05">
        <w:rPr>
          <w:rFonts w:asciiTheme="majorHAnsi" w:eastAsia="Times New Roman" w:hAnsiTheme="majorHAnsi"/>
          <w:lang w:eastAsia="fr-FR"/>
        </w:rPr>
        <w:t xml:space="preserve"> ordre permettant d’avoir en boucle fermée certaines caractéristiques désirées: erreur statique et marge de phase</w:t>
      </w:r>
    </w:p>
    <w:p w:rsidR="00AA75F5" w:rsidRPr="00294B05" w:rsidRDefault="00AA75F5" w:rsidP="00E022E9">
      <w:pPr>
        <w:numPr>
          <w:ilvl w:val="0"/>
          <w:numId w:val="23"/>
        </w:numPr>
        <w:jc w:val="both"/>
        <w:rPr>
          <w:rFonts w:asciiTheme="majorHAnsi" w:eastAsia="Times New Roman" w:hAnsiTheme="majorHAnsi"/>
          <w:lang w:eastAsia="fr-FR"/>
        </w:rPr>
      </w:pPr>
      <w:r w:rsidRPr="00294B05">
        <w:rPr>
          <w:rFonts w:asciiTheme="majorHAnsi" w:hAnsiTheme="majorHAnsi"/>
        </w:rPr>
        <w:t xml:space="preserve">Tracé rapide du diagramme de Bode d’un système donné (fonction de transfert en boucle ouverte), </w:t>
      </w:r>
    </w:p>
    <w:p w:rsidR="00AA75F5" w:rsidRPr="00294B05" w:rsidRDefault="00AA75F5" w:rsidP="00E022E9">
      <w:pPr>
        <w:numPr>
          <w:ilvl w:val="0"/>
          <w:numId w:val="23"/>
        </w:numPr>
        <w:jc w:val="both"/>
        <w:rPr>
          <w:rFonts w:asciiTheme="majorHAnsi" w:eastAsia="Times New Roman" w:hAnsiTheme="majorHAnsi"/>
          <w:lang w:eastAsia="fr-FR"/>
        </w:rPr>
      </w:pPr>
      <w:r w:rsidRPr="00294B05">
        <w:rPr>
          <w:rFonts w:asciiTheme="majorHAnsi" w:hAnsiTheme="majorHAnsi"/>
        </w:rPr>
        <w:t>Développer un script correspondant à</w:t>
      </w:r>
      <w:r w:rsidRPr="00294B05">
        <w:rPr>
          <w:rFonts w:asciiTheme="majorHAnsi" w:hAnsiTheme="majorHAnsi"/>
          <w:lang w:bidi="ar-DZ"/>
        </w:rPr>
        <w:t xml:space="preserve"> l’algorithme de synthèse, permettant le calcul des constantes du correcteur</w:t>
      </w:r>
    </w:p>
    <w:p w:rsidR="00AA75F5" w:rsidRPr="00294B05" w:rsidRDefault="00AA75F5" w:rsidP="00E022E9">
      <w:pPr>
        <w:numPr>
          <w:ilvl w:val="0"/>
          <w:numId w:val="23"/>
        </w:numPr>
        <w:jc w:val="both"/>
        <w:rPr>
          <w:rFonts w:asciiTheme="majorHAnsi" w:eastAsia="Times New Roman" w:hAnsiTheme="majorHAnsi"/>
          <w:lang w:eastAsia="fr-FR"/>
        </w:rPr>
      </w:pPr>
      <w:r w:rsidRPr="00294B05">
        <w:rPr>
          <w:rFonts w:asciiTheme="majorHAnsi" w:hAnsiTheme="majorHAnsi"/>
          <w:lang w:bidi="ar-DZ"/>
        </w:rPr>
        <w:t xml:space="preserve">Implantation du correcteur, et test: </w:t>
      </w:r>
    </w:p>
    <w:p w:rsidR="00AA75F5" w:rsidRPr="00294B05" w:rsidRDefault="00AA75F5" w:rsidP="00E022E9">
      <w:pPr>
        <w:numPr>
          <w:ilvl w:val="1"/>
          <w:numId w:val="23"/>
        </w:numPr>
        <w:jc w:val="both"/>
        <w:rPr>
          <w:rFonts w:asciiTheme="majorHAnsi" w:eastAsia="Times New Roman" w:hAnsiTheme="majorHAnsi"/>
          <w:lang w:eastAsia="fr-FR"/>
        </w:rPr>
      </w:pPr>
      <w:r w:rsidRPr="00294B05">
        <w:rPr>
          <w:rFonts w:asciiTheme="majorHAnsi" w:hAnsiTheme="majorHAnsi"/>
          <w:lang w:bidi="ar-DZ"/>
        </w:rPr>
        <w:t xml:space="preserve">réponse fréquentielle, </w:t>
      </w:r>
      <w:r w:rsidRPr="00294B05">
        <w:rPr>
          <w:rFonts w:asciiTheme="majorHAnsi" w:hAnsiTheme="majorHAnsi"/>
        </w:rPr>
        <w:t>lecture graphique de caractéristiques du domaine fréquence</w:t>
      </w:r>
    </w:p>
    <w:p w:rsidR="00AA75F5" w:rsidRPr="00294B05" w:rsidRDefault="00AA75F5" w:rsidP="00E022E9">
      <w:pPr>
        <w:numPr>
          <w:ilvl w:val="1"/>
          <w:numId w:val="23"/>
        </w:numPr>
        <w:jc w:val="both"/>
        <w:rPr>
          <w:rFonts w:asciiTheme="majorHAnsi" w:eastAsia="Times New Roman" w:hAnsiTheme="majorHAnsi"/>
          <w:lang w:eastAsia="fr-FR"/>
        </w:rPr>
      </w:pPr>
      <w:r w:rsidRPr="00294B05">
        <w:rPr>
          <w:rFonts w:asciiTheme="majorHAnsi" w:hAnsiTheme="majorHAnsi"/>
          <w:lang w:bidi="ar-DZ"/>
        </w:rPr>
        <w:t>réponse du système en boucle fermée: étude des caractéristiques du domaine temps, et corrélation avec les caractéristiques du domaine fréquence,</w:t>
      </w:r>
    </w:p>
    <w:p w:rsidR="00BC7B4B" w:rsidRDefault="00BC7B4B" w:rsidP="00AA75F5">
      <w:pPr>
        <w:rPr>
          <w:rFonts w:asciiTheme="majorHAnsi" w:eastAsia="Times New Roman" w:hAnsiTheme="majorHAnsi"/>
          <w:b/>
          <w:bCs/>
          <w:lang w:eastAsia="fr-FR"/>
        </w:rPr>
      </w:pPr>
    </w:p>
    <w:p w:rsidR="00AA75F5" w:rsidRPr="00294B05" w:rsidRDefault="00AA75F5" w:rsidP="00AA75F5">
      <w:pPr>
        <w:rPr>
          <w:rFonts w:asciiTheme="majorHAnsi" w:eastAsia="Times New Roman" w:hAnsiTheme="majorHAnsi"/>
          <w:b/>
          <w:bCs/>
          <w:lang w:eastAsia="fr-FR"/>
        </w:rPr>
      </w:pPr>
      <w:r w:rsidRPr="00294B05">
        <w:rPr>
          <w:rFonts w:asciiTheme="majorHAnsi" w:eastAsia="Times New Roman" w:hAnsiTheme="majorHAnsi"/>
          <w:b/>
          <w:bCs/>
          <w:lang w:eastAsia="fr-FR"/>
        </w:rPr>
        <w:t>Manipulation 06 : Contrôle de niveau</w:t>
      </w:r>
    </w:p>
    <w:p w:rsidR="00AA75F5" w:rsidRPr="00294B05" w:rsidRDefault="00AA75F5" w:rsidP="00AA75F5">
      <w:pPr>
        <w:rPr>
          <w:rFonts w:asciiTheme="majorHAnsi" w:eastAsia="Times New Roman" w:hAnsiTheme="majorHAnsi"/>
          <w:lang w:eastAsia="fr-FR"/>
        </w:rPr>
      </w:pPr>
      <w:r w:rsidRPr="00294B05">
        <w:rPr>
          <w:rFonts w:asciiTheme="majorHAnsi" w:eastAsia="Times New Roman" w:hAnsiTheme="majorHAnsi"/>
          <w:lang w:eastAsia="fr-FR"/>
        </w:rPr>
        <w:t>Objectifs de la Manipulation 06</w:t>
      </w:r>
    </w:p>
    <w:p w:rsidR="00AA75F5" w:rsidRPr="00294B05" w:rsidRDefault="00AA75F5" w:rsidP="00E022E9">
      <w:pPr>
        <w:numPr>
          <w:ilvl w:val="0"/>
          <w:numId w:val="24"/>
        </w:numPr>
        <w:rPr>
          <w:rFonts w:asciiTheme="majorHAnsi" w:eastAsia="Times New Roman" w:hAnsiTheme="majorHAnsi"/>
          <w:lang w:eastAsia="fr-FR"/>
        </w:rPr>
      </w:pPr>
      <w:r w:rsidRPr="00294B05">
        <w:rPr>
          <w:rFonts w:asciiTheme="majorHAnsi" w:eastAsia="Times New Roman" w:hAnsiTheme="majorHAnsi"/>
          <w:lang w:eastAsia="fr-FR"/>
        </w:rPr>
        <w:t>Présentation du module expérimental DL 2314</w:t>
      </w:r>
    </w:p>
    <w:p w:rsidR="00AA75F5" w:rsidRPr="00294B05" w:rsidRDefault="00AA75F5" w:rsidP="00E022E9">
      <w:pPr>
        <w:numPr>
          <w:ilvl w:val="0"/>
          <w:numId w:val="24"/>
        </w:numPr>
        <w:rPr>
          <w:rFonts w:asciiTheme="majorHAnsi" w:eastAsia="Times New Roman" w:hAnsiTheme="majorHAnsi"/>
          <w:lang w:eastAsia="fr-FR"/>
        </w:rPr>
      </w:pPr>
      <w:r w:rsidRPr="00294B05">
        <w:rPr>
          <w:rFonts w:asciiTheme="majorHAnsi" w:eastAsia="Times New Roman" w:hAnsiTheme="majorHAnsi"/>
          <w:lang w:eastAsia="fr-FR"/>
        </w:rPr>
        <w:t>Câblage d’une boucle de commande en utilisant les éléments matériels disponibles,</w:t>
      </w:r>
    </w:p>
    <w:p w:rsidR="00AA75F5" w:rsidRPr="00294B05" w:rsidRDefault="00AA75F5" w:rsidP="00E022E9">
      <w:pPr>
        <w:numPr>
          <w:ilvl w:val="0"/>
          <w:numId w:val="24"/>
        </w:numPr>
        <w:rPr>
          <w:rFonts w:asciiTheme="majorHAnsi" w:eastAsia="Times New Roman" w:hAnsiTheme="majorHAnsi"/>
          <w:lang w:eastAsia="fr-FR"/>
        </w:rPr>
      </w:pPr>
      <w:r w:rsidRPr="00294B05">
        <w:rPr>
          <w:rFonts w:asciiTheme="majorHAnsi" w:hAnsiTheme="majorHAnsi"/>
          <w:lang w:bidi="ar-DZ"/>
        </w:rPr>
        <w:t>Etude de l’influence des constantes d’un correcteur PI (un processus rapide d’ajustement et observation de réponse),</w:t>
      </w:r>
    </w:p>
    <w:p w:rsidR="00AA75F5" w:rsidRPr="00294B05" w:rsidRDefault="00AA75F5" w:rsidP="00E022E9">
      <w:pPr>
        <w:numPr>
          <w:ilvl w:val="0"/>
          <w:numId w:val="24"/>
        </w:numPr>
        <w:rPr>
          <w:rFonts w:asciiTheme="majorHAnsi" w:eastAsia="Times New Roman" w:hAnsiTheme="majorHAnsi"/>
          <w:lang w:eastAsia="fr-FR"/>
        </w:rPr>
      </w:pPr>
      <w:r w:rsidRPr="00294B05">
        <w:rPr>
          <w:rFonts w:asciiTheme="majorHAnsi" w:hAnsiTheme="majorHAnsi"/>
          <w:lang w:bidi="ar-DZ"/>
        </w:rPr>
        <w:t>Synthèse d’un correcteur PI, réalisation de la boucle de commande et test</w:t>
      </w:r>
    </w:p>
    <w:p w:rsidR="00EB3CD3" w:rsidRDefault="00EB3CD3" w:rsidP="00AA75F5">
      <w:pPr>
        <w:spacing w:line="276" w:lineRule="auto"/>
        <w:jc w:val="both"/>
        <w:rPr>
          <w:rFonts w:asciiTheme="majorHAnsi" w:hAnsiTheme="majorHAnsi" w:cstheme="minorBidi"/>
        </w:rPr>
      </w:pPr>
    </w:p>
    <w:p w:rsidR="00FD12EE" w:rsidRDefault="00AA75F5" w:rsidP="00BC7B4B">
      <w:pPr>
        <w:spacing w:line="276" w:lineRule="auto"/>
        <w:jc w:val="both"/>
        <w:rPr>
          <w:rFonts w:asciiTheme="majorHAnsi" w:hAnsiTheme="majorHAnsi" w:cstheme="minorBidi"/>
          <w:bCs/>
        </w:rPr>
      </w:pPr>
      <w:r w:rsidRPr="00294B05">
        <w:rPr>
          <w:rFonts w:asciiTheme="majorHAnsi" w:hAnsiTheme="majorHAnsi" w:cstheme="minorBidi"/>
          <w:b/>
          <w:u w:val="thick" w:color="F79646" w:themeColor="accent6"/>
        </w:rPr>
        <w:t>Mode d’évaluation :</w:t>
      </w:r>
      <w:r w:rsidRPr="00294B05">
        <w:rPr>
          <w:rFonts w:asciiTheme="majorHAnsi" w:hAnsiTheme="majorHAnsi" w:cstheme="minorBidi"/>
          <w:bCs/>
        </w:rPr>
        <w:t xml:space="preserve"> </w:t>
      </w:r>
    </w:p>
    <w:p w:rsidR="00FD12EE" w:rsidRPr="00D347B0" w:rsidRDefault="00FD12EE" w:rsidP="00FD12EE">
      <w:pPr>
        <w:spacing w:line="276" w:lineRule="auto"/>
        <w:jc w:val="both"/>
        <w:rPr>
          <w:rFonts w:asciiTheme="majorHAnsi" w:hAnsiTheme="majorHAnsi" w:cstheme="minorBidi"/>
        </w:rPr>
      </w:pPr>
      <w:r>
        <w:rPr>
          <w:rFonts w:asciiTheme="majorHAnsi" w:hAnsiTheme="majorHAnsi" w:cstheme="minorBidi"/>
        </w:rPr>
        <w:t>Contrôle continu : 10</w:t>
      </w:r>
      <w:r w:rsidRPr="00D347B0">
        <w:rPr>
          <w:rFonts w:asciiTheme="majorHAnsi" w:hAnsiTheme="majorHAnsi" w:cstheme="minorBidi"/>
        </w:rPr>
        <w:t>0%.</w:t>
      </w:r>
    </w:p>
    <w:p w:rsidR="00AA75F5" w:rsidRPr="00294B05" w:rsidRDefault="00AA75F5" w:rsidP="00AA75F5">
      <w:pPr>
        <w:spacing w:line="276" w:lineRule="auto"/>
        <w:jc w:val="both"/>
        <w:rPr>
          <w:rFonts w:asciiTheme="majorHAnsi" w:hAnsiTheme="majorHAnsi" w:cstheme="minorBidi"/>
          <w:b/>
        </w:rPr>
      </w:pPr>
    </w:p>
    <w:p w:rsidR="00AA75F5" w:rsidRDefault="00AA75F5" w:rsidP="00AA75F5">
      <w:pPr>
        <w:spacing w:line="276" w:lineRule="auto"/>
        <w:jc w:val="both"/>
        <w:rPr>
          <w:rFonts w:asciiTheme="majorHAnsi" w:hAnsiTheme="majorHAnsi" w:cstheme="minorBidi"/>
          <w:iCs/>
          <w:u w:val="thick" w:color="F79646" w:themeColor="accent6"/>
        </w:rPr>
      </w:pPr>
      <w:r w:rsidRPr="00294B05">
        <w:rPr>
          <w:rFonts w:asciiTheme="majorHAnsi" w:hAnsiTheme="majorHAnsi" w:cstheme="minorBidi"/>
          <w:b/>
          <w:u w:val="thick" w:color="F79646" w:themeColor="accent6"/>
        </w:rPr>
        <w:t>Références bibliographiques</w:t>
      </w:r>
      <w:r w:rsidRPr="00294B05">
        <w:rPr>
          <w:rFonts w:asciiTheme="majorHAnsi" w:hAnsiTheme="majorHAnsi" w:cstheme="minorBidi"/>
          <w:u w:val="thick" w:color="F79646" w:themeColor="accent6"/>
        </w:rPr>
        <w:t xml:space="preserve"> </w:t>
      </w:r>
      <w:r w:rsidRPr="00294B05">
        <w:rPr>
          <w:rFonts w:asciiTheme="majorHAnsi" w:hAnsiTheme="majorHAnsi" w:cstheme="minorBidi"/>
          <w:iCs/>
          <w:u w:val="thick" w:color="F79646" w:themeColor="accent6"/>
        </w:rPr>
        <w:t>:</w:t>
      </w:r>
    </w:p>
    <w:p w:rsidR="0031221C" w:rsidRPr="0031221C" w:rsidRDefault="007F781E" w:rsidP="00E022E9">
      <w:pPr>
        <w:pStyle w:val="Paragraphedeliste"/>
        <w:numPr>
          <w:ilvl w:val="0"/>
          <w:numId w:val="91"/>
        </w:numPr>
        <w:jc w:val="both"/>
        <w:rPr>
          <w:rFonts w:asciiTheme="majorHAnsi" w:eastAsiaTheme="minorHAnsi" w:hAnsiTheme="majorHAnsi" w:cs="CMR12"/>
          <w:i/>
          <w:iCs/>
          <w:sz w:val="22"/>
          <w:szCs w:val="22"/>
          <w:lang w:val="en-GB" w:eastAsia="en-US"/>
        </w:rPr>
      </w:pPr>
      <w:r w:rsidRPr="0031221C">
        <w:rPr>
          <w:rFonts w:asciiTheme="majorHAnsi" w:eastAsiaTheme="minorHAnsi" w:hAnsiTheme="majorHAnsi" w:cs="CMR12"/>
          <w:i/>
          <w:iCs/>
          <w:sz w:val="22"/>
          <w:szCs w:val="22"/>
          <w:lang w:eastAsia="en-US"/>
        </w:rPr>
        <w:t xml:space="preserve">P. Borne, G. Dauphin-Tanguy, J.P. Richard, F. Rotella, and I. Zambettakis, </w:t>
      </w:r>
      <w:r w:rsidRPr="0031221C">
        <w:rPr>
          <w:rFonts w:asciiTheme="majorHAnsi" w:eastAsiaTheme="minorHAnsi" w:hAnsiTheme="majorHAnsi" w:cs="CMTI12"/>
          <w:i/>
          <w:iCs/>
          <w:sz w:val="22"/>
          <w:szCs w:val="22"/>
          <w:lang w:eastAsia="en-US"/>
        </w:rPr>
        <w:t>Modélisation et Identification des Process</w:t>
      </w:r>
      <w:r w:rsidRPr="0031221C">
        <w:rPr>
          <w:rFonts w:asciiTheme="majorHAnsi" w:eastAsiaTheme="minorHAnsi" w:hAnsiTheme="majorHAnsi" w:cs="CMR12"/>
          <w:i/>
          <w:iCs/>
          <w:sz w:val="22"/>
          <w:szCs w:val="22"/>
          <w:lang w:eastAsia="en-US"/>
        </w:rPr>
        <w:t>, Technip.</w:t>
      </w:r>
    </w:p>
    <w:p w:rsidR="0031221C" w:rsidRPr="0031221C" w:rsidRDefault="007F781E" w:rsidP="00E022E9">
      <w:pPr>
        <w:pStyle w:val="Paragraphedeliste"/>
        <w:numPr>
          <w:ilvl w:val="0"/>
          <w:numId w:val="91"/>
        </w:numPr>
        <w:jc w:val="both"/>
        <w:rPr>
          <w:rFonts w:asciiTheme="majorHAnsi" w:eastAsiaTheme="minorHAnsi" w:hAnsiTheme="majorHAnsi" w:cs="CMR12"/>
          <w:i/>
          <w:iCs/>
          <w:sz w:val="22"/>
          <w:szCs w:val="22"/>
          <w:lang w:val="en-GB" w:eastAsia="en-US"/>
        </w:rPr>
      </w:pPr>
      <w:r w:rsidRPr="0031221C">
        <w:rPr>
          <w:rFonts w:asciiTheme="majorHAnsi" w:eastAsiaTheme="minorHAnsi" w:hAnsiTheme="majorHAnsi" w:cs="Arial"/>
          <w:i/>
          <w:iCs/>
          <w:sz w:val="22"/>
          <w:szCs w:val="22"/>
          <w:lang w:eastAsia="en-US"/>
        </w:rPr>
        <w:t>Asservissements linéaires. Tome 1 et Tome 2 F. Milsant. Editions Eyrolles. 4eme Edition. 1981.</w:t>
      </w:r>
    </w:p>
    <w:p w:rsidR="007F781E" w:rsidRPr="0031221C" w:rsidRDefault="007F781E" w:rsidP="00E022E9">
      <w:pPr>
        <w:pStyle w:val="Paragraphedeliste"/>
        <w:numPr>
          <w:ilvl w:val="0"/>
          <w:numId w:val="91"/>
        </w:numPr>
        <w:jc w:val="both"/>
        <w:rPr>
          <w:rFonts w:asciiTheme="majorHAnsi" w:eastAsiaTheme="minorHAnsi" w:hAnsiTheme="majorHAnsi" w:cs="CMR12"/>
          <w:i/>
          <w:iCs/>
          <w:sz w:val="22"/>
          <w:szCs w:val="22"/>
          <w:lang w:val="en-GB" w:eastAsia="en-US"/>
        </w:rPr>
      </w:pPr>
      <w:r w:rsidRPr="0031221C">
        <w:rPr>
          <w:rFonts w:asciiTheme="majorHAnsi" w:eastAsiaTheme="minorHAnsi" w:hAnsiTheme="majorHAnsi" w:cs="Arial"/>
          <w:i/>
          <w:iCs/>
          <w:sz w:val="22"/>
          <w:szCs w:val="22"/>
          <w:lang w:eastAsia="en-US"/>
        </w:rPr>
        <w:t xml:space="preserve">Automatique de base. </w:t>
      </w:r>
      <w:r w:rsidRPr="009C4422">
        <w:rPr>
          <w:rFonts w:asciiTheme="majorHAnsi" w:eastAsiaTheme="minorHAnsi" w:hAnsiTheme="majorHAnsi" w:cs="Arial"/>
          <w:i/>
          <w:iCs/>
          <w:sz w:val="22"/>
          <w:szCs w:val="22"/>
          <w:lang w:eastAsia="en-US"/>
        </w:rPr>
        <w:t xml:space="preserve">P. Siarry. </w:t>
      </w:r>
      <w:r w:rsidRPr="0031221C">
        <w:rPr>
          <w:rFonts w:asciiTheme="majorHAnsi" w:eastAsiaTheme="minorHAnsi" w:hAnsiTheme="majorHAnsi" w:cs="Arial"/>
          <w:i/>
          <w:iCs/>
          <w:sz w:val="22"/>
          <w:szCs w:val="22"/>
          <w:lang w:val="en-GB" w:eastAsia="en-US"/>
        </w:rPr>
        <w:t>Editions Ellipses. 1989.</w:t>
      </w:r>
    </w:p>
    <w:p w:rsidR="007F781E" w:rsidRPr="0031221C" w:rsidRDefault="007F781E" w:rsidP="00E022E9">
      <w:pPr>
        <w:pStyle w:val="Paragraphedeliste"/>
        <w:numPr>
          <w:ilvl w:val="0"/>
          <w:numId w:val="91"/>
        </w:numPr>
        <w:autoSpaceDE w:val="0"/>
        <w:autoSpaceDN w:val="0"/>
        <w:adjustRightInd w:val="0"/>
        <w:rPr>
          <w:rFonts w:asciiTheme="majorHAnsi" w:eastAsiaTheme="minorHAnsi" w:hAnsiTheme="majorHAnsi" w:cs="Arial"/>
          <w:i/>
          <w:iCs/>
          <w:sz w:val="22"/>
          <w:szCs w:val="22"/>
          <w:lang w:eastAsia="en-US"/>
        </w:rPr>
      </w:pPr>
      <w:r w:rsidRPr="0031221C">
        <w:rPr>
          <w:rFonts w:asciiTheme="majorHAnsi" w:eastAsiaTheme="minorHAnsi" w:hAnsiTheme="majorHAnsi" w:cs="Arial"/>
          <w:i/>
          <w:iCs/>
          <w:sz w:val="22"/>
          <w:szCs w:val="22"/>
          <w:lang w:val="en-GB" w:eastAsia="en-US"/>
        </w:rPr>
        <w:t xml:space="preserve">Modern Control Engineering K. Ogata Third Edition. </w:t>
      </w:r>
      <w:r w:rsidRPr="0031221C">
        <w:rPr>
          <w:rFonts w:asciiTheme="majorHAnsi" w:eastAsiaTheme="minorHAnsi" w:hAnsiTheme="majorHAnsi" w:cs="Arial"/>
          <w:i/>
          <w:iCs/>
          <w:sz w:val="22"/>
          <w:szCs w:val="22"/>
          <w:lang w:eastAsia="en-US"/>
        </w:rPr>
        <w:t>Prentice-Hall inc. 1997.</w:t>
      </w:r>
    </w:p>
    <w:p w:rsidR="004250BE" w:rsidRPr="0031221C" w:rsidRDefault="004250BE" w:rsidP="0031221C">
      <w:pPr>
        <w:autoSpaceDE w:val="0"/>
        <w:autoSpaceDN w:val="0"/>
        <w:adjustRightInd w:val="0"/>
        <w:rPr>
          <w:rFonts w:asciiTheme="majorHAnsi" w:eastAsiaTheme="minorHAnsi" w:hAnsiTheme="majorHAnsi" w:cs="Arial"/>
          <w:i/>
          <w:iCs/>
          <w:sz w:val="22"/>
          <w:szCs w:val="22"/>
          <w:lang w:eastAsia="en-US"/>
        </w:rPr>
        <w:sectPr w:rsidR="004250BE" w:rsidRPr="0031221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A75F5" w:rsidRPr="007655EC"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7655EC">
        <w:rPr>
          <w:rFonts w:asciiTheme="majorHAnsi" w:hAnsiTheme="majorHAnsi" w:cs="Calibri"/>
          <w:b/>
        </w:rPr>
        <w:lastRenderedPageBreak/>
        <w:t>Semestre : 5</w:t>
      </w:r>
    </w:p>
    <w:p w:rsidR="00AA75F5" w:rsidRPr="004250BE"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655EC">
        <w:rPr>
          <w:rFonts w:asciiTheme="majorHAnsi" w:hAnsiTheme="majorHAnsi" w:cs="Calibri"/>
          <w:b/>
          <w:bCs/>
          <w:iCs/>
        </w:rPr>
        <w:t xml:space="preserve">Unité d’enseignement : </w:t>
      </w:r>
      <w:r w:rsidRPr="004250BE">
        <w:rPr>
          <w:rFonts w:asciiTheme="majorHAnsi" w:hAnsiTheme="majorHAnsi" w:cs="Arial"/>
          <w:b/>
          <w:bCs/>
        </w:rPr>
        <w:t>UE M.</w:t>
      </w:r>
      <w:r w:rsidR="00EB3CD3" w:rsidRPr="004250BE">
        <w:rPr>
          <w:rFonts w:asciiTheme="majorHAnsi" w:hAnsiTheme="majorHAnsi" w:cs="Arial"/>
          <w:b/>
          <w:bCs/>
        </w:rPr>
        <w:t>3</w:t>
      </w:r>
      <w:r w:rsidRPr="004250BE">
        <w:rPr>
          <w:rFonts w:asciiTheme="majorHAnsi" w:hAnsiTheme="majorHAnsi" w:cs="Arial"/>
          <w:b/>
          <w:bCs/>
        </w:rPr>
        <w:t>.1</w:t>
      </w:r>
    </w:p>
    <w:p w:rsidR="00AA75F5" w:rsidRPr="007655EC" w:rsidRDefault="00AA75F5" w:rsidP="00EC778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7655EC">
        <w:rPr>
          <w:rFonts w:asciiTheme="majorHAnsi" w:hAnsiTheme="majorHAnsi" w:cs="Calibri"/>
          <w:b/>
          <w:bCs/>
          <w:iCs/>
        </w:rPr>
        <w:t>Matière</w:t>
      </w:r>
      <w:r w:rsidR="00EC7783">
        <w:rPr>
          <w:rFonts w:asciiTheme="majorHAnsi" w:hAnsiTheme="majorHAnsi" w:cs="Calibri"/>
          <w:b/>
          <w:bCs/>
          <w:iCs/>
        </w:rPr>
        <w:t xml:space="preserve"> 3</w:t>
      </w:r>
      <w:r w:rsidRPr="007655EC">
        <w:rPr>
          <w:rFonts w:asciiTheme="majorHAnsi" w:hAnsiTheme="majorHAnsi" w:cs="Calibri"/>
          <w:b/>
          <w:bCs/>
          <w:iCs/>
        </w:rPr>
        <w:t> :</w:t>
      </w:r>
      <w:r w:rsidRPr="007655EC">
        <w:rPr>
          <w:rFonts w:asciiTheme="majorHAnsi" w:eastAsia="Calibri" w:hAnsiTheme="majorHAnsi" w:cstheme="minorBidi"/>
          <w:b/>
          <w:bCs/>
          <w:lang w:eastAsia="en-US"/>
        </w:rPr>
        <w:t xml:space="preserve"> </w:t>
      </w:r>
      <w:r w:rsidRPr="00774925">
        <w:rPr>
          <w:rFonts w:asciiTheme="majorHAnsi" w:hAnsiTheme="majorHAnsi" w:cs="Calibri"/>
          <w:b/>
          <w:bCs/>
          <w:iCs/>
        </w:rPr>
        <w:t>TP Maintenance</w:t>
      </w:r>
      <w:r w:rsidR="00EB3CD3" w:rsidRPr="00774925">
        <w:rPr>
          <w:rFonts w:asciiTheme="majorHAnsi" w:hAnsiTheme="majorHAnsi" w:cs="Calibri"/>
          <w:b/>
          <w:bCs/>
          <w:iCs/>
        </w:rPr>
        <w:t xml:space="preserve"> et </w:t>
      </w:r>
      <w:r w:rsidR="00EC7783">
        <w:rPr>
          <w:rFonts w:asciiTheme="majorHAnsi" w:hAnsiTheme="majorHAnsi" w:cs="Calibri"/>
          <w:b/>
          <w:bCs/>
          <w:iCs/>
        </w:rPr>
        <w:t>sûreté de f</w:t>
      </w:r>
      <w:r w:rsidR="00EB3CD3" w:rsidRPr="00774925">
        <w:rPr>
          <w:rFonts w:asciiTheme="majorHAnsi" w:hAnsiTheme="majorHAnsi" w:cs="Calibri"/>
          <w:b/>
          <w:bCs/>
          <w:iCs/>
        </w:rPr>
        <w:t>onctionnement</w:t>
      </w:r>
    </w:p>
    <w:p w:rsidR="00AA75F5" w:rsidRPr="00C335FB" w:rsidRDefault="00AA75F5" w:rsidP="00FD12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lang w:val="en-GB"/>
        </w:rPr>
      </w:pPr>
      <w:r w:rsidRPr="00C335FB">
        <w:rPr>
          <w:rFonts w:asciiTheme="majorHAnsi" w:eastAsia="Calibri" w:hAnsiTheme="majorHAnsi" w:cstheme="minorBidi"/>
          <w:b/>
          <w:bCs/>
          <w:lang w:val="en-GB" w:eastAsia="en-US"/>
        </w:rPr>
        <w:t>VHS: 22h30 (TP: 1h30)</w:t>
      </w:r>
    </w:p>
    <w:p w:rsidR="00AA75F5" w:rsidRPr="007655EC"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655EC">
        <w:rPr>
          <w:rFonts w:asciiTheme="majorHAnsi" w:hAnsiTheme="majorHAnsi" w:cs="Calibri"/>
          <w:b/>
          <w:bCs/>
          <w:iCs/>
        </w:rPr>
        <w:t xml:space="preserve">Crédits : </w:t>
      </w:r>
      <w:r w:rsidRPr="007655EC">
        <w:rPr>
          <w:rFonts w:asciiTheme="majorHAnsi" w:hAnsiTheme="majorHAnsi" w:cs="Calibri"/>
          <w:b/>
          <w:iCs/>
        </w:rPr>
        <w:t>2</w:t>
      </w:r>
    </w:p>
    <w:p w:rsidR="00AA75F5" w:rsidRPr="007655EC"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655EC">
        <w:rPr>
          <w:rFonts w:asciiTheme="majorHAnsi" w:hAnsiTheme="majorHAnsi" w:cs="Calibri"/>
          <w:b/>
          <w:bCs/>
          <w:iCs/>
        </w:rPr>
        <w:t xml:space="preserve">Coefficient : </w:t>
      </w:r>
      <w:r w:rsidRPr="007655EC">
        <w:rPr>
          <w:rFonts w:asciiTheme="majorHAnsi" w:hAnsiTheme="majorHAnsi" w:cs="Calibri"/>
          <w:b/>
          <w:iCs/>
        </w:rPr>
        <w:t>1</w:t>
      </w:r>
    </w:p>
    <w:p w:rsidR="00AA75F5" w:rsidRPr="00F66D22" w:rsidRDefault="00AA75F5" w:rsidP="00AA75F5">
      <w:pPr>
        <w:spacing w:line="276" w:lineRule="auto"/>
        <w:jc w:val="both"/>
        <w:rPr>
          <w:rFonts w:asciiTheme="majorHAnsi" w:hAnsiTheme="majorHAnsi" w:cs="Calibri"/>
          <w:b/>
        </w:rPr>
      </w:pPr>
    </w:p>
    <w:p w:rsidR="00AA75F5" w:rsidRPr="00D863FB" w:rsidRDefault="00AA75F5" w:rsidP="00AA75F5">
      <w:pPr>
        <w:spacing w:line="276" w:lineRule="auto"/>
        <w:jc w:val="both"/>
        <w:rPr>
          <w:rFonts w:asciiTheme="majorHAnsi" w:hAnsiTheme="majorHAnsi" w:cs="Calibri"/>
          <w:i/>
          <w:u w:val="thick" w:color="F79646" w:themeColor="accent6"/>
        </w:rPr>
      </w:pPr>
      <w:r w:rsidRPr="00D863FB">
        <w:rPr>
          <w:rFonts w:asciiTheme="majorHAnsi" w:hAnsiTheme="majorHAnsi" w:cs="Calibri"/>
          <w:b/>
          <w:u w:val="thick" w:color="F79646" w:themeColor="accent6"/>
        </w:rPr>
        <w:t>Objectifs de l’enseignement:</w:t>
      </w:r>
      <w:r w:rsidRPr="00D863FB">
        <w:rPr>
          <w:rFonts w:asciiTheme="majorHAnsi" w:hAnsiTheme="majorHAnsi" w:cs="Calibri"/>
          <w:u w:val="thick" w:color="F79646" w:themeColor="accent6"/>
        </w:rPr>
        <w:t xml:space="preserve"> </w:t>
      </w:r>
    </w:p>
    <w:p w:rsidR="004376EC" w:rsidRDefault="004376EC" w:rsidP="00E022E9">
      <w:pPr>
        <w:pStyle w:val="Paragraphedeliste"/>
        <w:numPr>
          <w:ilvl w:val="0"/>
          <w:numId w:val="62"/>
        </w:numPr>
        <w:rPr>
          <w:rFonts w:asciiTheme="majorHAnsi" w:hAnsiTheme="majorHAnsi"/>
          <w:iCs/>
        </w:rPr>
      </w:pPr>
      <w:r w:rsidRPr="00C652EF">
        <w:rPr>
          <w:rFonts w:asciiTheme="majorHAnsi" w:hAnsiTheme="majorHAnsi"/>
          <w:iCs/>
        </w:rPr>
        <w:t>Initier l’étudiant aux concepts de base de la maintenance.</w:t>
      </w:r>
    </w:p>
    <w:p w:rsidR="004376EC" w:rsidRPr="004376EC" w:rsidRDefault="004376EC" w:rsidP="00E022E9">
      <w:pPr>
        <w:pStyle w:val="Paragraphedeliste"/>
        <w:numPr>
          <w:ilvl w:val="0"/>
          <w:numId w:val="62"/>
        </w:numPr>
        <w:rPr>
          <w:rFonts w:asciiTheme="majorHAnsi" w:hAnsiTheme="majorHAnsi"/>
          <w:iCs/>
        </w:rPr>
      </w:pPr>
      <w:r w:rsidRPr="00C652EF">
        <w:rPr>
          <w:rFonts w:asciiTheme="majorHAnsi" w:hAnsiTheme="majorHAnsi"/>
          <w:iCs/>
        </w:rPr>
        <w:t xml:space="preserve">Initier l’étudiant aux concepts de </w:t>
      </w:r>
      <w:r>
        <w:rPr>
          <w:rFonts w:asciiTheme="majorHAnsi" w:hAnsiTheme="majorHAnsi"/>
          <w:iCs/>
        </w:rPr>
        <w:t>la sûreté de Fonctionnement</w:t>
      </w:r>
      <w:r w:rsidRPr="00C652EF">
        <w:rPr>
          <w:rFonts w:asciiTheme="majorHAnsi" w:hAnsiTheme="majorHAnsi"/>
          <w:iCs/>
        </w:rPr>
        <w:t>.</w:t>
      </w:r>
    </w:p>
    <w:p w:rsidR="00AA75F5" w:rsidRPr="00D863FB" w:rsidRDefault="00AA75F5" w:rsidP="00AA75F5">
      <w:pPr>
        <w:jc w:val="both"/>
        <w:rPr>
          <w:rFonts w:asciiTheme="majorHAnsi" w:hAnsiTheme="majorHAnsi" w:cstheme="minorBidi"/>
        </w:rPr>
      </w:pPr>
    </w:p>
    <w:p w:rsidR="00AA75F5" w:rsidRPr="00D863FB" w:rsidRDefault="00AA75F5" w:rsidP="00AA75F5">
      <w:pPr>
        <w:spacing w:line="276" w:lineRule="auto"/>
        <w:jc w:val="both"/>
        <w:rPr>
          <w:rFonts w:asciiTheme="majorHAnsi" w:hAnsiTheme="majorHAnsi" w:cs="Calibri"/>
          <w:i/>
          <w:u w:val="thick" w:color="F79646" w:themeColor="accent6"/>
        </w:rPr>
      </w:pPr>
      <w:r w:rsidRPr="00D863FB">
        <w:rPr>
          <w:rFonts w:asciiTheme="majorHAnsi" w:hAnsiTheme="majorHAnsi" w:cs="Calibri"/>
          <w:b/>
          <w:u w:val="thick" w:color="F79646" w:themeColor="accent6"/>
        </w:rPr>
        <w:t xml:space="preserve">Connaissances préalables recommandées: </w:t>
      </w:r>
    </w:p>
    <w:p w:rsidR="004376EC" w:rsidRDefault="004376EC" w:rsidP="00E022E9">
      <w:pPr>
        <w:pStyle w:val="Paragraphedeliste"/>
        <w:numPr>
          <w:ilvl w:val="0"/>
          <w:numId w:val="64"/>
        </w:numPr>
        <w:ind w:left="714" w:hanging="357"/>
        <w:jc w:val="both"/>
        <w:rPr>
          <w:rFonts w:asciiTheme="majorHAnsi" w:hAnsiTheme="majorHAnsi"/>
          <w:lang w:bidi="ar-DZ"/>
        </w:rPr>
      </w:pPr>
      <w:r w:rsidRPr="004376EC">
        <w:rPr>
          <w:rFonts w:asciiTheme="majorHAnsi" w:hAnsiTheme="majorHAnsi"/>
          <w:lang w:bidi="ar-DZ"/>
        </w:rPr>
        <w:t>Notion générale (Statistique et probabilité)</w:t>
      </w:r>
    </w:p>
    <w:p w:rsidR="00380B63" w:rsidRPr="00D863FB" w:rsidRDefault="00380B63" w:rsidP="00380B63">
      <w:pPr>
        <w:rPr>
          <w:rFonts w:eastAsia="Times New Roman"/>
          <w:lang w:eastAsia="fr-FR"/>
        </w:rPr>
      </w:pPr>
    </w:p>
    <w:p w:rsidR="00AA75F5" w:rsidRPr="00D863FB" w:rsidRDefault="00AA75F5" w:rsidP="00AA75F5">
      <w:pPr>
        <w:spacing w:line="276" w:lineRule="auto"/>
        <w:jc w:val="both"/>
        <w:rPr>
          <w:rFonts w:asciiTheme="majorHAnsi" w:hAnsiTheme="majorHAnsi" w:cs="Calibri"/>
          <w:b/>
          <w:u w:val="thick" w:color="F79646" w:themeColor="accent6"/>
        </w:rPr>
      </w:pPr>
      <w:r w:rsidRPr="00D863FB">
        <w:rPr>
          <w:rFonts w:asciiTheme="majorHAnsi" w:hAnsiTheme="majorHAnsi" w:cs="Calibri"/>
          <w:b/>
          <w:u w:val="thick" w:color="F79646" w:themeColor="accent6"/>
        </w:rPr>
        <w:t>Contenu de la matière : </w:t>
      </w:r>
    </w:p>
    <w:p w:rsidR="00AA75F5" w:rsidRPr="00D863FB" w:rsidRDefault="00AA75F5" w:rsidP="00AA75F5">
      <w:pPr>
        <w:rPr>
          <w:rFonts w:asciiTheme="majorHAnsi" w:hAnsiTheme="majorHAnsi"/>
          <w:b/>
          <w:bCs/>
          <w:iCs/>
        </w:rPr>
      </w:pPr>
      <w:r w:rsidRPr="00D863FB">
        <w:rPr>
          <w:rFonts w:asciiTheme="majorHAnsi" w:hAnsiTheme="majorHAnsi"/>
          <w:b/>
          <w:iCs/>
        </w:rPr>
        <w:t>Manipulation 01</w:t>
      </w:r>
      <w:r w:rsidRPr="00D863FB">
        <w:rPr>
          <w:rFonts w:asciiTheme="majorHAnsi" w:hAnsiTheme="majorHAnsi"/>
          <w:bCs/>
          <w:iCs/>
        </w:rPr>
        <w:t xml:space="preserve"> : </w:t>
      </w:r>
      <w:r w:rsidRPr="00D863FB">
        <w:rPr>
          <w:rFonts w:asciiTheme="majorHAnsi" w:hAnsiTheme="majorHAnsi"/>
          <w:b/>
          <w:bCs/>
          <w:iCs/>
        </w:rPr>
        <w:t>Introduction à la maintenance</w:t>
      </w:r>
    </w:p>
    <w:p w:rsidR="00AA75F5" w:rsidRPr="00D863FB" w:rsidRDefault="00AA75F5" w:rsidP="00AA75F5">
      <w:pPr>
        <w:rPr>
          <w:rFonts w:asciiTheme="majorHAnsi" w:hAnsiTheme="majorHAnsi"/>
          <w:iCs/>
        </w:rPr>
      </w:pPr>
      <w:r w:rsidRPr="00D863FB">
        <w:rPr>
          <w:rFonts w:asciiTheme="majorHAnsi" w:hAnsiTheme="majorHAnsi"/>
          <w:iCs/>
        </w:rPr>
        <w:t xml:space="preserve">Objectif : </w:t>
      </w:r>
    </w:p>
    <w:p w:rsidR="00AA75F5" w:rsidRPr="00C652EF" w:rsidRDefault="00AA75F5" w:rsidP="00E022E9">
      <w:pPr>
        <w:pStyle w:val="Paragraphedeliste"/>
        <w:numPr>
          <w:ilvl w:val="0"/>
          <w:numId w:val="62"/>
        </w:numPr>
        <w:rPr>
          <w:rFonts w:asciiTheme="majorHAnsi" w:hAnsiTheme="majorHAnsi"/>
          <w:iCs/>
        </w:rPr>
      </w:pPr>
      <w:r w:rsidRPr="00C652EF">
        <w:rPr>
          <w:rFonts w:asciiTheme="majorHAnsi" w:hAnsiTheme="majorHAnsi"/>
          <w:iCs/>
        </w:rPr>
        <w:t>Initier l’étudiant aux concepts de base de la maintenance.</w:t>
      </w:r>
    </w:p>
    <w:p w:rsidR="00C652EF" w:rsidRPr="00C652EF" w:rsidRDefault="00C652EF" w:rsidP="00E022E9">
      <w:pPr>
        <w:pStyle w:val="Paragraphedeliste"/>
        <w:numPr>
          <w:ilvl w:val="0"/>
          <w:numId w:val="62"/>
        </w:numPr>
        <w:rPr>
          <w:rFonts w:asciiTheme="majorHAnsi" w:hAnsiTheme="majorHAnsi"/>
          <w:iCs/>
        </w:rPr>
      </w:pPr>
      <w:r w:rsidRPr="00317E1B">
        <w:t xml:space="preserve">Initier l’étudiant </w:t>
      </w:r>
      <w:r>
        <w:t>à la lecture d’un schéma relatif à un système de production et de discuter les différents types de défaillances</w:t>
      </w:r>
    </w:p>
    <w:p w:rsidR="00C652EF" w:rsidRDefault="00C652EF" w:rsidP="00AA75F5">
      <w:pPr>
        <w:rPr>
          <w:rFonts w:asciiTheme="majorHAnsi" w:hAnsiTheme="majorHAnsi"/>
          <w:b/>
          <w:bCs/>
          <w:iCs/>
        </w:rPr>
      </w:pPr>
    </w:p>
    <w:p w:rsidR="00AA75F5" w:rsidRPr="00C652EF" w:rsidRDefault="00AA75F5" w:rsidP="00AA75F5">
      <w:pPr>
        <w:rPr>
          <w:rFonts w:asciiTheme="majorHAnsi" w:hAnsiTheme="majorHAnsi"/>
          <w:b/>
          <w:bCs/>
          <w:iCs/>
        </w:rPr>
      </w:pPr>
      <w:r w:rsidRPr="00C652EF">
        <w:rPr>
          <w:rFonts w:asciiTheme="majorHAnsi" w:hAnsiTheme="majorHAnsi"/>
          <w:b/>
          <w:bCs/>
          <w:iCs/>
        </w:rPr>
        <w:t>Manipulation 02 : Application des outils d’aide à la décision</w:t>
      </w:r>
    </w:p>
    <w:p w:rsidR="00C652EF" w:rsidRDefault="00AA75F5" w:rsidP="00C652EF">
      <w:pPr>
        <w:rPr>
          <w:rFonts w:asciiTheme="majorHAnsi" w:hAnsiTheme="majorHAnsi"/>
          <w:iCs/>
        </w:rPr>
      </w:pPr>
      <w:r w:rsidRPr="00D863FB">
        <w:rPr>
          <w:rFonts w:asciiTheme="majorHAnsi" w:hAnsiTheme="majorHAnsi"/>
          <w:iCs/>
        </w:rPr>
        <w:t xml:space="preserve">Objectif : </w:t>
      </w:r>
      <w:r w:rsidR="00C652EF">
        <w:rPr>
          <w:rFonts w:asciiTheme="majorHAnsi" w:hAnsiTheme="majorHAnsi"/>
          <w:iCs/>
        </w:rPr>
        <w:t xml:space="preserve">  </w:t>
      </w:r>
    </w:p>
    <w:p w:rsidR="00C652EF" w:rsidRPr="00C652EF" w:rsidRDefault="00C652EF" w:rsidP="00E022E9">
      <w:pPr>
        <w:pStyle w:val="Paragraphedeliste"/>
        <w:numPr>
          <w:ilvl w:val="0"/>
          <w:numId w:val="61"/>
        </w:numPr>
        <w:rPr>
          <w:rFonts w:asciiTheme="majorHAnsi" w:hAnsiTheme="majorHAnsi"/>
          <w:iCs/>
        </w:rPr>
      </w:pPr>
      <w:r w:rsidRPr="00317E1B">
        <w:t>Loi de PARETO appliquée à la maintenance</w:t>
      </w:r>
    </w:p>
    <w:p w:rsidR="00C652EF" w:rsidRDefault="00C652EF" w:rsidP="00C652EF">
      <w:pPr>
        <w:rPr>
          <w:rFonts w:asciiTheme="majorHAnsi" w:hAnsiTheme="majorHAnsi"/>
          <w:b/>
          <w:bCs/>
          <w:iCs/>
        </w:rPr>
      </w:pPr>
    </w:p>
    <w:p w:rsidR="00C652EF" w:rsidRPr="00C652EF" w:rsidRDefault="00C652EF" w:rsidP="00C652EF">
      <w:pPr>
        <w:rPr>
          <w:rFonts w:asciiTheme="majorHAnsi" w:hAnsiTheme="majorHAnsi"/>
          <w:b/>
          <w:bCs/>
          <w:iCs/>
        </w:rPr>
      </w:pPr>
      <w:r w:rsidRPr="00C652EF">
        <w:rPr>
          <w:rFonts w:asciiTheme="majorHAnsi" w:hAnsiTheme="majorHAnsi"/>
          <w:b/>
          <w:bCs/>
          <w:iCs/>
        </w:rPr>
        <w:t>Manipulation 0</w:t>
      </w:r>
      <w:r>
        <w:rPr>
          <w:rFonts w:asciiTheme="majorHAnsi" w:hAnsiTheme="majorHAnsi"/>
          <w:b/>
          <w:bCs/>
          <w:iCs/>
        </w:rPr>
        <w:t>3</w:t>
      </w:r>
      <w:r w:rsidRPr="00C652EF">
        <w:rPr>
          <w:rFonts w:asciiTheme="majorHAnsi" w:hAnsiTheme="majorHAnsi"/>
          <w:b/>
          <w:bCs/>
          <w:iCs/>
        </w:rPr>
        <w:t> : Application des outils d’aide à la décision</w:t>
      </w:r>
    </w:p>
    <w:p w:rsidR="00C652EF" w:rsidRPr="00C652EF" w:rsidRDefault="00C652EF" w:rsidP="00E022E9">
      <w:pPr>
        <w:pStyle w:val="Paragraphedeliste"/>
        <w:numPr>
          <w:ilvl w:val="1"/>
          <w:numId w:val="60"/>
        </w:numPr>
        <w:rPr>
          <w:b/>
          <w:bCs/>
        </w:rPr>
      </w:pPr>
      <w:r w:rsidRPr="00317E1B">
        <w:t>Arbre de défaillance (AdD)</w:t>
      </w:r>
    </w:p>
    <w:p w:rsidR="00C652EF" w:rsidRPr="00C652EF" w:rsidRDefault="00C652EF" w:rsidP="00E022E9">
      <w:pPr>
        <w:pStyle w:val="Paragraphedeliste"/>
        <w:numPr>
          <w:ilvl w:val="1"/>
          <w:numId w:val="60"/>
        </w:numPr>
        <w:rPr>
          <w:b/>
          <w:bCs/>
        </w:rPr>
      </w:pPr>
      <w:r w:rsidRPr="00317E1B">
        <w:t>AMDEC</w:t>
      </w:r>
    </w:p>
    <w:p w:rsidR="00C652EF" w:rsidRDefault="00C652EF" w:rsidP="00C652EF">
      <w:pPr>
        <w:rPr>
          <w:rFonts w:asciiTheme="majorHAnsi" w:hAnsiTheme="majorHAnsi"/>
          <w:b/>
          <w:bCs/>
          <w:iCs/>
        </w:rPr>
      </w:pPr>
    </w:p>
    <w:p w:rsidR="00C652EF" w:rsidRPr="00C652EF" w:rsidRDefault="00AA75F5" w:rsidP="00C652EF">
      <w:pPr>
        <w:rPr>
          <w:rFonts w:asciiTheme="majorHAnsi" w:hAnsiTheme="majorHAnsi"/>
          <w:b/>
          <w:bCs/>
        </w:rPr>
      </w:pPr>
      <w:r w:rsidRPr="00C652EF">
        <w:rPr>
          <w:rFonts w:asciiTheme="majorHAnsi" w:hAnsiTheme="majorHAnsi"/>
          <w:b/>
          <w:bCs/>
          <w:iCs/>
        </w:rPr>
        <w:t>Manipulation 0</w:t>
      </w:r>
      <w:r w:rsidR="00C652EF">
        <w:rPr>
          <w:rFonts w:asciiTheme="majorHAnsi" w:hAnsiTheme="majorHAnsi"/>
          <w:b/>
          <w:bCs/>
          <w:iCs/>
        </w:rPr>
        <w:t>4</w:t>
      </w:r>
      <w:r w:rsidRPr="00C652EF">
        <w:rPr>
          <w:rFonts w:asciiTheme="majorHAnsi" w:hAnsiTheme="majorHAnsi"/>
          <w:b/>
          <w:bCs/>
          <w:iCs/>
        </w:rPr>
        <w:t> : Etude de la fiabilité</w:t>
      </w:r>
      <w:r w:rsidR="00C652EF" w:rsidRPr="00C652EF">
        <w:rPr>
          <w:rFonts w:asciiTheme="majorHAnsi" w:hAnsiTheme="majorHAnsi"/>
          <w:b/>
          <w:bCs/>
          <w:iCs/>
        </w:rPr>
        <w:t xml:space="preserve"> </w:t>
      </w:r>
      <w:r w:rsidR="00C652EF" w:rsidRPr="00C652EF">
        <w:rPr>
          <w:rFonts w:asciiTheme="majorHAnsi" w:hAnsiTheme="majorHAnsi"/>
          <w:b/>
          <w:bCs/>
        </w:rPr>
        <w:t>(exploitation du  dossier historique)</w:t>
      </w:r>
    </w:p>
    <w:p w:rsidR="00C652EF" w:rsidRDefault="00AA75F5" w:rsidP="00AA75F5">
      <w:pPr>
        <w:rPr>
          <w:rFonts w:asciiTheme="majorHAnsi" w:hAnsiTheme="majorHAnsi"/>
          <w:iCs/>
        </w:rPr>
      </w:pPr>
      <w:r w:rsidRPr="00D863FB">
        <w:rPr>
          <w:rFonts w:asciiTheme="majorHAnsi" w:hAnsiTheme="majorHAnsi"/>
          <w:iCs/>
        </w:rPr>
        <w:t xml:space="preserve">Objectif : </w:t>
      </w:r>
    </w:p>
    <w:p w:rsidR="00C652EF" w:rsidRPr="00C652EF" w:rsidRDefault="00AA75F5" w:rsidP="00E022E9">
      <w:pPr>
        <w:pStyle w:val="Paragraphedeliste"/>
        <w:numPr>
          <w:ilvl w:val="0"/>
          <w:numId w:val="61"/>
        </w:numPr>
        <w:rPr>
          <w:rFonts w:asciiTheme="majorHAnsi" w:hAnsiTheme="majorHAnsi"/>
          <w:iCs/>
        </w:rPr>
      </w:pPr>
      <w:r w:rsidRPr="00C652EF">
        <w:rPr>
          <w:rFonts w:asciiTheme="majorHAnsi" w:hAnsiTheme="majorHAnsi"/>
          <w:iCs/>
        </w:rPr>
        <w:t>Etudier la fiabilité d’un équipement</w:t>
      </w:r>
      <w:r w:rsidR="00C652EF" w:rsidRPr="00C652EF">
        <w:rPr>
          <w:rFonts w:asciiTheme="majorHAnsi" w:hAnsiTheme="majorHAnsi"/>
          <w:iCs/>
        </w:rPr>
        <w:t xml:space="preserve"> : </w:t>
      </w:r>
      <w:r w:rsidR="00C652EF" w:rsidRPr="00C652EF">
        <w:rPr>
          <w:rFonts w:asciiTheme="majorHAnsi" w:hAnsiTheme="majorHAnsi"/>
        </w:rPr>
        <w:t>lois de probabilité.</w:t>
      </w:r>
    </w:p>
    <w:p w:rsidR="00C652EF" w:rsidRDefault="00C652EF" w:rsidP="00AA75F5">
      <w:pPr>
        <w:rPr>
          <w:rFonts w:asciiTheme="majorHAnsi" w:hAnsiTheme="majorHAnsi"/>
          <w:b/>
          <w:bCs/>
          <w:iCs/>
        </w:rPr>
      </w:pPr>
    </w:p>
    <w:p w:rsidR="00C652EF" w:rsidRDefault="00C652EF" w:rsidP="00C652EF">
      <w:pPr>
        <w:rPr>
          <w:rFonts w:asciiTheme="majorHAnsi" w:hAnsiTheme="majorHAnsi"/>
        </w:rPr>
      </w:pPr>
      <w:r w:rsidRPr="00C652EF">
        <w:rPr>
          <w:rFonts w:asciiTheme="majorHAnsi" w:hAnsiTheme="majorHAnsi"/>
        </w:rPr>
        <w:t>Manipulation 05 : Gestion de la maintenance.</w:t>
      </w:r>
    </w:p>
    <w:p w:rsidR="00C652EF" w:rsidRPr="00C652EF" w:rsidRDefault="00C652EF" w:rsidP="00C652EF">
      <w:pPr>
        <w:rPr>
          <w:rFonts w:asciiTheme="majorHAnsi" w:hAnsiTheme="majorHAnsi"/>
        </w:rPr>
      </w:pPr>
      <w:r w:rsidRPr="00D863FB">
        <w:rPr>
          <w:rFonts w:asciiTheme="majorHAnsi" w:hAnsiTheme="majorHAnsi"/>
          <w:iCs/>
        </w:rPr>
        <w:t>Objectif</w:t>
      </w:r>
    </w:p>
    <w:p w:rsidR="00C652EF" w:rsidRPr="00C652EF" w:rsidRDefault="00C652EF" w:rsidP="00E022E9">
      <w:pPr>
        <w:pStyle w:val="Paragraphedeliste"/>
        <w:numPr>
          <w:ilvl w:val="1"/>
          <w:numId w:val="60"/>
        </w:numPr>
        <w:spacing w:line="276" w:lineRule="auto"/>
        <w:jc w:val="both"/>
        <w:rPr>
          <w:rFonts w:asciiTheme="majorHAnsi" w:hAnsiTheme="majorHAnsi"/>
        </w:rPr>
      </w:pPr>
      <w:r w:rsidRPr="00C652EF">
        <w:rPr>
          <w:rFonts w:asciiTheme="majorHAnsi" w:hAnsiTheme="majorHAnsi"/>
        </w:rPr>
        <w:t>Exploitation d’un logiciel de GMAO.</w:t>
      </w:r>
    </w:p>
    <w:p w:rsidR="00C652EF" w:rsidRDefault="00C652EF" w:rsidP="00AA75F5">
      <w:pPr>
        <w:spacing w:line="276" w:lineRule="auto"/>
        <w:jc w:val="both"/>
        <w:rPr>
          <w:rFonts w:asciiTheme="majorHAnsi" w:hAnsiTheme="majorHAnsi" w:cstheme="minorBidi"/>
          <w:b/>
        </w:rPr>
      </w:pPr>
    </w:p>
    <w:p w:rsidR="00FD12EE" w:rsidRDefault="00AA75F5" w:rsidP="00AA75F5">
      <w:pPr>
        <w:spacing w:line="276" w:lineRule="auto"/>
        <w:jc w:val="both"/>
        <w:rPr>
          <w:rFonts w:asciiTheme="majorHAnsi" w:hAnsiTheme="majorHAnsi" w:cstheme="minorBidi"/>
          <w:bCs/>
        </w:rPr>
      </w:pPr>
      <w:r w:rsidRPr="00F66D22">
        <w:rPr>
          <w:rFonts w:asciiTheme="majorHAnsi" w:hAnsiTheme="majorHAnsi" w:cstheme="minorBidi"/>
          <w:b/>
          <w:u w:val="thick" w:color="F79646" w:themeColor="accent6"/>
        </w:rPr>
        <w:t>Mode d’évaluation :</w:t>
      </w:r>
      <w:r w:rsidRPr="00F66D22">
        <w:rPr>
          <w:rFonts w:asciiTheme="majorHAnsi" w:hAnsiTheme="majorHAnsi" w:cstheme="minorBidi"/>
          <w:bCs/>
        </w:rPr>
        <w:t xml:space="preserve"> </w:t>
      </w:r>
    </w:p>
    <w:p w:rsidR="00FD12EE" w:rsidRPr="00D347B0" w:rsidRDefault="00FD12EE" w:rsidP="00FD12EE">
      <w:pPr>
        <w:spacing w:line="276" w:lineRule="auto"/>
        <w:jc w:val="both"/>
        <w:rPr>
          <w:rFonts w:asciiTheme="majorHAnsi" w:hAnsiTheme="majorHAnsi" w:cstheme="minorBidi"/>
        </w:rPr>
      </w:pPr>
      <w:r w:rsidRPr="00D347B0">
        <w:rPr>
          <w:rFonts w:asciiTheme="majorHAnsi" w:hAnsiTheme="majorHAnsi" w:cstheme="minorBidi"/>
        </w:rPr>
        <w:t xml:space="preserve">Contrôle continu : </w:t>
      </w:r>
      <w:r>
        <w:rPr>
          <w:rFonts w:asciiTheme="majorHAnsi" w:hAnsiTheme="majorHAnsi" w:cstheme="minorBidi"/>
        </w:rPr>
        <w:t>10</w:t>
      </w:r>
      <w:r w:rsidRPr="00D347B0">
        <w:rPr>
          <w:rFonts w:asciiTheme="majorHAnsi" w:hAnsiTheme="majorHAnsi" w:cstheme="minorBidi"/>
        </w:rPr>
        <w:t>0%.</w:t>
      </w:r>
    </w:p>
    <w:p w:rsidR="00AA75F5" w:rsidRPr="00F66D22" w:rsidRDefault="00AA75F5" w:rsidP="00AA75F5">
      <w:pPr>
        <w:spacing w:line="276" w:lineRule="auto"/>
        <w:jc w:val="both"/>
        <w:rPr>
          <w:rFonts w:asciiTheme="majorHAnsi" w:hAnsiTheme="majorHAnsi" w:cstheme="minorBidi"/>
          <w:b/>
        </w:rPr>
      </w:pPr>
    </w:p>
    <w:p w:rsidR="00AA75F5" w:rsidRPr="00F66D22" w:rsidRDefault="00AA75F5" w:rsidP="00AA75F5">
      <w:pPr>
        <w:spacing w:line="276" w:lineRule="auto"/>
        <w:jc w:val="both"/>
        <w:rPr>
          <w:rFonts w:asciiTheme="majorHAnsi" w:hAnsiTheme="majorHAnsi" w:cstheme="minorBidi"/>
          <w:iCs/>
          <w:u w:val="thick" w:color="F79646" w:themeColor="accent6"/>
        </w:rPr>
      </w:pPr>
      <w:r w:rsidRPr="00F66D22">
        <w:rPr>
          <w:rFonts w:asciiTheme="majorHAnsi" w:hAnsiTheme="majorHAnsi" w:cstheme="minorBidi"/>
          <w:b/>
          <w:u w:val="thick" w:color="F79646" w:themeColor="accent6"/>
        </w:rPr>
        <w:t>Références bibliographiques</w:t>
      </w:r>
      <w:r w:rsidRPr="00F66D22">
        <w:rPr>
          <w:rFonts w:asciiTheme="majorHAnsi" w:hAnsiTheme="majorHAnsi" w:cstheme="minorBidi"/>
          <w:u w:val="thick" w:color="F79646" w:themeColor="accent6"/>
        </w:rPr>
        <w:t xml:space="preserve"> </w:t>
      </w:r>
      <w:r w:rsidRPr="00F66D22">
        <w:rPr>
          <w:rFonts w:asciiTheme="majorHAnsi" w:hAnsiTheme="majorHAnsi" w:cstheme="minorBidi"/>
          <w:iCs/>
          <w:u w:val="thick" w:color="F79646" w:themeColor="accent6"/>
        </w:rPr>
        <w:t>:</w:t>
      </w:r>
    </w:p>
    <w:p w:rsidR="00C652EF" w:rsidRPr="0031221C" w:rsidRDefault="00C652EF" w:rsidP="00E022E9">
      <w:pPr>
        <w:pStyle w:val="Paragraphedeliste"/>
        <w:numPr>
          <w:ilvl w:val="0"/>
          <w:numId w:val="63"/>
        </w:numPr>
        <w:rPr>
          <w:rFonts w:asciiTheme="majorHAnsi" w:hAnsiTheme="majorHAnsi"/>
          <w:i/>
          <w:color w:val="000000" w:themeColor="text1"/>
          <w:sz w:val="22"/>
          <w:szCs w:val="22"/>
        </w:rPr>
      </w:pPr>
      <w:bookmarkStart w:id="21" w:name="OLE_LINK7"/>
      <w:bookmarkStart w:id="22" w:name="OLE_LINK8"/>
      <w:r w:rsidRPr="0031221C">
        <w:rPr>
          <w:rFonts w:asciiTheme="majorHAnsi" w:hAnsiTheme="majorHAnsi"/>
          <w:i/>
          <w:color w:val="000000" w:themeColor="text1"/>
          <w:sz w:val="22"/>
          <w:szCs w:val="22"/>
        </w:rPr>
        <w:t>Yves Lavina. Amélioration continue en maintenance’’, , Dunod 2005</w:t>
      </w:r>
    </w:p>
    <w:p w:rsidR="00C652EF" w:rsidRPr="0031221C" w:rsidRDefault="00C652EF" w:rsidP="00E022E9">
      <w:pPr>
        <w:numPr>
          <w:ilvl w:val="0"/>
          <w:numId w:val="63"/>
        </w:numPr>
        <w:rPr>
          <w:rFonts w:asciiTheme="majorHAnsi" w:hAnsiTheme="majorHAnsi"/>
          <w:i/>
          <w:color w:val="000000" w:themeColor="text1"/>
          <w:sz w:val="22"/>
          <w:szCs w:val="22"/>
        </w:rPr>
      </w:pPr>
      <w:r w:rsidRPr="0031221C">
        <w:rPr>
          <w:rFonts w:asciiTheme="majorHAnsi" w:hAnsiTheme="majorHAnsi"/>
          <w:i/>
          <w:color w:val="000000" w:themeColor="text1"/>
          <w:sz w:val="22"/>
          <w:szCs w:val="22"/>
        </w:rPr>
        <w:t>Système de Gestion de l’entretien. DIT-GB-1, 2000</w:t>
      </w:r>
    </w:p>
    <w:p w:rsidR="00C652EF" w:rsidRPr="0031221C" w:rsidRDefault="00C652EF" w:rsidP="00E022E9">
      <w:pPr>
        <w:numPr>
          <w:ilvl w:val="0"/>
          <w:numId w:val="63"/>
        </w:numPr>
        <w:rPr>
          <w:rFonts w:asciiTheme="majorHAnsi" w:hAnsiTheme="majorHAnsi"/>
          <w:i/>
          <w:color w:val="000000" w:themeColor="text1"/>
          <w:sz w:val="22"/>
          <w:szCs w:val="22"/>
          <w:lang w:val="en-GB"/>
        </w:rPr>
      </w:pPr>
      <w:r w:rsidRPr="0031221C">
        <w:rPr>
          <w:rFonts w:asciiTheme="majorHAnsi" w:eastAsia="Times New Roman" w:hAnsiTheme="majorHAnsi" w:cs="Helvetica"/>
          <w:i/>
          <w:color w:val="000000" w:themeColor="text1"/>
          <w:sz w:val="22"/>
          <w:szCs w:val="22"/>
          <w:lang w:val="en-US" w:eastAsia="fr-FR"/>
        </w:rPr>
        <w:t>Bruce Hawkins, Timouthy Kister. Maintenance Planning. Technologie Books, 2006.</w:t>
      </w:r>
    </w:p>
    <w:p w:rsidR="00C652EF" w:rsidRPr="0031221C" w:rsidRDefault="00C652EF" w:rsidP="00E022E9">
      <w:pPr>
        <w:numPr>
          <w:ilvl w:val="0"/>
          <w:numId w:val="63"/>
        </w:numPr>
        <w:rPr>
          <w:rFonts w:asciiTheme="majorHAnsi" w:hAnsiTheme="majorHAnsi"/>
          <w:i/>
          <w:color w:val="000000" w:themeColor="text1"/>
          <w:sz w:val="22"/>
          <w:szCs w:val="22"/>
          <w:lang w:val="en-GB"/>
        </w:rPr>
      </w:pPr>
      <w:r w:rsidRPr="0031221C">
        <w:rPr>
          <w:rFonts w:asciiTheme="majorHAnsi" w:eastAsia="Times New Roman" w:hAnsiTheme="majorHAnsi" w:cs="Helvetica"/>
          <w:i/>
          <w:color w:val="000000" w:themeColor="text1"/>
          <w:sz w:val="22"/>
          <w:szCs w:val="22"/>
          <w:lang w:val="en-US" w:eastAsia="fr-FR"/>
        </w:rPr>
        <w:t>Edward Hartmann, Donald J. Knapp, Joseph J. Johnstone, Kenneth G. Ward : “How to manage maintenance”, American Management association, Second Edition</w:t>
      </w:r>
    </w:p>
    <w:p w:rsidR="00C652EF" w:rsidRPr="0031221C" w:rsidRDefault="00C652EF" w:rsidP="00E022E9">
      <w:pPr>
        <w:numPr>
          <w:ilvl w:val="0"/>
          <w:numId w:val="63"/>
        </w:numPr>
        <w:rPr>
          <w:rFonts w:asciiTheme="majorHAnsi" w:hAnsiTheme="majorHAnsi"/>
          <w:i/>
          <w:color w:val="000000" w:themeColor="text1"/>
          <w:sz w:val="22"/>
          <w:szCs w:val="22"/>
        </w:rPr>
      </w:pPr>
      <w:r w:rsidRPr="0031221C">
        <w:rPr>
          <w:rFonts w:asciiTheme="majorHAnsi" w:eastAsia="Times New Roman" w:hAnsiTheme="majorHAnsi" w:cs="Helvetica"/>
          <w:i/>
          <w:color w:val="000000" w:themeColor="text1"/>
          <w:sz w:val="22"/>
          <w:szCs w:val="22"/>
          <w:lang w:eastAsia="fr-FR"/>
        </w:rPr>
        <w:t>Jean Héng, Pratique de la maintenance préventive, Dunod, Paris, 2002.</w:t>
      </w:r>
    </w:p>
    <w:p w:rsidR="00C652EF" w:rsidRPr="0031221C" w:rsidRDefault="00C652EF" w:rsidP="00E022E9">
      <w:pPr>
        <w:numPr>
          <w:ilvl w:val="0"/>
          <w:numId w:val="63"/>
        </w:numPr>
        <w:rPr>
          <w:rFonts w:asciiTheme="majorHAnsi" w:hAnsiTheme="majorHAnsi"/>
          <w:i/>
          <w:color w:val="000000" w:themeColor="text1"/>
          <w:sz w:val="22"/>
          <w:szCs w:val="22"/>
        </w:rPr>
      </w:pPr>
      <w:r w:rsidRPr="0031221C">
        <w:rPr>
          <w:rFonts w:asciiTheme="majorHAnsi" w:eastAsia="Times New Roman" w:hAnsiTheme="majorHAnsi" w:cs="Helvetica"/>
          <w:i/>
          <w:color w:val="000000" w:themeColor="text1"/>
          <w:sz w:val="22"/>
          <w:szCs w:val="22"/>
          <w:lang w:eastAsia="fr-FR"/>
        </w:rPr>
        <w:t>Jean Marc Gallaire : « Les outils de la performance industrielle », Eyrolles, 2008.</w:t>
      </w:r>
    </w:p>
    <w:p w:rsidR="00C652EF" w:rsidRPr="0031221C" w:rsidRDefault="00C652EF" w:rsidP="00E022E9">
      <w:pPr>
        <w:numPr>
          <w:ilvl w:val="0"/>
          <w:numId w:val="63"/>
        </w:numPr>
        <w:rPr>
          <w:rFonts w:asciiTheme="majorHAnsi" w:hAnsiTheme="majorHAnsi"/>
          <w:i/>
          <w:color w:val="000000" w:themeColor="text1"/>
          <w:sz w:val="22"/>
          <w:szCs w:val="22"/>
        </w:rPr>
      </w:pPr>
      <w:r w:rsidRPr="0031221C">
        <w:rPr>
          <w:rFonts w:asciiTheme="majorHAnsi" w:hAnsiTheme="majorHAnsi"/>
          <w:i/>
          <w:color w:val="000000" w:themeColor="text1"/>
          <w:sz w:val="22"/>
          <w:szCs w:val="22"/>
        </w:rPr>
        <w:t>Francois Monchy. Maintenance, Méthodes et organisations. Dunod, Paris 2003.</w:t>
      </w:r>
    </w:p>
    <w:p w:rsidR="00C652EF" w:rsidRPr="0031221C" w:rsidRDefault="00C652EF" w:rsidP="00E022E9">
      <w:pPr>
        <w:numPr>
          <w:ilvl w:val="0"/>
          <w:numId w:val="63"/>
        </w:numPr>
        <w:rPr>
          <w:rFonts w:asciiTheme="majorHAnsi" w:hAnsiTheme="majorHAnsi"/>
          <w:i/>
          <w:color w:val="000000" w:themeColor="text1"/>
          <w:sz w:val="22"/>
          <w:szCs w:val="22"/>
        </w:rPr>
      </w:pPr>
      <w:r w:rsidRPr="0031221C">
        <w:rPr>
          <w:rFonts w:asciiTheme="majorHAnsi" w:hAnsiTheme="majorHAnsi"/>
          <w:i/>
          <w:color w:val="000000" w:themeColor="text1"/>
          <w:sz w:val="22"/>
          <w:szCs w:val="22"/>
        </w:rPr>
        <w:t>Daniel Boitel, Claude Hazard. Guide de la maintenance. Nathan 1987.</w:t>
      </w:r>
    </w:p>
    <w:bookmarkEnd w:id="21"/>
    <w:bookmarkEnd w:id="22"/>
    <w:p w:rsidR="00AA75F5" w:rsidRPr="00F66D2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F66D22">
        <w:rPr>
          <w:rFonts w:asciiTheme="majorHAnsi" w:hAnsiTheme="majorHAnsi" w:cs="Calibri"/>
          <w:b/>
        </w:rPr>
        <w:lastRenderedPageBreak/>
        <w:t>Semestre : 5</w:t>
      </w:r>
    </w:p>
    <w:p w:rsidR="00AA75F5" w:rsidRPr="00F66D2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F66D22">
        <w:rPr>
          <w:rFonts w:asciiTheme="majorHAnsi" w:hAnsiTheme="majorHAnsi" w:cs="Calibri"/>
          <w:b/>
          <w:bCs/>
          <w:iCs/>
        </w:rPr>
        <w:t xml:space="preserve">Unité </w:t>
      </w:r>
      <w:r w:rsidRPr="004250BE">
        <w:rPr>
          <w:rFonts w:asciiTheme="majorHAnsi" w:hAnsiTheme="majorHAnsi" w:cs="Calibri"/>
          <w:b/>
          <w:bCs/>
          <w:iCs/>
        </w:rPr>
        <w:t xml:space="preserve">d’enseignement : </w:t>
      </w:r>
      <w:r w:rsidRPr="004250BE">
        <w:rPr>
          <w:rFonts w:asciiTheme="majorHAnsi" w:hAnsiTheme="majorHAnsi" w:cs="Arial"/>
          <w:b/>
          <w:bCs/>
        </w:rPr>
        <w:t>UE M</w:t>
      </w:r>
      <w:r w:rsidR="004250BE">
        <w:rPr>
          <w:rFonts w:asciiTheme="majorHAnsi" w:hAnsiTheme="majorHAnsi" w:cs="Arial"/>
          <w:b/>
          <w:bCs/>
        </w:rPr>
        <w:t xml:space="preserve"> </w:t>
      </w:r>
      <w:r w:rsidR="00EB3CD3" w:rsidRPr="004250BE">
        <w:rPr>
          <w:rFonts w:asciiTheme="majorHAnsi" w:hAnsiTheme="majorHAnsi" w:cs="Arial"/>
          <w:b/>
          <w:bCs/>
        </w:rPr>
        <w:t>3</w:t>
      </w:r>
      <w:r w:rsidRPr="004250BE">
        <w:rPr>
          <w:rFonts w:asciiTheme="majorHAnsi" w:hAnsiTheme="majorHAnsi" w:cs="Arial"/>
          <w:b/>
          <w:bCs/>
        </w:rPr>
        <w:t>.1</w:t>
      </w:r>
    </w:p>
    <w:p w:rsidR="00AA75F5" w:rsidRPr="00F66D2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F66D22">
        <w:rPr>
          <w:rFonts w:asciiTheme="majorHAnsi" w:hAnsiTheme="majorHAnsi" w:cs="Calibri"/>
          <w:b/>
          <w:bCs/>
          <w:iCs/>
        </w:rPr>
        <w:t>Matière </w:t>
      </w:r>
      <w:r w:rsidR="00FD12EE">
        <w:rPr>
          <w:rFonts w:asciiTheme="majorHAnsi" w:hAnsiTheme="majorHAnsi" w:cs="Calibri"/>
          <w:b/>
          <w:bCs/>
          <w:iCs/>
        </w:rPr>
        <w:t xml:space="preserve">4 </w:t>
      </w:r>
      <w:r w:rsidRPr="00F66D22">
        <w:rPr>
          <w:rFonts w:asciiTheme="majorHAnsi" w:hAnsiTheme="majorHAnsi" w:cs="Calibri"/>
          <w:b/>
          <w:bCs/>
          <w:iCs/>
        </w:rPr>
        <w:t>:</w:t>
      </w:r>
      <w:r w:rsidRPr="00F66D22">
        <w:rPr>
          <w:rFonts w:asciiTheme="majorHAnsi" w:eastAsia="Calibri" w:hAnsiTheme="majorHAnsi" w:cstheme="minorBidi"/>
          <w:b/>
          <w:bCs/>
          <w:lang w:eastAsia="en-US"/>
        </w:rPr>
        <w:t xml:space="preserve"> </w:t>
      </w:r>
      <w:r w:rsidRPr="00F66D22">
        <w:rPr>
          <w:rFonts w:asciiTheme="majorHAnsi" w:hAnsiTheme="majorHAnsi" w:cs="Calibri"/>
          <w:b/>
          <w:bCs/>
          <w:iCs/>
        </w:rPr>
        <w:t>TP Optimisation et mesure du travail</w:t>
      </w:r>
    </w:p>
    <w:p w:rsidR="00AA75F5" w:rsidRPr="00AA75F5" w:rsidRDefault="00AA75F5" w:rsidP="00FD12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lang w:val="en-US"/>
        </w:rPr>
      </w:pPr>
      <w:r w:rsidRPr="00AA75F5">
        <w:rPr>
          <w:rFonts w:asciiTheme="majorHAnsi" w:eastAsia="Calibri" w:hAnsiTheme="majorHAnsi" w:cstheme="minorBidi"/>
          <w:b/>
          <w:bCs/>
          <w:lang w:val="en-US" w:eastAsia="en-US"/>
        </w:rPr>
        <w:t>VHS: 22h30 (TP: 1h30)</w:t>
      </w:r>
    </w:p>
    <w:p w:rsidR="00AA75F5" w:rsidRPr="00F66D2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F66D22">
        <w:rPr>
          <w:rFonts w:asciiTheme="majorHAnsi" w:hAnsiTheme="majorHAnsi" w:cs="Calibri"/>
          <w:b/>
          <w:bCs/>
          <w:iCs/>
        </w:rPr>
        <w:t xml:space="preserve">Crédits : </w:t>
      </w:r>
      <w:r w:rsidRPr="00F66D22">
        <w:rPr>
          <w:rFonts w:asciiTheme="majorHAnsi" w:hAnsiTheme="majorHAnsi" w:cs="Calibri"/>
          <w:b/>
          <w:iCs/>
        </w:rPr>
        <w:t>2</w:t>
      </w:r>
    </w:p>
    <w:p w:rsidR="00AA75F5" w:rsidRPr="00F66D2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F66D22">
        <w:rPr>
          <w:rFonts w:asciiTheme="majorHAnsi" w:hAnsiTheme="majorHAnsi" w:cs="Calibri"/>
          <w:b/>
          <w:bCs/>
          <w:iCs/>
        </w:rPr>
        <w:t xml:space="preserve">Coefficient : </w:t>
      </w:r>
      <w:r w:rsidRPr="00F66D22">
        <w:rPr>
          <w:rFonts w:asciiTheme="majorHAnsi" w:hAnsiTheme="majorHAnsi" w:cs="Calibri"/>
          <w:b/>
          <w:iCs/>
        </w:rPr>
        <w:t>1</w:t>
      </w:r>
    </w:p>
    <w:p w:rsidR="00AA75F5" w:rsidRPr="00AC0A02" w:rsidRDefault="00AA75F5" w:rsidP="0031221C">
      <w:pPr>
        <w:jc w:val="both"/>
        <w:rPr>
          <w:rFonts w:asciiTheme="majorHAnsi" w:hAnsiTheme="majorHAnsi" w:cs="Calibri"/>
          <w:b/>
          <w:color w:val="FF0000"/>
        </w:rPr>
      </w:pPr>
    </w:p>
    <w:p w:rsidR="00AA75F5" w:rsidRPr="00294B05" w:rsidRDefault="00AA75F5" w:rsidP="00AA75F5">
      <w:pPr>
        <w:spacing w:line="276" w:lineRule="auto"/>
        <w:jc w:val="both"/>
        <w:rPr>
          <w:rFonts w:asciiTheme="majorHAnsi" w:hAnsiTheme="majorHAnsi" w:cs="Calibri"/>
          <w:i/>
          <w:u w:val="thick" w:color="F79646" w:themeColor="accent6"/>
        </w:rPr>
      </w:pPr>
      <w:r w:rsidRPr="00294B05">
        <w:rPr>
          <w:rFonts w:asciiTheme="majorHAnsi" w:hAnsiTheme="majorHAnsi" w:cs="Calibri"/>
          <w:b/>
          <w:u w:val="thick" w:color="F79646" w:themeColor="accent6"/>
        </w:rPr>
        <w:t>Objectifs de l’enseignement:</w:t>
      </w:r>
      <w:r w:rsidRPr="00294B05">
        <w:rPr>
          <w:rFonts w:asciiTheme="majorHAnsi" w:hAnsiTheme="majorHAnsi" w:cs="Calibri"/>
          <w:u w:val="thick" w:color="F79646" w:themeColor="accent6"/>
        </w:rPr>
        <w:t xml:space="preserve"> </w:t>
      </w:r>
    </w:p>
    <w:p w:rsidR="00C07B47" w:rsidRPr="00EB3CD3" w:rsidRDefault="00C07B47" w:rsidP="00C07B47">
      <w:pPr>
        <w:shd w:val="clear" w:color="auto" w:fill="FFFFFF"/>
        <w:jc w:val="both"/>
        <w:rPr>
          <w:rFonts w:asciiTheme="majorHAnsi" w:eastAsia="Times New Roman" w:hAnsiTheme="majorHAnsi" w:cs="Helvetica"/>
          <w:color w:val="000000"/>
          <w:lang w:eastAsia="fr-FR"/>
        </w:rPr>
      </w:pPr>
      <w:r w:rsidRPr="00EB3CD3">
        <w:rPr>
          <w:rFonts w:asciiTheme="majorHAnsi" w:eastAsia="Times New Roman" w:hAnsiTheme="majorHAnsi" w:cs="Helvetica"/>
          <w:color w:val="000000"/>
          <w:lang w:eastAsia="fr-FR"/>
        </w:rPr>
        <w:t>Doter l'étudiant des outils de base nécessaires à l’optimisation en recherche opérationnelle, avec application à des cas du monde industriel réel (les problèmes de transport, d'ordonnancement, et de gestion de production.)</w:t>
      </w:r>
    </w:p>
    <w:p w:rsidR="00C07B47" w:rsidRPr="00EB3CD3" w:rsidRDefault="00C07B47" w:rsidP="00C07B47">
      <w:pPr>
        <w:shd w:val="clear" w:color="auto" w:fill="FFFFFF"/>
        <w:jc w:val="both"/>
        <w:rPr>
          <w:rFonts w:asciiTheme="majorHAnsi" w:eastAsia="Times New Roman" w:hAnsiTheme="majorHAnsi" w:cs="Helvetica"/>
          <w:color w:val="000000"/>
          <w:lang w:eastAsia="fr-FR"/>
        </w:rPr>
      </w:pPr>
      <w:r w:rsidRPr="00EB3CD3">
        <w:rPr>
          <w:rFonts w:asciiTheme="majorHAnsi" w:eastAsia="Times New Roman" w:hAnsiTheme="majorHAnsi" w:cs="Helvetica"/>
          <w:color w:val="000000"/>
          <w:lang w:eastAsia="fr-FR"/>
        </w:rPr>
        <w:t>Ce TP a pour but de :</w:t>
      </w:r>
    </w:p>
    <w:p w:rsidR="00C07B47" w:rsidRPr="00EB3CD3" w:rsidRDefault="00C07B47" w:rsidP="00E022E9">
      <w:pPr>
        <w:pStyle w:val="Paragraphedeliste"/>
        <w:numPr>
          <w:ilvl w:val="0"/>
          <w:numId w:val="46"/>
        </w:numPr>
        <w:spacing w:after="200" w:line="276" w:lineRule="auto"/>
        <w:rPr>
          <w:rFonts w:asciiTheme="majorHAnsi" w:eastAsia="Times New Roman" w:hAnsiTheme="majorHAnsi" w:cs="Helvetica"/>
          <w:color w:val="000000"/>
          <w:lang w:eastAsia="fr-FR"/>
        </w:rPr>
      </w:pPr>
      <w:r w:rsidRPr="00EB3CD3">
        <w:rPr>
          <w:rFonts w:asciiTheme="majorHAnsi" w:eastAsia="Times New Roman" w:hAnsiTheme="majorHAnsi" w:cs="Helvetica"/>
          <w:color w:val="000000"/>
          <w:lang w:eastAsia="fr-FR"/>
        </w:rPr>
        <w:t xml:space="preserve">Savoir comment utiliser les solveurs et les fonctions de Matlab : décider quel type de problème à résoudre ? et quel type d’optimum ? et choisir le solveur approprié. </w:t>
      </w:r>
    </w:p>
    <w:p w:rsidR="00C07B47" w:rsidRPr="00EB3CD3" w:rsidRDefault="00C07B47" w:rsidP="00E022E9">
      <w:pPr>
        <w:pStyle w:val="Paragraphedeliste"/>
        <w:numPr>
          <w:ilvl w:val="0"/>
          <w:numId w:val="46"/>
        </w:numPr>
        <w:spacing w:after="200" w:line="276" w:lineRule="auto"/>
        <w:rPr>
          <w:rFonts w:asciiTheme="majorHAnsi" w:eastAsia="Times New Roman" w:hAnsiTheme="majorHAnsi" w:cs="Helvetica"/>
          <w:color w:val="000000"/>
          <w:lang w:eastAsia="fr-FR"/>
        </w:rPr>
      </w:pPr>
      <w:r w:rsidRPr="00EB3CD3">
        <w:rPr>
          <w:rFonts w:asciiTheme="majorHAnsi" w:eastAsia="Times New Roman" w:hAnsiTheme="majorHAnsi" w:cs="Helvetica"/>
          <w:color w:val="000000"/>
          <w:lang w:eastAsia="fr-FR"/>
        </w:rPr>
        <w:t>Savoir comment le solveur fonctionne à l’intérieur.</w:t>
      </w:r>
    </w:p>
    <w:p w:rsidR="00C07B47" w:rsidRPr="00EB3CD3" w:rsidRDefault="00C07B47" w:rsidP="00E022E9">
      <w:pPr>
        <w:pStyle w:val="Paragraphedeliste"/>
        <w:numPr>
          <w:ilvl w:val="0"/>
          <w:numId w:val="46"/>
        </w:numPr>
        <w:shd w:val="clear" w:color="auto" w:fill="FFFFFF"/>
        <w:jc w:val="both"/>
        <w:rPr>
          <w:rFonts w:asciiTheme="majorHAnsi" w:eastAsia="Times New Roman" w:hAnsiTheme="majorHAnsi" w:cs="Helvetica"/>
          <w:b/>
          <w:bCs/>
          <w:color w:val="000000"/>
          <w:lang w:eastAsia="fr-FR"/>
        </w:rPr>
      </w:pPr>
      <w:r w:rsidRPr="00EB3CD3">
        <w:rPr>
          <w:rFonts w:asciiTheme="majorHAnsi" w:eastAsia="Times New Roman" w:hAnsiTheme="majorHAnsi" w:cs="Helvetica"/>
          <w:color w:val="000000"/>
          <w:lang w:eastAsia="fr-FR"/>
        </w:rPr>
        <w:t>Voir et analyser les résultats : Si les résultats sont insatisfaisants, changer les options ou mettre à jour le problème d’optimisation</w:t>
      </w:r>
      <w:r w:rsidRPr="00EB3CD3">
        <w:rPr>
          <w:rFonts w:asciiTheme="majorHAnsi" w:eastAsia="Times New Roman" w:hAnsiTheme="majorHAnsi" w:cs="Helvetica"/>
          <w:b/>
          <w:bCs/>
          <w:color w:val="000000"/>
          <w:lang w:eastAsia="fr-FR"/>
        </w:rPr>
        <w:t xml:space="preserve">. </w:t>
      </w:r>
    </w:p>
    <w:p w:rsidR="00AA75F5" w:rsidRPr="00294B05" w:rsidRDefault="00AA75F5" w:rsidP="00AA75F5">
      <w:pPr>
        <w:jc w:val="both"/>
        <w:rPr>
          <w:rFonts w:asciiTheme="majorHAnsi" w:hAnsiTheme="majorHAnsi" w:cstheme="minorBidi"/>
        </w:rPr>
      </w:pPr>
    </w:p>
    <w:p w:rsidR="00AA75F5" w:rsidRPr="00294B05" w:rsidRDefault="00AA75F5" w:rsidP="00AA75F5">
      <w:pPr>
        <w:spacing w:line="276" w:lineRule="auto"/>
        <w:jc w:val="both"/>
        <w:rPr>
          <w:rFonts w:asciiTheme="majorHAnsi" w:hAnsiTheme="majorHAnsi" w:cs="Calibri"/>
          <w:i/>
          <w:u w:val="thick" w:color="F79646" w:themeColor="accent6"/>
        </w:rPr>
      </w:pPr>
      <w:r w:rsidRPr="00294B05">
        <w:rPr>
          <w:rFonts w:asciiTheme="majorHAnsi" w:hAnsiTheme="majorHAnsi" w:cs="Calibri"/>
          <w:b/>
          <w:u w:val="thick" w:color="F79646" w:themeColor="accent6"/>
        </w:rPr>
        <w:t xml:space="preserve">Connaissances préalables recommandées: </w:t>
      </w:r>
    </w:p>
    <w:p w:rsidR="00C07B47" w:rsidRPr="00C07B47" w:rsidRDefault="00C07B47" w:rsidP="00C07B47">
      <w:pPr>
        <w:shd w:val="clear" w:color="auto" w:fill="FFFFFF"/>
        <w:spacing w:line="202" w:lineRule="atLeast"/>
        <w:jc w:val="both"/>
        <w:rPr>
          <w:rFonts w:asciiTheme="majorHAnsi" w:eastAsia="Times New Roman" w:hAnsiTheme="majorHAnsi" w:cs="Helvetica"/>
          <w:color w:val="000000"/>
          <w:lang w:eastAsia="fr-FR"/>
        </w:rPr>
      </w:pPr>
      <w:r w:rsidRPr="00EB3CD3">
        <w:rPr>
          <w:rFonts w:asciiTheme="majorHAnsi" w:eastAsia="Times New Roman" w:hAnsiTheme="majorHAnsi" w:cs="Helvetica"/>
          <w:color w:val="000000"/>
          <w:lang w:eastAsia="fr-FR"/>
        </w:rPr>
        <w:t>Module : Recherche Opérationnelle Cours, TD et TP (S4 du Socle commun ST 2ème année)</w:t>
      </w:r>
      <w:r w:rsidRPr="00C07B47">
        <w:rPr>
          <w:rFonts w:asciiTheme="majorHAnsi" w:eastAsia="Times New Roman" w:hAnsiTheme="majorHAnsi" w:cs="Helvetica"/>
          <w:color w:val="000000"/>
          <w:lang w:eastAsia="fr-FR"/>
        </w:rPr>
        <w:t xml:space="preserve"> </w:t>
      </w:r>
    </w:p>
    <w:p w:rsidR="00C07B47" w:rsidRDefault="00C07B47" w:rsidP="00AA75F5">
      <w:pPr>
        <w:spacing w:line="276" w:lineRule="auto"/>
        <w:jc w:val="both"/>
        <w:rPr>
          <w:rFonts w:asciiTheme="majorHAnsi" w:hAnsiTheme="majorHAnsi" w:cs="Calibri"/>
          <w:b/>
          <w:u w:val="thick" w:color="F79646" w:themeColor="accent6"/>
        </w:rPr>
      </w:pPr>
    </w:p>
    <w:p w:rsidR="00AA75F5" w:rsidRPr="00294B05" w:rsidRDefault="00AA75F5" w:rsidP="00AA75F5">
      <w:pPr>
        <w:spacing w:line="276" w:lineRule="auto"/>
        <w:jc w:val="both"/>
        <w:rPr>
          <w:rFonts w:asciiTheme="majorHAnsi" w:hAnsiTheme="majorHAnsi" w:cs="Calibri"/>
          <w:b/>
          <w:u w:val="thick" w:color="F79646" w:themeColor="accent6"/>
        </w:rPr>
      </w:pPr>
      <w:r w:rsidRPr="00294B05">
        <w:rPr>
          <w:rFonts w:asciiTheme="majorHAnsi" w:hAnsiTheme="majorHAnsi" w:cs="Calibri"/>
          <w:b/>
          <w:u w:val="thick" w:color="F79646" w:themeColor="accent6"/>
        </w:rPr>
        <w:t>Contenu de la matière : </w:t>
      </w:r>
    </w:p>
    <w:p w:rsidR="007F781E" w:rsidRPr="007F781E" w:rsidRDefault="007F781E" w:rsidP="007F781E">
      <w:pPr>
        <w:rPr>
          <w:rFonts w:asciiTheme="majorHAnsi" w:hAnsiTheme="majorHAnsi"/>
          <w:b/>
          <w:bCs/>
        </w:rPr>
      </w:pPr>
      <w:r w:rsidRPr="007F781E">
        <w:rPr>
          <w:rFonts w:asciiTheme="majorHAnsi" w:eastAsia="Times New Roman" w:hAnsiTheme="majorHAnsi"/>
          <w:b/>
          <w:bCs/>
          <w:lang w:eastAsia="fr-FR"/>
        </w:rPr>
        <w:t xml:space="preserve">Manipulation 01 : </w:t>
      </w:r>
      <w:r w:rsidR="00AA75F5" w:rsidRPr="007F781E">
        <w:rPr>
          <w:rFonts w:asciiTheme="majorHAnsi" w:hAnsiTheme="majorHAnsi"/>
          <w:b/>
          <w:bCs/>
        </w:rPr>
        <w:t xml:space="preserve">Prise en main du logiciel de calcul mathématique Matlab. </w:t>
      </w:r>
    </w:p>
    <w:p w:rsidR="00AA75F5" w:rsidRPr="007F781E" w:rsidRDefault="00AA75F5" w:rsidP="007F781E">
      <w:pPr>
        <w:rPr>
          <w:rFonts w:asciiTheme="majorHAnsi" w:eastAsia="Times New Roman" w:hAnsiTheme="majorHAnsi"/>
          <w:b/>
          <w:bCs/>
          <w:lang w:eastAsia="fr-FR"/>
        </w:rPr>
      </w:pPr>
      <w:r w:rsidRPr="00294B05">
        <w:rPr>
          <w:rFonts w:asciiTheme="majorHAnsi" w:hAnsiTheme="majorHAnsi"/>
        </w:rPr>
        <w:t>Concentration sur le solveur de PL :</w:t>
      </w:r>
    </w:p>
    <w:p w:rsidR="00AA75F5" w:rsidRPr="00294B05" w:rsidRDefault="00AA75F5" w:rsidP="00E022E9">
      <w:pPr>
        <w:pStyle w:val="Paragraphedeliste"/>
        <w:numPr>
          <w:ilvl w:val="0"/>
          <w:numId w:val="36"/>
        </w:numPr>
        <w:spacing w:after="200" w:line="276" w:lineRule="auto"/>
        <w:jc w:val="both"/>
        <w:rPr>
          <w:rFonts w:asciiTheme="majorHAnsi" w:hAnsiTheme="majorHAnsi"/>
        </w:rPr>
      </w:pPr>
      <w:r w:rsidRPr="00294B05">
        <w:rPr>
          <w:rFonts w:asciiTheme="majorHAnsi" w:hAnsiTheme="majorHAnsi"/>
        </w:rPr>
        <w:t>interface graphique et sa configuration ;</w:t>
      </w:r>
    </w:p>
    <w:p w:rsidR="00AA75F5" w:rsidRPr="00294B05" w:rsidRDefault="00AA75F5" w:rsidP="00E022E9">
      <w:pPr>
        <w:pStyle w:val="Paragraphedeliste"/>
        <w:numPr>
          <w:ilvl w:val="0"/>
          <w:numId w:val="36"/>
        </w:numPr>
        <w:spacing w:after="200" w:line="276" w:lineRule="auto"/>
        <w:jc w:val="both"/>
        <w:rPr>
          <w:rFonts w:asciiTheme="majorHAnsi" w:hAnsiTheme="majorHAnsi"/>
        </w:rPr>
      </w:pPr>
      <w:r w:rsidRPr="00294B05">
        <w:rPr>
          <w:rFonts w:asciiTheme="majorHAnsi" w:hAnsiTheme="majorHAnsi"/>
        </w:rPr>
        <w:t>écriture d’un fichier pour des fonctions d’optimisation PL ;</w:t>
      </w:r>
    </w:p>
    <w:p w:rsidR="00AA75F5" w:rsidRPr="00294B05" w:rsidRDefault="00AA75F5" w:rsidP="00E022E9">
      <w:pPr>
        <w:pStyle w:val="Paragraphedeliste"/>
        <w:numPr>
          <w:ilvl w:val="0"/>
          <w:numId w:val="36"/>
        </w:numPr>
        <w:spacing w:after="200" w:line="276" w:lineRule="auto"/>
        <w:jc w:val="both"/>
        <w:rPr>
          <w:rFonts w:asciiTheme="majorHAnsi" w:hAnsiTheme="majorHAnsi"/>
        </w:rPr>
      </w:pPr>
      <w:r w:rsidRPr="00294B05">
        <w:rPr>
          <w:rFonts w:asciiTheme="majorHAnsi" w:hAnsiTheme="majorHAnsi"/>
        </w:rPr>
        <w:t>importation et exportation des données ;</w:t>
      </w:r>
    </w:p>
    <w:p w:rsidR="00AA75F5" w:rsidRPr="00294B05" w:rsidRDefault="00AA75F5" w:rsidP="00E022E9">
      <w:pPr>
        <w:pStyle w:val="Paragraphedeliste"/>
        <w:numPr>
          <w:ilvl w:val="0"/>
          <w:numId w:val="36"/>
        </w:numPr>
        <w:spacing w:after="200" w:line="276" w:lineRule="auto"/>
        <w:jc w:val="both"/>
        <w:rPr>
          <w:rFonts w:asciiTheme="majorHAnsi" w:hAnsiTheme="majorHAnsi"/>
        </w:rPr>
      </w:pPr>
      <w:r w:rsidRPr="00294B05">
        <w:rPr>
          <w:rFonts w:asciiTheme="majorHAnsi" w:hAnsiTheme="majorHAnsi"/>
        </w:rPr>
        <w:t xml:space="preserve">génération des fichiers pour la configuration d’un solveur et le choix des options.  </w:t>
      </w:r>
    </w:p>
    <w:p w:rsidR="00AA75F5" w:rsidRPr="00294B05" w:rsidRDefault="00484643" w:rsidP="00AA75F5">
      <w:pPr>
        <w:jc w:val="both"/>
        <w:rPr>
          <w:rFonts w:asciiTheme="majorHAnsi" w:hAnsiTheme="majorHAnsi"/>
        </w:rPr>
      </w:pPr>
      <w:r w:rsidRPr="007F781E">
        <w:rPr>
          <w:rFonts w:asciiTheme="majorHAnsi" w:eastAsia="Times New Roman" w:hAnsiTheme="majorHAnsi"/>
          <w:b/>
          <w:bCs/>
          <w:lang w:eastAsia="fr-FR"/>
        </w:rPr>
        <w:t>Manipulation 0</w:t>
      </w:r>
      <w:r w:rsidR="00AA75F5" w:rsidRPr="00294B05">
        <w:rPr>
          <w:rFonts w:asciiTheme="majorHAnsi" w:hAnsiTheme="majorHAnsi"/>
          <w:b/>
        </w:rPr>
        <w:t>2 :</w:t>
      </w:r>
      <w:r w:rsidR="00AA75F5" w:rsidRPr="00294B05">
        <w:rPr>
          <w:rFonts w:asciiTheme="majorHAnsi" w:hAnsiTheme="majorHAnsi"/>
        </w:rPr>
        <w:t xml:space="preserve"> Utilisation du solveur de Matlab pour résoudre des problèmes de programmation linéaire simples (échelle moyenne : simplexe). </w:t>
      </w:r>
    </w:p>
    <w:p w:rsidR="00FD12EE" w:rsidRDefault="00FD12EE" w:rsidP="00AA75F5">
      <w:pPr>
        <w:jc w:val="both"/>
        <w:rPr>
          <w:rFonts w:asciiTheme="majorHAnsi" w:eastAsia="Times New Roman" w:hAnsiTheme="majorHAnsi"/>
          <w:b/>
          <w:bCs/>
          <w:lang w:eastAsia="fr-FR"/>
        </w:rPr>
      </w:pPr>
    </w:p>
    <w:p w:rsidR="00AA75F5" w:rsidRPr="00294B05" w:rsidRDefault="00484643" w:rsidP="00AA75F5">
      <w:pPr>
        <w:jc w:val="both"/>
        <w:rPr>
          <w:rFonts w:asciiTheme="majorHAnsi" w:hAnsiTheme="majorHAnsi"/>
        </w:rPr>
      </w:pPr>
      <w:r w:rsidRPr="007F781E">
        <w:rPr>
          <w:rFonts w:asciiTheme="majorHAnsi" w:eastAsia="Times New Roman" w:hAnsiTheme="majorHAnsi"/>
          <w:b/>
          <w:bCs/>
          <w:lang w:eastAsia="fr-FR"/>
        </w:rPr>
        <w:t>Manipulation 0</w:t>
      </w:r>
      <w:r w:rsidR="00AA75F5" w:rsidRPr="00294B05">
        <w:rPr>
          <w:rFonts w:asciiTheme="majorHAnsi" w:hAnsiTheme="majorHAnsi"/>
          <w:b/>
        </w:rPr>
        <w:t>3 :</w:t>
      </w:r>
      <w:r w:rsidR="00AA75F5" w:rsidRPr="00294B05">
        <w:rPr>
          <w:rFonts w:asciiTheme="majorHAnsi" w:hAnsiTheme="majorHAnsi"/>
        </w:rPr>
        <w:t xml:space="preserve"> Utilisation du solveur de Matlab pour résoudre des cas particuliers de la programmation linéaire (échelle moyenne ou grande échelle).  </w:t>
      </w:r>
    </w:p>
    <w:p w:rsidR="00FD12EE" w:rsidRDefault="00FD12EE" w:rsidP="00AA75F5">
      <w:pPr>
        <w:jc w:val="both"/>
        <w:rPr>
          <w:rFonts w:asciiTheme="majorHAnsi" w:eastAsia="Times New Roman" w:hAnsiTheme="majorHAnsi"/>
          <w:b/>
          <w:bCs/>
          <w:lang w:eastAsia="fr-FR"/>
        </w:rPr>
      </w:pPr>
    </w:p>
    <w:p w:rsidR="00AA75F5" w:rsidRPr="00294B05" w:rsidRDefault="00484643" w:rsidP="00AA75F5">
      <w:pPr>
        <w:jc w:val="both"/>
        <w:rPr>
          <w:rFonts w:asciiTheme="majorHAnsi" w:hAnsiTheme="majorHAnsi"/>
        </w:rPr>
      </w:pPr>
      <w:r w:rsidRPr="007F781E">
        <w:rPr>
          <w:rFonts w:asciiTheme="majorHAnsi" w:eastAsia="Times New Roman" w:hAnsiTheme="majorHAnsi"/>
          <w:b/>
          <w:bCs/>
          <w:lang w:eastAsia="fr-FR"/>
        </w:rPr>
        <w:t>Manipulation 0</w:t>
      </w:r>
      <w:r w:rsidR="00AA75F5" w:rsidRPr="00294B05">
        <w:rPr>
          <w:rFonts w:asciiTheme="majorHAnsi" w:hAnsiTheme="majorHAnsi"/>
          <w:b/>
        </w:rPr>
        <w:t>4 :</w:t>
      </w:r>
      <w:r w:rsidR="00AA75F5" w:rsidRPr="00294B05">
        <w:rPr>
          <w:rFonts w:asciiTheme="majorHAnsi" w:hAnsiTheme="majorHAnsi"/>
        </w:rPr>
        <w:t xml:space="preserve"> Utilisation du Matlab pour la génération et la visualisation des graphes à partir des matrices et l’inverse (orienté, non orienté).</w:t>
      </w:r>
    </w:p>
    <w:p w:rsidR="00FD12EE" w:rsidRDefault="00FD12EE" w:rsidP="00AA75F5">
      <w:pPr>
        <w:jc w:val="both"/>
        <w:rPr>
          <w:rFonts w:asciiTheme="majorHAnsi" w:eastAsia="Times New Roman" w:hAnsiTheme="majorHAnsi"/>
          <w:b/>
          <w:bCs/>
          <w:lang w:eastAsia="fr-FR"/>
        </w:rPr>
      </w:pPr>
    </w:p>
    <w:p w:rsidR="00AA75F5" w:rsidRPr="00294B05" w:rsidRDefault="00484643" w:rsidP="00AA75F5">
      <w:pPr>
        <w:jc w:val="both"/>
        <w:rPr>
          <w:rFonts w:asciiTheme="majorHAnsi" w:hAnsiTheme="majorHAnsi"/>
        </w:rPr>
      </w:pPr>
      <w:r w:rsidRPr="007F781E">
        <w:rPr>
          <w:rFonts w:asciiTheme="majorHAnsi" w:eastAsia="Times New Roman" w:hAnsiTheme="majorHAnsi"/>
          <w:b/>
          <w:bCs/>
          <w:lang w:eastAsia="fr-FR"/>
        </w:rPr>
        <w:t>Manipulation 0</w:t>
      </w:r>
      <w:r w:rsidR="00AA75F5" w:rsidRPr="00294B05">
        <w:rPr>
          <w:rFonts w:asciiTheme="majorHAnsi" w:hAnsiTheme="majorHAnsi"/>
          <w:b/>
        </w:rPr>
        <w:t>5 :</w:t>
      </w:r>
      <w:r w:rsidR="00AA75F5" w:rsidRPr="00294B05">
        <w:rPr>
          <w:rFonts w:asciiTheme="majorHAnsi" w:hAnsiTheme="majorHAnsi"/>
        </w:rPr>
        <w:t xml:space="preserve"> Utilisation du Matlab pour résoudre les problèmes de la théorie des graphes (problème du plus court chemin, algorithme de Dijkstra, Bellman-Ford, Acyclic et Breadth-First Search)</w:t>
      </w:r>
    </w:p>
    <w:p w:rsidR="00FD12EE" w:rsidRDefault="00FD12EE" w:rsidP="00AA75F5">
      <w:pPr>
        <w:jc w:val="both"/>
        <w:rPr>
          <w:rFonts w:asciiTheme="majorHAnsi" w:eastAsia="Times New Roman" w:hAnsiTheme="majorHAnsi"/>
          <w:b/>
          <w:bCs/>
          <w:lang w:eastAsia="fr-FR"/>
        </w:rPr>
      </w:pPr>
    </w:p>
    <w:p w:rsidR="00AA75F5" w:rsidRPr="00294B05" w:rsidRDefault="00484643" w:rsidP="00AA75F5">
      <w:pPr>
        <w:jc w:val="both"/>
        <w:rPr>
          <w:rFonts w:asciiTheme="majorHAnsi" w:hAnsiTheme="majorHAnsi"/>
        </w:rPr>
      </w:pPr>
      <w:r w:rsidRPr="007F781E">
        <w:rPr>
          <w:rFonts w:asciiTheme="majorHAnsi" w:eastAsia="Times New Roman" w:hAnsiTheme="majorHAnsi"/>
          <w:b/>
          <w:bCs/>
          <w:lang w:eastAsia="fr-FR"/>
        </w:rPr>
        <w:t>Manipulation 0</w:t>
      </w:r>
      <w:r w:rsidR="00AA75F5" w:rsidRPr="00294B05">
        <w:rPr>
          <w:rFonts w:asciiTheme="majorHAnsi" w:hAnsiTheme="majorHAnsi"/>
          <w:b/>
        </w:rPr>
        <w:t>6 :</w:t>
      </w:r>
      <w:r w:rsidR="00AA75F5" w:rsidRPr="00294B05">
        <w:rPr>
          <w:rFonts w:asciiTheme="majorHAnsi" w:hAnsiTheme="majorHAnsi"/>
        </w:rPr>
        <w:t xml:space="preserve"> Utilisation du Matlab pour résoudre les problèmes de la théorie des graphes (problème du flot maximal et coupe minimale)</w:t>
      </w:r>
    </w:p>
    <w:p w:rsidR="00FD12EE" w:rsidRDefault="00FD12EE" w:rsidP="00AA75F5">
      <w:pPr>
        <w:jc w:val="both"/>
        <w:rPr>
          <w:rFonts w:asciiTheme="majorHAnsi" w:eastAsia="Times New Roman" w:hAnsiTheme="majorHAnsi"/>
          <w:b/>
          <w:bCs/>
          <w:lang w:eastAsia="fr-FR"/>
        </w:rPr>
      </w:pPr>
    </w:p>
    <w:p w:rsidR="00AA75F5" w:rsidRPr="00294B05" w:rsidRDefault="00484643" w:rsidP="00AA75F5">
      <w:pPr>
        <w:jc w:val="both"/>
        <w:rPr>
          <w:rFonts w:asciiTheme="majorHAnsi" w:hAnsiTheme="majorHAnsi"/>
          <w:b/>
        </w:rPr>
      </w:pPr>
      <w:r w:rsidRPr="007F781E">
        <w:rPr>
          <w:rFonts w:asciiTheme="majorHAnsi" w:eastAsia="Times New Roman" w:hAnsiTheme="majorHAnsi"/>
          <w:b/>
          <w:bCs/>
          <w:lang w:eastAsia="fr-FR"/>
        </w:rPr>
        <w:t>Manipulation 0</w:t>
      </w:r>
      <w:r w:rsidR="00AA75F5" w:rsidRPr="00294B05">
        <w:rPr>
          <w:rFonts w:asciiTheme="majorHAnsi" w:hAnsiTheme="majorHAnsi"/>
          <w:b/>
        </w:rPr>
        <w:t xml:space="preserve">7 : </w:t>
      </w:r>
      <w:r w:rsidR="00AA75F5" w:rsidRPr="00294B05">
        <w:rPr>
          <w:rFonts w:asciiTheme="majorHAnsi" w:hAnsiTheme="majorHAnsi"/>
        </w:rPr>
        <w:t>Autres fonctions sur les graphes (détection de cycles, trouver les composants fortement ou faiblement connectés, traverser un graphe en suivant des nœuds adjacents, …).</w:t>
      </w:r>
    </w:p>
    <w:p w:rsidR="00C07B47" w:rsidRDefault="00C07B47" w:rsidP="00C07B47">
      <w:pPr>
        <w:shd w:val="clear" w:color="auto" w:fill="FFFFFF"/>
        <w:spacing w:line="202" w:lineRule="atLeast"/>
        <w:jc w:val="both"/>
        <w:rPr>
          <w:rFonts w:ascii="Helvetica" w:eastAsia="Times New Roman" w:hAnsi="Helvetica" w:cs="Helvetica"/>
          <w:color w:val="000000"/>
          <w:sz w:val="18"/>
          <w:szCs w:val="18"/>
          <w:lang w:eastAsia="fr-FR"/>
        </w:rPr>
      </w:pPr>
    </w:p>
    <w:p w:rsidR="00FD12EE" w:rsidRDefault="00AA75F5" w:rsidP="00AA75F5">
      <w:pPr>
        <w:spacing w:line="276" w:lineRule="auto"/>
        <w:jc w:val="both"/>
        <w:rPr>
          <w:rFonts w:asciiTheme="majorHAnsi" w:hAnsiTheme="majorHAnsi" w:cstheme="minorBidi"/>
          <w:bCs/>
        </w:rPr>
      </w:pPr>
      <w:r w:rsidRPr="00294B05">
        <w:rPr>
          <w:rFonts w:asciiTheme="majorHAnsi" w:hAnsiTheme="majorHAnsi" w:cstheme="minorBidi"/>
          <w:b/>
          <w:u w:val="thick" w:color="F79646" w:themeColor="accent6"/>
        </w:rPr>
        <w:lastRenderedPageBreak/>
        <w:t>Mode d’évaluation :</w:t>
      </w:r>
      <w:r w:rsidRPr="00294B05">
        <w:rPr>
          <w:rFonts w:asciiTheme="majorHAnsi" w:hAnsiTheme="majorHAnsi" w:cstheme="minorBidi"/>
          <w:bCs/>
        </w:rPr>
        <w:t xml:space="preserve"> </w:t>
      </w:r>
    </w:p>
    <w:p w:rsidR="00AA75F5" w:rsidRDefault="00FD12EE" w:rsidP="00FD12EE">
      <w:pPr>
        <w:spacing w:line="276" w:lineRule="auto"/>
        <w:jc w:val="both"/>
        <w:rPr>
          <w:rFonts w:asciiTheme="majorHAnsi" w:hAnsiTheme="majorHAnsi" w:cstheme="minorBidi"/>
          <w:b/>
        </w:rPr>
      </w:pPr>
      <w:r w:rsidRPr="00D347B0">
        <w:rPr>
          <w:rFonts w:asciiTheme="majorHAnsi" w:hAnsiTheme="majorHAnsi" w:cstheme="minorBidi"/>
        </w:rPr>
        <w:t xml:space="preserve">Contrôle continu : </w:t>
      </w:r>
      <w:r>
        <w:rPr>
          <w:rFonts w:asciiTheme="majorHAnsi" w:hAnsiTheme="majorHAnsi" w:cstheme="minorBidi"/>
        </w:rPr>
        <w:t>10</w:t>
      </w:r>
      <w:r w:rsidRPr="00D347B0">
        <w:rPr>
          <w:rFonts w:asciiTheme="majorHAnsi" w:hAnsiTheme="majorHAnsi" w:cstheme="minorBidi"/>
        </w:rPr>
        <w:t>0%.</w:t>
      </w:r>
    </w:p>
    <w:p w:rsidR="0031221C" w:rsidRPr="00294B05" w:rsidRDefault="0031221C" w:rsidP="00AA75F5">
      <w:pPr>
        <w:spacing w:line="276" w:lineRule="auto"/>
        <w:jc w:val="both"/>
        <w:rPr>
          <w:rFonts w:asciiTheme="majorHAnsi" w:hAnsiTheme="majorHAnsi" w:cstheme="minorBidi"/>
          <w:b/>
        </w:rPr>
      </w:pPr>
    </w:p>
    <w:p w:rsidR="00AA75F5" w:rsidRDefault="00AA75F5" w:rsidP="00AA75F5">
      <w:pPr>
        <w:spacing w:line="276" w:lineRule="auto"/>
        <w:jc w:val="both"/>
        <w:rPr>
          <w:rFonts w:asciiTheme="majorHAnsi" w:hAnsiTheme="majorHAnsi" w:cstheme="minorBidi"/>
          <w:iCs/>
          <w:u w:val="thick" w:color="F79646" w:themeColor="accent6"/>
        </w:rPr>
      </w:pPr>
      <w:r w:rsidRPr="00294B05">
        <w:rPr>
          <w:rFonts w:asciiTheme="majorHAnsi" w:hAnsiTheme="majorHAnsi" w:cstheme="minorBidi"/>
          <w:b/>
          <w:u w:val="thick" w:color="F79646" w:themeColor="accent6"/>
        </w:rPr>
        <w:t>Références bibliographiques</w:t>
      </w:r>
      <w:r w:rsidRPr="00294B05">
        <w:rPr>
          <w:rFonts w:asciiTheme="majorHAnsi" w:hAnsiTheme="majorHAnsi" w:cstheme="minorBidi"/>
          <w:u w:val="thick" w:color="F79646" w:themeColor="accent6"/>
        </w:rPr>
        <w:t xml:space="preserve"> </w:t>
      </w:r>
      <w:r w:rsidRPr="00294B05">
        <w:rPr>
          <w:rFonts w:asciiTheme="majorHAnsi" w:hAnsiTheme="majorHAnsi" w:cstheme="minorBidi"/>
          <w:iCs/>
          <w:u w:val="thick" w:color="F79646" w:themeColor="accent6"/>
        </w:rPr>
        <w:t>:</w:t>
      </w:r>
    </w:p>
    <w:p w:rsidR="00C07B47" w:rsidRPr="0031221C" w:rsidRDefault="00C07B47" w:rsidP="00E022E9">
      <w:pPr>
        <w:pStyle w:val="Paragraphedeliste"/>
        <w:numPr>
          <w:ilvl w:val="0"/>
          <w:numId w:val="92"/>
        </w:numPr>
        <w:spacing w:line="276" w:lineRule="auto"/>
        <w:jc w:val="both"/>
        <w:rPr>
          <w:rFonts w:asciiTheme="majorHAnsi" w:hAnsiTheme="majorHAnsi"/>
          <w:i/>
          <w:sz w:val="22"/>
          <w:szCs w:val="22"/>
        </w:rPr>
      </w:pPr>
      <w:r w:rsidRPr="0031221C">
        <w:rPr>
          <w:rFonts w:asciiTheme="majorHAnsi" w:eastAsia="Times New Roman" w:hAnsiTheme="majorHAnsi" w:cs="Helvetica"/>
          <w:i/>
          <w:color w:val="000000"/>
          <w:sz w:val="22"/>
          <w:szCs w:val="22"/>
          <w:lang w:eastAsia="fr-FR"/>
        </w:rPr>
        <w:t xml:space="preserve">Manuel du logiciel Matlab. </w:t>
      </w:r>
    </w:p>
    <w:p w:rsidR="00C07B47" w:rsidRPr="0031221C" w:rsidRDefault="00C07B47" w:rsidP="00E022E9">
      <w:pPr>
        <w:pStyle w:val="Paragraphedeliste"/>
        <w:numPr>
          <w:ilvl w:val="0"/>
          <w:numId w:val="92"/>
        </w:numPr>
        <w:spacing w:line="276" w:lineRule="auto"/>
        <w:jc w:val="both"/>
        <w:rPr>
          <w:rFonts w:asciiTheme="majorHAnsi" w:hAnsiTheme="majorHAnsi"/>
          <w:i/>
          <w:sz w:val="22"/>
          <w:szCs w:val="22"/>
        </w:rPr>
      </w:pPr>
      <w:r w:rsidRPr="0031221C">
        <w:rPr>
          <w:rFonts w:asciiTheme="majorHAnsi" w:eastAsia="Times New Roman" w:hAnsiTheme="majorHAnsi" w:cs="Helvetica"/>
          <w:i/>
          <w:color w:val="000000"/>
          <w:sz w:val="22"/>
          <w:szCs w:val="22"/>
          <w:lang w:eastAsia="fr-FR"/>
        </w:rPr>
        <w:t>Canevas des programmes d’enseignement du socle commun ST.</w:t>
      </w:r>
    </w:p>
    <w:p w:rsidR="00C07B47" w:rsidRPr="0031221C" w:rsidRDefault="00C07B47" w:rsidP="00E022E9">
      <w:pPr>
        <w:pStyle w:val="Paragraphedeliste"/>
        <w:numPr>
          <w:ilvl w:val="0"/>
          <w:numId w:val="92"/>
        </w:numPr>
        <w:shd w:val="clear" w:color="auto" w:fill="FFFFFF"/>
        <w:spacing w:line="202" w:lineRule="atLeast"/>
        <w:jc w:val="both"/>
        <w:rPr>
          <w:rFonts w:asciiTheme="majorHAnsi" w:eastAsia="Times New Roman" w:hAnsiTheme="majorHAnsi" w:cs="Helvetica"/>
          <w:i/>
          <w:color w:val="000000"/>
          <w:sz w:val="22"/>
          <w:szCs w:val="22"/>
          <w:lang w:eastAsia="fr-FR"/>
        </w:rPr>
      </w:pPr>
      <w:r w:rsidRPr="0031221C">
        <w:rPr>
          <w:rFonts w:asciiTheme="majorHAnsi" w:eastAsia="Times New Roman" w:hAnsiTheme="majorHAnsi" w:cs="Helvetica"/>
          <w:i/>
          <w:color w:val="000000"/>
          <w:sz w:val="22"/>
          <w:szCs w:val="22"/>
          <w:lang w:eastAsia="fr-FR"/>
        </w:rPr>
        <w:t>Notes de cours, TD et TP des modules recherche opérationnelle et outils d’optimisation avancés, département Génie Industriel à l’université de Batna.</w:t>
      </w:r>
    </w:p>
    <w:p w:rsidR="00C07B47" w:rsidRPr="0031221C" w:rsidRDefault="00C07B47" w:rsidP="00E022E9">
      <w:pPr>
        <w:pStyle w:val="Paragraphedeliste"/>
        <w:numPr>
          <w:ilvl w:val="0"/>
          <w:numId w:val="92"/>
        </w:numPr>
        <w:shd w:val="clear" w:color="auto" w:fill="FFFFFF"/>
        <w:autoSpaceDE w:val="0"/>
        <w:autoSpaceDN w:val="0"/>
        <w:adjustRightInd w:val="0"/>
        <w:jc w:val="both"/>
        <w:rPr>
          <w:rFonts w:asciiTheme="majorHAnsi" w:hAnsiTheme="majorHAnsi" w:cs="intirr"/>
          <w:i/>
          <w:sz w:val="22"/>
          <w:szCs w:val="22"/>
        </w:rPr>
      </w:pPr>
      <w:r w:rsidRPr="0031221C">
        <w:rPr>
          <w:rFonts w:asciiTheme="majorHAnsi" w:eastAsia="Times New Roman" w:hAnsiTheme="majorHAnsi" w:cs="Helvetica"/>
          <w:i/>
          <w:color w:val="000000"/>
          <w:sz w:val="22"/>
          <w:szCs w:val="22"/>
          <w:lang w:eastAsia="fr-FR"/>
        </w:rPr>
        <w:t xml:space="preserve">Références à des logiciels de programmation linéaire et non linéaire, Marco E. DOZZI, Université de Lorraine France. </w:t>
      </w:r>
    </w:p>
    <w:p w:rsidR="00C07B47" w:rsidRPr="0031221C" w:rsidRDefault="00C07B47" w:rsidP="00E022E9">
      <w:pPr>
        <w:pStyle w:val="Paragraphedeliste"/>
        <w:numPr>
          <w:ilvl w:val="0"/>
          <w:numId w:val="92"/>
        </w:numPr>
        <w:shd w:val="clear" w:color="auto" w:fill="FFFFFF"/>
        <w:autoSpaceDE w:val="0"/>
        <w:autoSpaceDN w:val="0"/>
        <w:adjustRightInd w:val="0"/>
        <w:jc w:val="both"/>
        <w:rPr>
          <w:rFonts w:asciiTheme="majorHAnsi" w:hAnsiTheme="majorHAnsi" w:cs="intirr"/>
          <w:i/>
          <w:sz w:val="22"/>
          <w:szCs w:val="22"/>
          <w:lang w:val="en-GB"/>
        </w:rPr>
      </w:pPr>
      <w:r w:rsidRPr="0031221C">
        <w:rPr>
          <w:rFonts w:asciiTheme="majorHAnsi" w:eastAsia="Times New Roman" w:hAnsiTheme="majorHAnsi" w:cs="Helvetica"/>
          <w:i/>
          <w:color w:val="000000"/>
          <w:sz w:val="22"/>
          <w:szCs w:val="22"/>
          <w:lang w:val="en-GB" w:eastAsia="fr-FR"/>
        </w:rPr>
        <w:t xml:space="preserve">Linear and Nonlinear Programming, Third Edition, David G. Luenberger &amp; Yinyu Ye, International Series in Operations Research &amp; Management Science, Frederick S. Hillier, Series Editor, Stanford University. </w:t>
      </w:r>
      <w:r w:rsidRPr="0031221C">
        <w:rPr>
          <w:rFonts w:asciiTheme="majorHAnsi" w:hAnsiTheme="majorHAnsi" w:cs="intirr"/>
          <w:i/>
          <w:sz w:val="22"/>
          <w:szCs w:val="22"/>
          <w:lang w:val="en-GB"/>
        </w:rPr>
        <w:t>ISBN: 978-0-387-74502-2 e-ISBN: 978-0-387-74503-9, 2008 by Springer Science</w:t>
      </w:r>
      <w:r w:rsidRPr="0031221C">
        <w:rPr>
          <w:rFonts w:asciiTheme="majorHAnsi" w:hAnsiTheme="majorHAnsi" w:cs="m2-n101"/>
          <w:i/>
          <w:sz w:val="22"/>
          <w:szCs w:val="22"/>
          <w:lang w:val="en-GB"/>
        </w:rPr>
        <w:t>+</w:t>
      </w:r>
      <w:r w:rsidRPr="0031221C">
        <w:rPr>
          <w:rFonts w:asciiTheme="majorHAnsi" w:hAnsiTheme="majorHAnsi" w:cs="intirr"/>
          <w:i/>
          <w:sz w:val="22"/>
          <w:szCs w:val="22"/>
          <w:lang w:val="en-GB"/>
        </w:rPr>
        <w:t>Business Media, LLC.</w:t>
      </w:r>
    </w:p>
    <w:p w:rsidR="00C07B47" w:rsidRPr="0031221C" w:rsidRDefault="00C07B47" w:rsidP="00E022E9">
      <w:pPr>
        <w:pStyle w:val="Paragraphedeliste"/>
        <w:numPr>
          <w:ilvl w:val="0"/>
          <w:numId w:val="92"/>
        </w:numPr>
        <w:shd w:val="clear" w:color="auto" w:fill="FFFFFF"/>
        <w:autoSpaceDE w:val="0"/>
        <w:autoSpaceDN w:val="0"/>
        <w:adjustRightInd w:val="0"/>
        <w:spacing w:line="202" w:lineRule="atLeast"/>
        <w:jc w:val="both"/>
        <w:rPr>
          <w:rFonts w:asciiTheme="majorHAnsi" w:eastAsia="Times New Roman" w:hAnsiTheme="majorHAnsi" w:cs="Helvetica"/>
          <w:i/>
          <w:color w:val="000000"/>
          <w:sz w:val="22"/>
          <w:szCs w:val="22"/>
          <w:lang w:val="en-GB" w:eastAsia="fr-FR"/>
        </w:rPr>
      </w:pPr>
      <w:r w:rsidRPr="0031221C">
        <w:rPr>
          <w:rFonts w:asciiTheme="majorHAnsi" w:eastAsia="Times New Roman" w:hAnsiTheme="majorHAnsi" w:cs="Helvetica"/>
          <w:i/>
          <w:color w:val="000000"/>
          <w:sz w:val="22"/>
          <w:szCs w:val="22"/>
          <w:lang w:val="en-GB" w:eastAsia="fr-FR"/>
        </w:rPr>
        <w:t>An Introduction to Linear Programming and Game Theory, Third Edition, Paul R. Thie &amp; G. E. Keough WILEY, A JOHN WILEY &amp; SONS, INC., PUBLICATION, Published by John Wiley, 2008.</w:t>
      </w:r>
    </w:p>
    <w:p w:rsidR="00C07B47" w:rsidRDefault="00C07B47" w:rsidP="00C07B47">
      <w:pPr>
        <w:shd w:val="clear" w:color="auto" w:fill="FFFFFF"/>
        <w:autoSpaceDE w:val="0"/>
        <w:autoSpaceDN w:val="0"/>
        <w:adjustRightInd w:val="0"/>
        <w:spacing w:line="202" w:lineRule="atLeast"/>
        <w:jc w:val="both"/>
        <w:rPr>
          <w:rFonts w:asciiTheme="majorHAnsi" w:eastAsia="Times New Roman" w:hAnsiTheme="majorHAnsi" w:cs="Helvetica"/>
          <w:color w:val="000000"/>
          <w:lang w:val="en-GB" w:eastAsia="fr-FR"/>
        </w:rPr>
      </w:pPr>
    </w:p>
    <w:p w:rsidR="00B62DAC" w:rsidRDefault="00C07B47" w:rsidP="00C07B47">
      <w:pPr>
        <w:shd w:val="clear" w:color="auto" w:fill="FFFFFF"/>
        <w:autoSpaceDE w:val="0"/>
        <w:autoSpaceDN w:val="0"/>
        <w:adjustRightInd w:val="0"/>
        <w:spacing w:line="202" w:lineRule="atLeast"/>
        <w:jc w:val="both"/>
        <w:rPr>
          <w:rFonts w:asciiTheme="majorHAnsi" w:eastAsia="Times New Roman" w:hAnsiTheme="majorHAnsi" w:cs="Helvetica"/>
          <w:color w:val="000000"/>
          <w:lang w:val="en-GB" w:eastAsia="fr-FR"/>
        </w:rPr>
      </w:pPr>
      <w:r w:rsidRPr="00C07B47">
        <w:rPr>
          <w:rFonts w:asciiTheme="majorHAnsi" w:eastAsia="Times New Roman" w:hAnsiTheme="majorHAnsi" w:cs="Helvetica"/>
          <w:color w:val="000000"/>
          <w:lang w:val="en-GB" w:eastAsia="fr-FR"/>
        </w:rPr>
        <w:t xml:space="preserve">    </w:t>
      </w:r>
    </w:p>
    <w:p w:rsidR="00B62DAC" w:rsidRDefault="00B62DAC">
      <w:pPr>
        <w:spacing w:after="200" w:line="276" w:lineRule="auto"/>
        <w:rPr>
          <w:rFonts w:asciiTheme="majorHAnsi" w:eastAsia="Times New Roman" w:hAnsiTheme="majorHAnsi" w:cs="Helvetica"/>
          <w:color w:val="000000"/>
          <w:lang w:val="en-GB" w:eastAsia="fr-FR"/>
        </w:rPr>
      </w:pPr>
      <w:r>
        <w:rPr>
          <w:rFonts w:asciiTheme="majorHAnsi" w:eastAsia="Times New Roman" w:hAnsiTheme="majorHAnsi" w:cs="Helvetica"/>
          <w:color w:val="000000"/>
          <w:lang w:val="en-GB" w:eastAsia="fr-FR"/>
        </w:rPr>
        <w:br w:type="page"/>
      </w:r>
    </w:p>
    <w:p w:rsidR="00AA75F5"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185869">
        <w:rPr>
          <w:rFonts w:asciiTheme="majorHAnsi" w:hAnsiTheme="majorHAnsi" w:cs="Calibri"/>
          <w:b/>
        </w:rPr>
        <w:lastRenderedPageBreak/>
        <w:t>Semestre : 5</w:t>
      </w:r>
    </w:p>
    <w:p w:rsidR="00AA75F5" w:rsidRPr="009C032F"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185869">
        <w:rPr>
          <w:rFonts w:asciiTheme="majorHAnsi" w:hAnsiTheme="majorHAnsi" w:cs="Calibri"/>
          <w:b/>
          <w:bCs/>
          <w:iCs/>
        </w:rPr>
        <w:t xml:space="preserve">Unité d’enseignement : </w:t>
      </w:r>
      <w:r w:rsidRPr="009C032F">
        <w:rPr>
          <w:rFonts w:asciiTheme="majorHAnsi" w:hAnsiTheme="majorHAnsi" w:cs="Arial"/>
          <w:b/>
          <w:bCs/>
        </w:rPr>
        <w:t>UE D</w:t>
      </w:r>
      <w:r w:rsidR="009C032F" w:rsidRPr="009C032F">
        <w:rPr>
          <w:rFonts w:asciiTheme="majorHAnsi" w:hAnsiTheme="majorHAnsi" w:cs="Arial"/>
          <w:b/>
          <w:bCs/>
        </w:rPr>
        <w:t xml:space="preserve"> </w:t>
      </w:r>
      <w:r w:rsidR="007F61CF" w:rsidRPr="009C032F">
        <w:rPr>
          <w:rFonts w:asciiTheme="majorHAnsi" w:hAnsiTheme="majorHAnsi" w:cs="Arial"/>
          <w:b/>
          <w:bCs/>
        </w:rPr>
        <w:t>3</w:t>
      </w:r>
      <w:r w:rsidRPr="009C032F">
        <w:rPr>
          <w:rFonts w:asciiTheme="majorHAnsi" w:hAnsiTheme="majorHAnsi" w:cs="Arial"/>
          <w:b/>
          <w:bCs/>
        </w:rPr>
        <w:t>.1</w:t>
      </w:r>
    </w:p>
    <w:p w:rsidR="00AA75F5" w:rsidRPr="00185869"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185869">
        <w:rPr>
          <w:rFonts w:asciiTheme="majorHAnsi" w:hAnsiTheme="majorHAnsi" w:cs="Calibri"/>
          <w:b/>
          <w:bCs/>
          <w:iCs/>
        </w:rPr>
        <w:t>Matière </w:t>
      </w:r>
      <w:r w:rsidR="00FD12EE">
        <w:rPr>
          <w:rFonts w:asciiTheme="majorHAnsi" w:hAnsiTheme="majorHAnsi" w:cs="Calibri"/>
          <w:b/>
          <w:bCs/>
          <w:iCs/>
        </w:rPr>
        <w:t xml:space="preserve">1 </w:t>
      </w:r>
      <w:r w:rsidRPr="00185869">
        <w:rPr>
          <w:rFonts w:asciiTheme="majorHAnsi" w:hAnsiTheme="majorHAnsi" w:cs="Calibri"/>
          <w:b/>
          <w:bCs/>
          <w:iCs/>
        </w:rPr>
        <w:t>:</w:t>
      </w:r>
      <w:r w:rsidR="009C032F">
        <w:rPr>
          <w:rFonts w:asciiTheme="majorHAnsi" w:eastAsia="Calibri" w:hAnsiTheme="majorHAnsi" w:cstheme="minorBidi"/>
          <w:b/>
          <w:bCs/>
          <w:lang w:eastAsia="en-US"/>
        </w:rPr>
        <w:t xml:space="preserve"> </w:t>
      </w:r>
      <w:r w:rsidR="00FD12EE">
        <w:rPr>
          <w:rFonts w:asciiTheme="majorHAnsi" w:hAnsiTheme="majorHAnsi" w:cs="Calibri"/>
          <w:b/>
          <w:bCs/>
          <w:iCs/>
        </w:rPr>
        <w:t>Introduction aux systèmes d’i</w:t>
      </w:r>
      <w:r w:rsidRPr="00185869">
        <w:rPr>
          <w:rFonts w:asciiTheme="majorHAnsi" w:hAnsiTheme="majorHAnsi" w:cs="Calibri"/>
          <w:b/>
          <w:bCs/>
          <w:iCs/>
        </w:rPr>
        <w:t>nformation</w:t>
      </w:r>
    </w:p>
    <w:p w:rsidR="00AA75F5" w:rsidRPr="009C032F" w:rsidRDefault="00AA75F5" w:rsidP="00FD12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185869">
        <w:rPr>
          <w:rFonts w:asciiTheme="majorHAnsi" w:eastAsia="Calibri" w:hAnsiTheme="majorHAnsi" w:cstheme="minorBidi"/>
          <w:b/>
          <w:bCs/>
          <w:lang w:eastAsia="en-US"/>
        </w:rPr>
        <w:t>VHS</w:t>
      </w:r>
      <w:r w:rsidRPr="009C032F">
        <w:rPr>
          <w:rFonts w:asciiTheme="majorHAnsi" w:eastAsia="Calibri" w:hAnsiTheme="majorHAnsi" w:cstheme="minorBidi"/>
          <w:b/>
          <w:bCs/>
          <w:lang w:eastAsia="en-US"/>
        </w:rPr>
        <w:t xml:space="preserve">: </w:t>
      </w:r>
      <w:r w:rsidR="00EB3CD3" w:rsidRPr="009C032F">
        <w:rPr>
          <w:rFonts w:asciiTheme="majorHAnsi" w:eastAsia="Calibri" w:hAnsiTheme="majorHAnsi" w:cstheme="minorBidi"/>
          <w:b/>
          <w:bCs/>
          <w:lang w:eastAsia="en-US"/>
        </w:rPr>
        <w:t>22h3</w:t>
      </w:r>
      <w:r w:rsidRPr="009C032F">
        <w:rPr>
          <w:rFonts w:asciiTheme="majorHAnsi" w:eastAsia="Calibri" w:hAnsiTheme="majorHAnsi" w:cstheme="minorBidi"/>
          <w:b/>
          <w:bCs/>
          <w:lang w:eastAsia="en-US"/>
        </w:rPr>
        <w:t>0 (</w:t>
      </w:r>
      <w:r w:rsidR="00FD12EE">
        <w:rPr>
          <w:rFonts w:asciiTheme="majorHAnsi" w:eastAsia="Calibri" w:hAnsiTheme="majorHAnsi" w:cstheme="minorBidi"/>
          <w:b/>
          <w:bCs/>
          <w:lang w:eastAsia="en-US"/>
        </w:rPr>
        <w:t>C</w:t>
      </w:r>
      <w:r w:rsidRPr="009C032F">
        <w:rPr>
          <w:rFonts w:asciiTheme="majorHAnsi" w:eastAsia="Calibri" w:hAnsiTheme="majorHAnsi" w:cstheme="minorBidi"/>
          <w:b/>
          <w:bCs/>
          <w:lang w:eastAsia="en-US"/>
        </w:rPr>
        <w:t>ours: 1h30)</w:t>
      </w:r>
    </w:p>
    <w:p w:rsidR="00AA75F5" w:rsidRPr="009C032F"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9C032F">
        <w:rPr>
          <w:rFonts w:asciiTheme="majorHAnsi" w:hAnsiTheme="majorHAnsi" w:cs="Calibri"/>
          <w:b/>
          <w:bCs/>
          <w:iCs/>
        </w:rPr>
        <w:t xml:space="preserve">Crédits : </w:t>
      </w:r>
      <w:r w:rsidR="00EB3CD3" w:rsidRPr="009C032F">
        <w:rPr>
          <w:rFonts w:asciiTheme="majorHAnsi" w:hAnsiTheme="majorHAnsi" w:cs="Calibri"/>
          <w:b/>
          <w:iCs/>
        </w:rPr>
        <w:t>1</w:t>
      </w:r>
    </w:p>
    <w:p w:rsidR="00AA75F5" w:rsidRPr="00185869" w:rsidRDefault="00AA75F5" w:rsidP="00FD12EE">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185869">
        <w:rPr>
          <w:rFonts w:asciiTheme="majorHAnsi" w:hAnsiTheme="majorHAnsi" w:cs="Calibri"/>
          <w:b/>
          <w:bCs/>
          <w:iCs/>
        </w:rPr>
        <w:t xml:space="preserve">Coefficient : </w:t>
      </w:r>
      <w:r w:rsidRPr="00185869">
        <w:rPr>
          <w:rFonts w:asciiTheme="majorHAnsi" w:hAnsiTheme="majorHAnsi" w:cs="Calibri"/>
          <w:b/>
          <w:iCs/>
        </w:rPr>
        <w:t>1</w:t>
      </w:r>
    </w:p>
    <w:p w:rsidR="00AA75F5" w:rsidRPr="00AC0A02" w:rsidRDefault="00AA75F5" w:rsidP="0031221C">
      <w:pPr>
        <w:jc w:val="both"/>
        <w:rPr>
          <w:rFonts w:asciiTheme="majorHAnsi" w:hAnsiTheme="majorHAnsi" w:cs="Calibri"/>
          <w:b/>
          <w:color w:val="FF0000"/>
        </w:rPr>
      </w:pPr>
    </w:p>
    <w:p w:rsidR="00AA75F5" w:rsidRPr="00185869" w:rsidRDefault="00AA75F5" w:rsidP="00AA75F5">
      <w:pPr>
        <w:spacing w:line="276" w:lineRule="auto"/>
        <w:jc w:val="both"/>
        <w:rPr>
          <w:rFonts w:asciiTheme="majorHAnsi" w:hAnsiTheme="majorHAnsi" w:cs="Calibri"/>
          <w:i/>
          <w:u w:val="thick" w:color="F79646" w:themeColor="accent6"/>
        </w:rPr>
      </w:pPr>
      <w:r w:rsidRPr="00185869">
        <w:rPr>
          <w:rFonts w:asciiTheme="majorHAnsi" w:hAnsiTheme="majorHAnsi" w:cs="Calibri"/>
          <w:b/>
          <w:u w:val="thick" w:color="F79646" w:themeColor="accent6"/>
        </w:rPr>
        <w:t>Objectifs de l’enseignement:</w:t>
      </w:r>
      <w:r w:rsidRPr="00185869">
        <w:rPr>
          <w:rFonts w:asciiTheme="majorHAnsi" w:hAnsiTheme="majorHAnsi" w:cs="Calibri"/>
          <w:u w:val="thick" w:color="F79646" w:themeColor="accent6"/>
        </w:rPr>
        <w:t xml:space="preserve"> </w:t>
      </w:r>
    </w:p>
    <w:p w:rsidR="00AA75F5" w:rsidRPr="00185869" w:rsidRDefault="00AA75F5" w:rsidP="00E022E9">
      <w:pPr>
        <w:numPr>
          <w:ilvl w:val="0"/>
          <w:numId w:val="35"/>
        </w:numPr>
        <w:ind w:left="714" w:hanging="357"/>
        <w:jc w:val="both"/>
        <w:rPr>
          <w:rFonts w:asciiTheme="majorHAnsi" w:hAnsiTheme="majorHAnsi"/>
        </w:rPr>
      </w:pPr>
      <w:r w:rsidRPr="00185869">
        <w:rPr>
          <w:rFonts w:asciiTheme="majorHAnsi" w:hAnsiTheme="majorHAnsi"/>
        </w:rPr>
        <w:t>Acquérir un esprit d’analyse et de synthèse</w:t>
      </w:r>
    </w:p>
    <w:p w:rsidR="00AA75F5" w:rsidRPr="00185869" w:rsidRDefault="00AA75F5" w:rsidP="00E022E9">
      <w:pPr>
        <w:numPr>
          <w:ilvl w:val="0"/>
          <w:numId w:val="35"/>
        </w:numPr>
        <w:ind w:left="714" w:hanging="357"/>
        <w:jc w:val="both"/>
        <w:rPr>
          <w:rFonts w:asciiTheme="majorHAnsi" w:hAnsiTheme="majorHAnsi"/>
        </w:rPr>
      </w:pPr>
      <w:r w:rsidRPr="00185869">
        <w:rPr>
          <w:rFonts w:asciiTheme="majorHAnsi" w:hAnsiTheme="majorHAnsi"/>
        </w:rPr>
        <w:t xml:space="preserve">Modéliser le système d’informations étudié et le système d’informations projeté </w:t>
      </w:r>
    </w:p>
    <w:p w:rsidR="00AA75F5" w:rsidRPr="00185869" w:rsidRDefault="00AA75F5" w:rsidP="00E022E9">
      <w:pPr>
        <w:numPr>
          <w:ilvl w:val="0"/>
          <w:numId w:val="35"/>
        </w:numPr>
        <w:ind w:left="714" w:hanging="357"/>
        <w:jc w:val="both"/>
        <w:rPr>
          <w:rFonts w:asciiTheme="majorHAnsi" w:hAnsiTheme="majorHAnsi"/>
        </w:rPr>
      </w:pPr>
      <w:r w:rsidRPr="00185869">
        <w:rPr>
          <w:rFonts w:asciiTheme="majorHAnsi" w:hAnsiTheme="majorHAnsi"/>
        </w:rPr>
        <w:t>A l'issue de ce cours, l’étudiant saura mener un projet de systèmes d’informations</w:t>
      </w:r>
    </w:p>
    <w:p w:rsidR="00AA75F5" w:rsidRPr="00185869" w:rsidRDefault="00AA75F5" w:rsidP="00AA75F5">
      <w:pPr>
        <w:spacing w:line="276" w:lineRule="auto"/>
        <w:jc w:val="both"/>
        <w:rPr>
          <w:rFonts w:asciiTheme="majorHAnsi" w:hAnsiTheme="majorHAnsi" w:cs="Calibri"/>
          <w:i/>
          <w:u w:val="thick" w:color="F79646" w:themeColor="accent6"/>
        </w:rPr>
      </w:pPr>
      <w:r w:rsidRPr="00185869">
        <w:rPr>
          <w:rFonts w:asciiTheme="majorHAnsi" w:hAnsiTheme="majorHAnsi" w:cs="Calibri"/>
          <w:b/>
          <w:u w:val="thick" w:color="F79646" w:themeColor="accent6"/>
        </w:rPr>
        <w:t xml:space="preserve">Connaissances préalables recommandées: </w:t>
      </w:r>
    </w:p>
    <w:p w:rsidR="00AA75F5" w:rsidRPr="00185869" w:rsidRDefault="00AA75F5" w:rsidP="00AA75F5">
      <w:pPr>
        <w:rPr>
          <w:rFonts w:asciiTheme="majorHAnsi" w:hAnsiTheme="majorHAnsi"/>
        </w:rPr>
      </w:pPr>
      <w:r w:rsidRPr="00185869">
        <w:rPr>
          <w:rFonts w:asciiTheme="majorHAnsi" w:hAnsiTheme="majorHAnsi"/>
        </w:rPr>
        <w:t>Economie d’entreprise, sociologie industrielle, communication.</w:t>
      </w:r>
    </w:p>
    <w:p w:rsidR="00AA75F5" w:rsidRPr="00185869" w:rsidRDefault="00AA75F5" w:rsidP="00AA75F5">
      <w:pPr>
        <w:spacing w:line="276" w:lineRule="auto"/>
        <w:jc w:val="both"/>
        <w:rPr>
          <w:rFonts w:asciiTheme="majorHAnsi" w:hAnsiTheme="majorHAnsi" w:cs="Calibri"/>
          <w:b/>
          <w:u w:val="thick" w:color="F79646" w:themeColor="accent6"/>
        </w:rPr>
      </w:pPr>
      <w:r w:rsidRPr="00185869">
        <w:rPr>
          <w:rFonts w:asciiTheme="majorHAnsi" w:hAnsiTheme="majorHAnsi" w:cs="Calibri"/>
          <w:b/>
          <w:u w:val="thick" w:color="F79646" w:themeColor="accent6"/>
        </w:rPr>
        <w:t>Contenu de la matière : </w:t>
      </w:r>
    </w:p>
    <w:p w:rsidR="00AA75F5" w:rsidRPr="00185869" w:rsidRDefault="00AA75F5" w:rsidP="00AA75F5">
      <w:pPr>
        <w:ind w:left="360"/>
        <w:rPr>
          <w:rFonts w:asciiTheme="majorHAnsi" w:hAnsiTheme="majorHAnsi"/>
          <w:b/>
          <w:bCs/>
        </w:rPr>
      </w:pPr>
      <w:bookmarkStart w:id="23" w:name="OLE_LINK37"/>
      <w:bookmarkStart w:id="24" w:name="OLE_LINK38"/>
      <w:r w:rsidRPr="00185869">
        <w:rPr>
          <w:rFonts w:asciiTheme="majorHAnsi" w:hAnsiTheme="majorHAnsi"/>
          <w:b/>
          <w:bCs/>
        </w:rPr>
        <w:t xml:space="preserve">Chapitre 01 : </w:t>
      </w:r>
      <w:bookmarkEnd w:id="23"/>
      <w:bookmarkEnd w:id="24"/>
      <w:r w:rsidRPr="00185869">
        <w:rPr>
          <w:rFonts w:asciiTheme="majorHAnsi" w:hAnsiTheme="majorHAnsi"/>
          <w:b/>
          <w:bCs/>
        </w:rPr>
        <w:t>Introduction : L’importance de l’information</w:t>
      </w:r>
    </w:p>
    <w:p w:rsidR="00FD12EE" w:rsidRDefault="00FD12EE" w:rsidP="00AA75F5">
      <w:pPr>
        <w:ind w:left="360"/>
        <w:rPr>
          <w:rFonts w:asciiTheme="majorHAnsi" w:hAnsiTheme="majorHAnsi"/>
          <w:b/>
          <w:bCs/>
        </w:rPr>
      </w:pPr>
    </w:p>
    <w:p w:rsidR="00AA75F5" w:rsidRPr="00185869" w:rsidRDefault="00AA75F5" w:rsidP="00AA75F5">
      <w:pPr>
        <w:ind w:left="360"/>
        <w:rPr>
          <w:rFonts w:asciiTheme="majorHAnsi" w:hAnsiTheme="majorHAnsi"/>
          <w:b/>
          <w:bCs/>
        </w:rPr>
      </w:pPr>
      <w:r w:rsidRPr="00185869">
        <w:rPr>
          <w:rFonts w:asciiTheme="majorHAnsi" w:hAnsiTheme="majorHAnsi"/>
          <w:b/>
          <w:bCs/>
        </w:rPr>
        <w:t>Chapitre 02: Les systèmes d’informations</w:t>
      </w:r>
    </w:p>
    <w:p w:rsidR="00AA75F5" w:rsidRPr="00185869" w:rsidRDefault="00AA75F5" w:rsidP="00E022E9">
      <w:pPr>
        <w:pStyle w:val="Paragraphedeliste"/>
        <w:numPr>
          <w:ilvl w:val="0"/>
          <w:numId w:val="42"/>
        </w:numPr>
        <w:spacing w:after="200" w:line="276" w:lineRule="auto"/>
        <w:rPr>
          <w:rFonts w:asciiTheme="majorHAnsi" w:hAnsiTheme="majorHAnsi"/>
        </w:rPr>
      </w:pPr>
      <w:r w:rsidRPr="00185869">
        <w:rPr>
          <w:rFonts w:asciiTheme="majorHAnsi" w:hAnsiTheme="majorHAnsi"/>
        </w:rPr>
        <w:t>système d’information opérationnel ou transactionnel (gestion de stocks)</w:t>
      </w:r>
    </w:p>
    <w:p w:rsidR="00AA75F5" w:rsidRPr="00185869" w:rsidRDefault="00AA75F5" w:rsidP="00E022E9">
      <w:pPr>
        <w:pStyle w:val="Paragraphedeliste"/>
        <w:numPr>
          <w:ilvl w:val="0"/>
          <w:numId w:val="42"/>
        </w:numPr>
        <w:spacing w:after="200" w:line="276" w:lineRule="auto"/>
        <w:rPr>
          <w:rFonts w:asciiTheme="majorHAnsi" w:hAnsiTheme="majorHAnsi"/>
        </w:rPr>
      </w:pPr>
      <w:r w:rsidRPr="00185869">
        <w:rPr>
          <w:rFonts w:asciiTheme="majorHAnsi" w:hAnsiTheme="majorHAnsi"/>
        </w:rPr>
        <w:t>système d’informations de gestion (GPAO, GMAO, CAO,…)</w:t>
      </w:r>
    </w:p>
    <w:p w:rsidR="00AA75F5" w:rsidRPr="00185869" w:rsidRDefault="00AA75F5" w:rsidP="00E022E9">
      <w:pPr>
        <w:pStyle w:val="Paragraphedeliste"/>
        <w:numPr>
          <w:ilvl w:val="0"/>
          <w:numId w:val="42"/>
        </w:numPr>
        <w:spacing w:after="200" w:line="276" w:lineRule="auto"/>
        <w:rPr>
          <w:rFonts w:asciiTheme="majorHAnsi" w:hAnsiTheme="majorHAnsi"/>
        </w:rPr>
      </w:pPr>
      <w:r w:rsidRPr="00185869">
        <w:rPr>
          <w:rFonts w:asciiTheme="majorHAnsi" w:hAnsiTheme="majorHAnsi"/>
        </w:rPr>
        <w:t>Système d’informations stratégiques (prévision planification)</w:t>
      </w:r>
    </w:p>
    <w:p w:rsidR="00AA75F5" w:rsidRPr="00185869" w:rsidRDefault="00AA75F5" w:rsidP="00E022E9">
      <w:pPr>
        <w:pStyle w:val="Paragraphedeliste"/>
        <w:numPr>
          <w:ilvl w:val="0"/>
          <w:numId w:val="42"/>
        </w:numPr>
        <w:spacing w:after="200" w:line="276" w:lineRule="auto"/>
        <w:rPr>
          <w:rFonts w:asciiTheme="majorHAnsi" w:hAnsiTheme="majorHAnsi"/>
        </w:rPr>
      </w:pPr>
      <w:r w:rsidRPr="00185869">
        <w:rPr>
          <w:rFonts w:asciiTheme="majorHAnsi" w:hAnsiTheme="majorHAnsi"/>
        </w:rPr>
        <w:t>L’aide à la décision</w:t>
      </w:r>
    </w:p>
    <w:p w:rsidR="00AA75F5" w:rsidRPr="00185869" w:rsidRDefault="00AA75F5" w:rsidP="00E022E9">
      <w:pPr>
        <w:pStyle w:val="Paragraphedeliste"/>
        <w:numPr>
          <w:ilvl w:val="0"/>
          <w:numId w:val="42"/>
        </w:numPr>
        <w:spacing w:after="200" w:line="276" w:lineRule="auto"/>
        <w:rPr>
          <w:rFonts w:asciiTheme="majorHAnsi" w:hAnsiTheme="majorHAnsi"/>
        </w:rPr>
      </w:pPr>
      <w:r w:rsidRPr="00185869">
        <w:rPr>
          <w:rFonts w:asciiTheme="majorHAnsi" w:hAnsiTheme="majorHAnsi"/>
        </w:rPr>
        <w:t>Gestion des connaissances</w:t>
      </w:r>
    </w:p>
    <w:p w:rsidR="00AA75F5" w:rsidRPr="00185869" w:rsidRDefault="00AA75F5" w:rsidP="00AA75F5">
      <w:pPr>
        <w:ind w:left="360"/>
        <w:rPr>
          <w:rFonts w:asciiTheme="majorHAnsi" w:hAnsiTheme="majorHAnsi"/>
          <w:b/>
          <w:bCs/>
        </w:rPr>
      </w:pPr>
      <w:r w:rsidRPr="00185869">
        <w:rPr>
          <w:rFonts w:asciiTheme="majorHAnsi" w:hAnsiTheme="majorHAnsi"/>
          <w:b/>
          <w:bCs/>
        </w:rPr>
        <w:t>Chapitre 03: Méthodes d’analyse et de conception de systèmes d’informations</w:t>
      </w:r>
    </w:p>
    <w:p w:rsidR="008935AF" w:rsidRDefault="00AA75F5" w:rsidP="00E022E9">
      <w:pPr>
        <w:pStyle w:val="Paragraphedeliste"/>
        <w:numPr>
          <w:ilvl w:val="0"/>
          <w:numId w:val="53"/>
        </w:numPr>
        <w:spacing w:after="200" w:line="276" w:lineRule="auto"/>
        <w:rPr>
          <w:rFonts w:asciiTheme="majorHAnsi" w:hAnsiTheme="majorHAnsi"/>
        </w:rPr>
      </w:pPr>
      <w:r w:rsidRPr="008935AF">
        <w:rPr>
          <w:rFonts w:asciiTheme="majorHAnsi" w:hAnsiTheme="majorHAnsi"/>
        </w:rPr>
        <w:t>Les méthodes classiques : Méthode des sorties (CASTELANI)</w:t>
      </w:r>
    </w:p>
    <w:p w:rsidR="008935AF" w:rsidRDefault="00AA75F5" w:rsidP="00E022E9">
      <w:pPr>
        <w:pStyle w:val="Paragraphedeliste"/>
        <w:numPr>
          <w:ilvl w:val="0"/>
          <w:numId w:val="53"/>
        </w:numPr>
        <w:spacing w:after="200" w:line="276" w:lineRule="auto"/>
        <w:rPr>
          <w:rFonts w:asciiTheme="majorHAnsi" w:hAnsiTheme="majorHAnsi"/>
        </w:rPr>
      </w:pPr>
      <w:r w:rsidRPr="008935AF">
        <w:rPr>
          <w:rFonts w:asciiTheme="majorHAnsi" w:hAnsiTheme="majorHAnsi"/>
        </w:rPr>
        <w:t>Méthodes évoluées : OMT, MERISE,….</w:t>
      </w:r>
    </w:p>
    <w:p w:rsidR="00AA75F5" w:rsidRPr="008935AF" w:rsidRDefault="00AA75F5" w:rsidP="00E022E9">
      <w:pPr>
        <w:pStyle w:val="Paragraphedeliste"/>
        <w:numPr>
          <w:ilvl w:val="0"/>
          <w:numId w:val="53"/>
        </w:numPr>
        <w:spacing w:after="200" w:line="276" w:lineRule="auto"/>
        <w:rPr>
          <w:rFonts w:asciiTheme="majorHAnsi" w:hAnsiTheme="majorHAnsi"/>
        </w:rPr>
      </w:pPr>
      <w:r w:rsidRPr="008935AF">
        <w:rPr>
          <w:rFonts w:asciiTheme="majorHAnsi" w:hAnsiTheme="majorHAnsi"/>
        </w:rPr>
        <w:t>Méthodes orientées objets : MERISE 2 ; UML ;…</w:t>
      </w:r>
    </w:p>
    <w:p w:rsidR="00AA75F5" w:rsidRPr="00185869" w:rsidRDefault="00AA75F5" w:rsidP="00AA75F5">
      <w:pPr>
        <w:ind w:left="360"/>
        <w:rPr>
          <w:rFonts w:asciiTheme="majorHAnsi" w:hAnsiTheme="majorHAnsi"/>
          <w:b/>
          <w:bCs/>
        </w:rPr>
      </w:pPr>
      <w:r w:rsidRPr="00185869">
        <w:rPr>
          <w:rFonts w:asciiTheme="majorHAnsi" w:hAnsiTheme="majorHAnsi"/>
          <w:b/>
          <w:bCs/>
        </w:rPr>
        <w:t>Chapitre 04 : La méthode MERISE</w:t>
      </w:r>
    </w:p>
    <w:p w:rsidR="00AA75F5" w:rsidRPr="00185869" w:rsidRDefault="00AA75F5" w:rsidP="00E022E9">
      <w:pPr>
        <w:pStyle w:val="Paragraphedeliste"/>
        <w:numPr>
          <w:ilvl w:val="0"/>
          <w:numId w:val="43"/>
        </w:numPr>
        <w:spacing w:after="200" w:line="276" w:lineRule="auto"/>
        <w:rPr>
          <w:rFonts w:asciiTheme="majorHAnsi" w:hAnsiTheme="majorHAnsi"/>
        </w:rPr>
      </w:pPr>
      <w:r w:rsidRPr="00185869">
        <w:rPr>
          <w:rFonts w:asciiTheme="majorHAnsi" w:hAnsiTheme="majorHAnsi"/>
        </w:rPr>
        <w:t>Présentation générale de MERISE (origine, but..)</w:t>
      </w:r>
    </w:p>
    <w:p w:rsidR="00AA75F5" w:rsidRPr="00185869" w:rsidRDefault="00AA75F5" w:rsidP="00E022E9">
      <w:pPr>
        <w:pStyle w:val="Paragraphedeliste"/>
        <w:numPr>
          <w:ilvl w:val="0"/>
          <w:numId w:val="43"/>
        </w:numPr>
        <w:spacing w:after="200" w:line="276" w:lineRule="auto"/>
        <w:rPr>
          <w:rFonts w:asciiTheme="majorHAnsi" w:hAnsiTheme="majorHAnsi"/>
        </w:rPr>
      </w:pPr>
      <w:r w:rsidRPr="00185869">
        <w:rPr>
          <w:rFonts w:asciiTheme="majorHAnsi" w:hAnsiTheme="majorHAnsi"/>
        </w:rPr>
        <w:t>Modèle Conceptuel de données (MCD)</w:t>
      </w:r>
    </w:p>
    <w:p w:rsidR="00AA75F5" w:rsidRPr="00185869" w:rsidRDefault="00AA75F5" w:rsidP="00E022E9">
      <w:pPr>
        <w:pStyle w:val="Paragraphedeliste"/>
        <w:numPr>
          <w:ilvl w:val="0"/>
          <w:numId w:val="43"/>
        </w:numPr>
        <w:spacing w:after="200" w:line="276" w:lineRule="auto"/>
        <w:rPr>
          <w:rFonts w:asciiTheme="majorHAnsi" w:hAnsiTheme="majorHAnsi"/>
        </w:rPr>
      </w:pPr>
      <w:r w:rsidRPr="00185869">
        <w:rPr>
          <w:rFonts w:asciiTheme="majorHAnsi" w:hAnsiTheme="majorHAnsi"/>
        </w:rPr>
        <w:t>Modèle Organisationnel des Traitements (MOT)</w:t>
      </w:r>
    </w:p>
    <w:p w:rsidR="00AA75F5" w:rsidRPr="00185869" w:rsidRDefault="00AA75F5" w:rsidP="00E022E9">
      <w:pPr>
        <w:pStyle w:val="Paragraphedeliste"/>
        <w:numPr>
          <w:ilvl w:val="0"/>
          <w:numId w:val="43"/>
        </w:numPr>
        <w:spacing w:after="200" w:line="276" w:lineRule="auto"/>
        <w:rPr>
          <w:rFonts w:asciiTheme="majorHAnsi" w:hAnsiTheme="majorHAnsi"/>
        </w:rPr>
      </w:pPr>
      <w:r w:rsidRPr="00185869">
        <w:rPr>
          <w:rFonts w:asciiTheme="majorHAnsi" w:hAnsiTheme="majorHAnsi"/>
        </w:rPr>
        <w:t>La Validation du MCD vérifié, normalisé, décomposé par le MOT</w:t>
      </w:r>
    </w:p>
    <w:p w:rsidR="00AA75F5" w:rsidRPr="00185869" w:rsidRDefault="00AA75F5" w:rsidP="00E022E9">
      <w:pPr>
        <w:pStyle w:val="Paragraphedeliste"/>
        <w:numPr>
          <w:ilvl w:val="0"/>
          <w:numId w:val="43"/>
        </w:numPr>
        <w:spacing w:after="200" w:line="276" w:lineRule="auto"/>
        <w:rPr>
          <w:rFonts w:asciiTheme="majorHAnsi" w:hAnsiTheme="majorHAnsi"/>
        </w:rPr>
      </w:pPr>
      <w:r w:rsidRPr="00185869">
        <w:rPr>
          <w:rFonts w:asciiTheme="majorHAnsi" w:hAnsiTheme="majorHAnsi"/>
        </w:rPr>
        <w:t>Le Modèle Logique de données (MLD)</w:t>
      </w:r>
    </w:p>
    <w:p w:rsidR="00FD12EE" w:rsidRDefault="00AA75F5" w:rsidP="00AA75F5">
      <w:pPr>
        <w:spacing w:line="276" w:lineRule="auto"/>
        <w:jc w:val="both"/>
        <w:rPr>
          <w:rFonts w:asciiTheme="majorHAnsi" w:hAnsiTheme="majorHAnsi" w:cstheme="minorBidi"/>
          <w:bCs/>
        </w:rPr>
      </w:pPr>
      <w:r w:rsidRPr="00185869">
        <w:rPr>
          <w:rFonts w:asciiTheme="majorHAnsi" w:hAnsiTheme="majorHAnsi" w:cstheme="minorBidi"/>
          <w:b/>
          <w:u w:val="thick" w:color="F79646" w:themeColor="accent6"/>
        </w:rPr>
        <w:t>Mode d’évaluation :</w:t>
      </w:r>
      <w:r w:rsidRPr="00185869">
        <w:rPr>
          <w:rFonts w:asciiTheme="majorHAnsi" w:hAnsiTheme="majorHAnsi" w:cstheme="minorBidi"/>
          <w:bCs/>
        </w:rPr>
        <w:t xml:space="preserve"> </w:t>
      </w:r>
    </w:p>
    <w:p w:rsidR="00AA75F5" w:rsidRPr="00185869" w:rsidRDefault="00FD12EE" w:rsidP="00AA75F5">
      <w:pPr>
        <w:spacing w:line="276" w:lineRule="auto"/>
        <w:jc w:val="both"/>
        <w:rPr>
          <w:rFonts w:asciiTheme="majorHAnsi" w:hAnsiTheme="majorHAnsi" w:cstheme="minorBidi"/>
        </w:rPr>
      </w:pPr>
      <w:r>
        <w:rPr>
          <w:rFonts w:asciiTheme="majorHAnsi" w:hAnsiTheme="majorHAnsi" w:cstheme="minorBidi"/>
        </w:rPr>
        <w:t>Examen : 10</w:t>
      </w:r>
      <w:r w:rsidRPr="00D347B0">
        <w:rPr>
          <w:rFonts w:asciiTheme="majorHAnsi" w:hAnsiTheme="majorHAnsi" w:cstheme="minorBidi"/>
        </w:rPr>
        <w:t>0%.</w:t>
      </w:r>
    </w:p>
    <w:p w:rsidR="00FD12EE" w:rsidRDefault="00FD12EE" w:rsidP="00AA75F5">
      <w:pPr>
        <w:spacing w:line="276" w:lineRule="auto"/>
        <w:jc w:val="both"/>
        <w:rPr>
          <w:rFonts w:asciiTheme="majorHAnsi" w:hAnsiTheme="majorHAnsi" w:cstheme="minorBidi"/>
          <w:b/>
          <w:u w:val="thick" w:color="F79646" w:themeColor="accent6"/>
        </w:rPr>
      </w:pPr>
    </w:p>
    <w:p w:rsidR="00AA75F5" w:rsidRPr="00185869" w:rsidRDefault="00AA75F5" w:rsidP="00AA75F5">
      <w:pPr>
        <w:spacing w:line="276" w:lineRule="auto"/>
        <w:jc w:val="both"/>
        <w:rPr>
          <w:rFonts w:asciiTheme="majorHAnsi" w:hAnsiTheme="majorHAnsi" w:cstheme="minorBidi"/>
          <w:iCs/>
          <w:u w:val="thick" w:color="F79646" w:themeColor="accent6"/>
        </w:rPr>
      </w:pPr>
      <w:r w:rsidRPr="00185869">
        <w:rPr>
          <w:rFonts w:asciiTheme="majorHAnsi" w:hAnsiTheme="majorHAnsi" w:cstheme="minorBidi"/>
          <w:b/>
          <w:u w:val="thick" w:color="F79646" w:themeColor="accent6"/>
        </w:rPr>
        <w:t>Références bibliographiques</w:t>
      </w:r>
      <w:r w:rsidRPr="00185869">
        <w:rPr>
          <w:rFonts w:asciiTheme="majorHAnsi" w:hAnsiTheme="majorHAnsi" w:cstheme="minorBidi"/>
          <w:u w:val="thick" w:color="F79646" w:themeColor="accent6"/>
        </w:rPr>
        <w:t xml:space="preserve"> </w:t>
      </w:r>
      <w:r w:rsidRPr="00185869">
        <w:rPr>
          <w:rFonts w:asciiTheme="majorHAnsi" w:hAnsiTheme="majorHAnsi" w:cstheme="minorBidi"/>
          <w:iCs/>
          <w:u w:val="thick" w:color="F79646" w:themeColor="accent6"/>
        </w:rPr>
        <w:t>:</w:t>
      </w:r>
    </w:p>
    <w:p w:rsidR="00EA6C57" w:rsidRPr="003845EE" w:rsidRDefault="003845EE" w:rsidP="003845EE">
      <w:pPr>
        <w:spacing w:line="276" w:lineRule="auto"/>
        <w:ind w:left="567"/>
        <w:rPr>
          <w:rFonts w:asciiTheme="majorHAnsi" w:hAnsiTheme="majorHAnsi"/>
          <w:i/>
          <w:sz w:val="22"/>
          <w:szCs w:val="22"/>
          <w:highlight w:val="yellow"/>
        </w:rPr>
      </w:pPr>
      <w:r>
        <w:t xml:space="preserve">1- </w:t>
      </w:r>
      <w:hyperlink r:id="rId56" w:tgtFrame="_blank" w:tooltip="La biographie et tous les articles de l'auteur" w:history="1">
        <w:r w:rsidR="00EA6C57" w:rsidRPr="003845EE">
          <w:rPr>
            <w:rStyle w:val="yiv7586705976"/>
            <w:rFonts w:asciiTheme="majorHAnsi" w:hAnsiTheme="majorHAnsi"/>
            <w:i/>
            <w:sz w:val="22"/>
            <w:szCs w:val="22"/>
            <w:shd w:val="clear" w:color="auto" w:fill="FFFFFF"/>
          </w:rPr>
          <w:t>Jean Luc BAPTISTE</w:t>
        </w:r>
      </w:hyperlink>
      <w:r w:rsidR="00EA6C57" w:rsidRPr="003845EE">
        <w:rPr>
          <w:rStyle w:val="yiv7586705976"/>
          <w:rFonts w:asciiTheme="majorHAnsi" w:hAnsiTheme="majorHAnsi"/>
          <w:i/>
          <w:sz w:val="22"/>
          <w:szCs w:val="22"/>
        </w:rPr>
        <w:t>, Merise Guide pratique ; Modélisation des données et des traitements, Langage SQL. 2ème édition, ENI édition, 2011.</w:t>
      </w:r>
    </w:p>
    <w:p w:rsidR="00EA6C57" w:rsidRPr="003845EE" w:rsidRDefault="003845EE" w:rsidP="003845EE">
      <w:pPr>
        <w:ind w:left="567"/>
        <w:rPr>
          <w:rFonts w:asciiTheme="majorHAnsi" w:hAnsiTheme="majorHAnsi"/>
          <w:i/>
          <w:sz w:val="22"/>
          <w:szCs w:val="22"/>
        </w:rPr>
      </w:pPr>
      <w:r>
        <w:rPr>
          <w:rFonts w:asciiTheme="majorHAnsi" w:hAnsiTheme="majorHAnsi"/>
          <w:i/>
          <w:sz w:val="22"/>
          <w:szCs w:val="22"/>
        </w:rPr>
        <w:t xml:space="preserve">2- </w:t>
      </w:r>
      <w:r w:rsidR="00EA6C57" w:rsidRPr="003845EE">
        <w:rPr>
          <w:rFonts w:asciiTheme="majorHAnsi" w:hAnsiTheme="majorHAnsi"/>
          <w:i/>
          <w:sz w:val="22"/>
          <w:szCs w:val="22"/>
        </w:rPr>
        <w:t>Dominique Nanci, Bernard Espinasse,  Ingénierie des systèmes d’informations : Merise deuxième génération, 4°édition - Eyrolles, 2004.</w:t>
      </w:r>
    </w:p>
    <w:p w:rsidR="00EA6C57" w:rsidRPr="003845EE" w:rsidRDefault="003845EE" w:rsidP="003845EE">
      <w:pPr>
        <w:ind w:left="567"/>
        <w:rPr>
          <w:rStyle w:val="yiv7586705976"/>
          <w:rFonts w:asciiTheme="majorHAnsi" w:hAnsiTheme="majorHAnsi"/>
          <w:i/>
          <w:sz w:val="22"/>
          <w:szCs w:val="22"/>
        </w:rPr>
      </w:pPr>
      <w:r>
        <w:rPr>
          <w:rStyle w:val="yiv7586705976"/>
          <w:rFonts w:asciiTheme="majorHAnsi" w:hAnsiTheme="majorHAnsi"/>
          <w:i/>
          <w:sz w:val="22"/>
          <w:szCs w:val="22"/>
          <w:shd w:val="clear" w:color="auto" w:fill="FFFFFF"/>
        </w:rPr>
        <w:t xml:space="preserve">3- </w:t>
      </w:r>
      <w:r w:rsidR="00EA6C57" w:rsidRPr="003845EE">
        <w:rPr>
          <w:rStyle w:val="yiv7586705976"/>
          <w:rFonts w:asciiTheme="majorHAnsi" w:hAnsiTheme="majorHAnsi"/>
          <w:i/>
          <w:sz w:val="22"/>
          <w:szCs w:val="22"/>
          <w:shd w:val="clear" w:color="auto" w:fill="FFFFFF"/>
        </w:rPr>
        <w:t>Jean-Patrick Matheron</w:t>
      </w:r>
      <w:r w:rsidR="00EA6C57" w:rsidRPr="003845EE">
        <w:rPr>
          <w:rStyle w:val="yiv7586705976"/>
          <w:rFonts w:asciiTheme="majorHAnsi" w:hAnsiTheme="majorHAnsi"/>
          <w:i/>
          <w:sz w:val="22"/>
          <w:szCs w:val="22"/>
        </w:rPr>
        <w:t> . Comprendre Merise : Outils conceptuels et organisationnels, Edition  Eyrolles, 2002.</w:t>
      </w:r>
    </w:p>
    <w:p w:rsidR="009C032F" w:rsidRPr="003845EE" w:rsidRDefault="003845EE" w:rsidP="003845EE">
      <w:pPr>
        <w:ind w:left="567"/>
        <w:rPr>
          <w:rStyle w:val="yiv7586705976"/>
          <w:rFonts w:asciiTheme="majorHAnsi" w:hAnsiTheme="majorHAnsi"/>
        </w:rPr>
        <w:sectPr w:rsidR="009C032F" w:rsidRPr="003845E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Pr>
          <w:rStyle w:val="yiv7586705976"/>
          <w:rFonts w:asciiTheme="majorHAnsi" w:hAnsiTheme="majorHAnsi"/>
          <w:i/>
          <w:sz w:val="22"/>
          <w:szCs w:val="22"/>
          <w:shd w:val="clear" w:color="auto" w:fill="FFFFFF"/>
        </w:rPr>
        <w:t xml:space="preserve">4- </w:t>
      </w:r>
      <w:r w:rsidR="00EA6C57" w:rsidRPr="003845EE">
        <w:rPr>
          <w:rStyle w:val="yiv7586705976"/>
          <w:rFonts w:asciiTheme="majorHAnsi" w:hAnsiTheme="majorHAnsi"/>
          <w:i/>
          <w:sz w:val="22"/>
          <w:szCs w:val="22"/>
          <w:shd w:val="clear" w:color="auto" w:fill="FFFFFF"/>
        </w:rPr>
        <w:t>Hubert Tardieu</w:t>
      </w:r>
      <w:r w:rsidR="00EA6C57" w:rsidRPr="003845EE">
        <w:rPr>
          <w:rStyle w:val="yiv7586705976"/>
          <w:rFonts w:asciiTheme="majorHAnsi" w:hAnsiTheme="majorHAnsi"/>
          <w:i/>
          <w:sz w:val="22"/>
          <w:szCs w:val="22"/>
        </w:rPr>
        <w:t xml:space="preserve">, </w:t>
      </w:r>
      <w:r w:rsidR="00EA6C57" w:rsidRPr="003845EE">
        <w:rPr>
          <w:rStyle w:val="yiv7586705976"/>
          <w:rFonts w:asciiTheme="majorHAnsi" w:hAnsiTheme="majorHAnsi"/>
          <w:i/>
          <w:sz w:val="22"/>
          <w:szCs w:val="22"/>
          <w:shd w:val="clear" w:color="auto" w:fill="FFFFFF"/>
        </w:rPr>
        <w:t>Arnold Rochfeld</w:t>
      </w:r>
      <w:r w:rsidR="00EA6C57" w:rsidRPr="003845EE">
        <w:rPr>
          <w:rStyle w:val="yiv7586705976"/>
          <w:rFonts w:asciiTheme="majorHAnsi" w:hAnsiTheme="majorHAnsi"/>
          <w:i/>
          <w:sz w:val="22"/>
          <w:szCs w:val="22"/>
        </w:rPr>
        <w:t xml:space="preserve">, </w:t>
      </w:r>
      <w:hyperlink r:id="rId57" w:tgtFrame="_blank" w:history="1">
        <w:r w:rsidR="00EA6C57" w:rsidRPr="003845EE">
          <w:rPr>
            <w:rStyle w:val="yiv7586705976"/>
            <w:rFonts w:asciiTheme="majorHAnsi" w:hAnsiTheme="majorHAnsi"/>
            <w:i/>
            <w:sz w:val="22"/>
            <w:szCs w:val="22"/>
            <w:shd w:val="clear" w:color="auto" w:fill="FFFFFF"/>
          </w:rPr>
          <w:t>René Colletti</w:t>
        </w:r>
      </w:hyperlink>
      <w:r w:rsidR="00EA6C57" w:rsidRPr="003845EE">
        <w:rPr>
          <w:rStyle w:val="yiv7586705976"/>
          <w:rFonts w:asciiTheme="majorHAnsi" w:hAnsiTheme="majorHAnsi"/>
          <w:b/>
          <w:bCs/>
          <w:i/>
          <w:sz w:val="22"/>
          <w:szCs w:val="22"/>
        </w:rPr>
        <w:t>.</w:t>
      </w:r>
      <w:r w:rsidR="00EA6C57" w:rsidRPr="003845EE">
        <w:rPr>
          <w:rStyle w:val="yiv7586705976"/>
          <w:rFonts w:asciiTheme="majorHAnsi" w:hAnsiTheme="majorHAnsi"/>
          <w:i/>
          <w:sz w:val="22"/>
          <w:szCs w:val="22"/>
        </w:rPr>
        <w:t>La méthode Merise. Principes et outils, Editions d’organisations, 2000</w:t>
      </w:r>
      <w:r w:rsidR="00EA6C57" w:rsidRPr="003845EE">
        <w:rPr>
          <w:rStyle w:val="yiv7586705976"/>
          <w:rFonts w:asciiTheme="majorHAnsi" w:hAnsiTheme="majorHAnsi"/>
        </w:rPr>
        <w:t>.</w:t>
      </w:r>
    </w:p>
    <w:p w:rsidR="00AA75F5" w:rsidRPr="00DD1CA2" w:rsidRDefault="00EA6C57"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D1CA2">
        <w:rPr>
          <w:rFonts w:asciiTheme="majorHAnsi" w:hAnsiTheme="majorHAnsi" w:cs="Calibri"/>
          <w:b/>
        </w:rPr>
        <w:lastRenderedPageBreak/>
        <w:t xml:space="preserve"> </w:t>
      </w:r>
      <w:r w:rsidR="00AA75F5" w:rsidRPr="00DD1CA2">
        <w:rPr>
          <w:rFonts w:asciiTheme="majorHAnsi" w:hAnsiTheme="majorHAnsi" w:cs="Calibri"/>
          <w:b/>
        </w:rPr>
        <w:t>Semestre : 5</w:t>
      </w:r>
    </w:p>
    <w:p w:rsidR="00AA75F5" w:rsidRPr="00DD1CA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D1CA2">
        <w:rPr>
          <w:rFonts w:asciiTheme="majorHAnsi" w:hAnsiTheme="majorHAnsi" w:cs="Calibri"/>
          <w:b/>
          <w:bCs/>
          <w:iCs/>
        </w:rPr>
        <w:t xml:space="preserve">Unité d’enseignement : </w:t>
      </w:r>
      <w:r w:rsidRPr="00DD1CA2">
        <w:rPr>
          <w:rFonts w:asciiTheme="majorHAnsi" w:hAnsiTheme="majorHAnsi" w:cs="Arial"/>
          <w:b/>
          <w:bCs/>
        </w:rPr>
        <w:t>UE D</w:t>
      </w:r>
      <w:r w:rsidR="009C032F" w:rsidRPr="00DD1CA2">
        <w:rPr>
          <w:rFonts w:asciiTheme="majorHAnsi" w:hAnsiTheme="majorHAnsi" w:cs="Arial"/>
          <w:b/>
          <w:bCs/>
        </w:rPr>
        <w:t xml:space="preserve"> </w:t>
      </w:r>
      <w:r w:rsidR="007F61CF" w:rsidRPr="00DD1CA2">
        <w:rPr>
          <w:rFonts w:asciiTheme="majorHAnsi" w:hAnsiTheme="majorHAnsi" w:cs="Arial"/>
          <w:b/>
          <w:bCs/>
        </w:rPr>
        <w:t>3</w:t>
      </w:r>
      <w:r w:rsidRPr="00DD1CA2">
        <w:rPr>
          <w:rFonts w:asciiTheme="majorHAnsi" w:hAnsiTheme="majorHAnsi" w:cs="Arial"/>
          <w:b/>
          <w:bCs/>
        </w:rPr>
        <w:t>.1</w:t>
      </w:r>
    </w:p>
    <w:p w:rsidR="00AA75F5" w:rsidRPr="00DD1CA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D1CA2">
        <w:rPr>
          <w:rFonts w:asciiTheme="majorHAnsi" w:hAnsiTheme="majorHAnsi" w:cs="Calibri"/>
          <w:b/>
          <w:bCs/>
          <w:iCs/>
        </w:rPr>
        <w:t>Matière :</w:t>
      </w:r>
      <w:r w:rsidRPr="00DD1CA2">
        <w:rPr>
          <w:rFonts w:asciiTheme="majorHAnsi" w:eastAsia="Calibri" w:hAnsiTheme="majorHAnsi" w:cstheme="minorBidi"/>
          <w:b/>
          <w:bCs/>
          <w:lang w:eastAsia="en-US"/>
        </w:rPr>
        <w:t xml:space="preserve"> </w:t>
      </w:r>
      <w:r w:rsidR="00EB3CD3" w:rsidRPr="00DD1CA2">
        <w:rPr>
          <w:rFonts w:asciiTheme="majorHAnsi" w:hAnsiTheme="majorHAnsi" w:cs="Calibri"/>
          <w:b/>
          <w:bCs/>
          <w:iCs/>
        </w:rPr>
        <w:t>M</w:t>
      </w:r>
      <w:r w:rsidRPr="00DD1CA2">
        <w:rPr>
          <w:rFonts w:asciiTheme="majorHAnsi" w:hAnsiTheme="majorHAnsi" w:cs="Calibri"/>
          <w:b/>
          <w:bCs/>
          <w:iCs/>
        </w:rPr>
        <w:t>odélisation d’entreprise</w:t>
      </w:r>
    </w:p>
    <w:p w:rsidR="00AA75F5" w:rsidRPr="00DD1CA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D1CA2">
        <w:rPr>
          <w:rFonts w:asciiTheme="majorHAnsi" w:eastAsia="Calibri" w:hAnsiTheme="majorHAnsi" w:cstheme="minorBidi"/>
          <w:b/>
          <w:bCs/>
          <w:lang w:eastAsia="en-US"/>
        </w:rPr>
        <w:t xml:space="preserve">VHS: </w:t>
      </w:r>
      <w:r w:rsidR="00EB3CD3" w:rsidRPr="00DD1CA2">
        <w:rPr>
          <w:rFonts w:asciiTheme="majorHAnsi" w:eastAsia="Calibri" w:hAnsiTheme="majorHAnsi" w:cstheme="minorBidi"/>
          <w:b/>
          <w:bCs/>
          <w:lang w:eastAsia="en-US"/>
        </w:rPr>
        <w:t>22</w:t>
      </w:r>
      <w:r w:rsidR="00790712" w:rsidRPr="00DD1CA2">
        <w:rPr>
          <w:rFonts w:asciiTheme="majorHAnsi" w:eastAsia="Calibri" w:hAnsiTheme="majorHAnsi" w:cstheme="minorBidi"/>
          <w:b/>
          <w:bCs/>
          <w:lang w:eastAsia="en-US"/>
        </w:rPr>
        <w:t>h30 (C</w:t>
      </w:r>
      <w:r w:rsidRPr="00DD1CA2">
        <w:rPr>
          <w:rFonts w:asciiTheme="majorHAnsi" w:eastAsia="Calibri" w:hAnsiTheme="majorHAnsi" w:cstheme="minorBidi"/>
          <w:b/>
          <w:bCs/>
          <w:lang w:eastAsia="en-US"/>
        </w:rPr>
        <w:t>ours: 1h30)</w:t>
      </w:r>
    </w:p>
    <w:p w:rsidR="00AA75F5" w:rsidRPr="00DD1CA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D1CA2">
        <w:rPr>
          <w:rFonts w:asciiTheme="majorHAnsi" w:hAnsiTheme="majorHAnsi" w:cs="Calibri"/>
          <w:b/>
          <w:bCs/>
          <w:iCs/>
        </w:rPr>
        <w:t xml:space="preserve">Crédits : </w:t>
      </w:r>
      <w:r w:rsidR="00EB3CD3" w:rsidRPr="00DD1CA2">
        <w:rPr>
          <w:rFonts w:asciiTheme="majorHAnsi" w:hAnsiTheme="majorHAnsi" w:cs="Calibri"/>
          <w:b/>
          <w:iCs/>
        </w:rPr>
        <w:t>1</w:t>
      </w:r>
    </w:p>
    <w:p w:rsidR="00AA75F5" w:rsidRPr="00DD1CA2"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D1CA2">
        <w:rPr>
          <w:rFonts w:asciiTheme="majorHAnsi" w:hAnsiTheme="majorHAnsi" w:cs="Calibri"/>
          <w:b/>
          <w:bCs/>
          <w:iCs/>
        </w:rPr>
        <w:t xml:space="preserve">Coefficient : </w:t>
      </w:r>
      <w:r w:rsidR="00EB3CD3" w:rsidRPr="00DD1CA2">
        <w:rPr>
          <w:rFonts w:asciiTheme="majorHAnsi" w:hAnsiTheme="majorHAnsi" w:cs="Calibri"/>
          <w:b/>
          <w:iCs/>
        </w:rPr>
        <w:t>1</w:t>
      </w:r>
    </w:p>
    <w:p w:rsidR="00AA75F5" w:rsidRPr="00AC0A02" w:rsidRDefault="00AA75F5" w:rsidP="00AA75F5">
      <w:pPr>
        <w:spacing w:line="276" w:lineRule="auto"/>
        <w:jc w:val="both"/>
        <w:rPr>
          <w:rFonts w:asciiTheme="majorHAnsi" w:hAnsiTheme="majorHAnsi" w:cs="Calibri"/>
          <w:b/>
          <w:color w:val="FF0000"/>
        </w:rPr>
      </w:pPr>
    </w:p>
    <w:p w:rsidR="00AA75F5" w:rsidRPr="00756484" w:rsidRDefault="00AA75F5" w:rsidP="00AA75F5">
      <w:pPr>
        <w:spacing w:line="276" w:lineRule="auto"/>
        <w:jc w:val="both"/>
        <w:rPr>
          <w:rFonts w:asciiTheme="majorHAnsi" w:hAnsiTheme="majorHAnsi" w:cs="Calibri"/>
          <w:i/>
          <w:u w:val="thick" w:color="F79646" w:themeColor="accent6"/>
        </w:rPr>
      </w:pPr>
      <w:r w:rsidRPr="00756484">
        <w:rPr>
          <w:rFonts w:asciiTheme="majorHAnsi" w:hAnsiTheme="majorHAnsi" w:cs="Calibri"/>
          <w:b/>
          <w:u w:val="thick" w:color="F79646" w:themeColor="accent6"/>
        </w:rPr>
        <w:t>Objectifs de l’enseignement:</w:t>
      </w:r>
      <w:r w:rsidRPr="00756484">
        <w:rPr>
          <w:rFonts w:asciiTheme="majorHAnsi" w:hAnsiTheme="majorHAnsi" w:cs="Calibri"/>
          <w:u w:val="thick" w:color="F79646" w:themeColor="accent6"/>
        </w:rPr>
        <w:t xml:space="preserve"> </w:t>
      </w:r>
    </w:p>
    <w:p w:rsidR="00AA75F5" w:rsidRDefault="00AA75F5" w:rsidP="00AA75F5">
      <w:pPr>
        <w:jc w:val="both"/>
        <w:rPr>
          <w:rFonts w:asciiTheme="majorHAnsi" w:hAnsiTheme="majorHAnsi"/>
        </w:rPr>
      </w:pPr>
      <w:r w:rsidRPr="00756484">
        <w:rPr>
          <w:rFonts w:asciiTheme="majorHAnsi" w:hAnsiTheme="majorHAnsi"/>
        </w:rPr>
        <w:t>Ce module est une initiation à la modélisation des systèmes à événement discret. Il initie l’étudiant à la représentation d’un système par des états</w:t>
      </w:r>
      <w:r w:rsidR="00B2340B">
        <w:rPr>
          <w:rFonts w:asciiTheme="majorHAnsi" w:hAnsiTheme="majorHAnsi"/>
        </w:rPr>
        <w:t>.</w:t>
      </w:r>
    </w:p>
    <w:p w:rsidR="00B2340B" w:rsidRPr="00756484" w:rsidRDefault="00B2340B" w:rsidP="00AA75F5">
      <w:pPr>
        <w:jc w:val="both"/>
        <w:rPr>
          <w:rFonts w:asciiTheme="majorHAnsi" w:hAnsiTheme="majorHAnsi" w:cstheme="minorBidi"/>
        </w:rPr>
      </w:pPr>
    </w:p>
    <w:p w:rsidR="00AA75F5" w:rsidRPr="00756484" w:rsidRDefault="00AA75F5" w:rsidP="00AA75F5">
      <w:pPr>
        <w:spacing w:line="276" w:lineRule="auto"/>
        <w:jc w:val="both"/>
        <w:rPr>
          <w:rFonts w:asciiTheme="majorHAnsi" w:hAnsiTheme="majorHAnsi" w:cs="Calibri"/>
          <w:i/>
          <w:u w:val="thick" w:color="F79646" w:themeColor="accent6"/>
        </w:rPr>
      </w:pPr>
      <w:r w:rsidRPr="00756484">
        <w:rPr>
          <w:rFonts w:asciiTheme="majorHAnsi" w:hAnsiTheme="majorHAnsi" w:cs="Calibri"/>
          <w:b/>
          <w:u w:val="thick" w:color="F79646" w:themeColor="accent6"/>
        </w:rPr>
        <w:t xml:space="preserve">Connaissances préalables recommandées: </w:t>
      </w:r>
    </w:p>
    <w:p w:rsidR="00AA75F5" w:rsidRPr="00756484" w:rsidRDefault="00AA75F5" w:rsidP="00AA75F5">
      <w:pPr>
        <w:autoSpaceDE w:val="0"/>
        <w:autoSpaceDN w:val="0"/>
        <w:adjustRightInd w:val="0"/>
        <w:rPr>
          <w:rFonts w:asciiTheme="majorHAnsi" w:hAnsiTheme="majorHAnsi" w:cs="Arial"/>
          <w:b/>
          <w:bCs/>
          <w:lang w:eastAsia="fr-FR"/>
        </w:rPr>
      </w:pPr>
      <w:r w:rsidRPr="00756484">
        <w:rPr>
          <w:rFonts w:asciiTheme="majorHAnsi" w:hAnsiTheme="majorHAnsi"/>
        </w:rPr>
        <w:t>Calcul matriciel</w:t>
      </w:r>
    </w:p>
    <w:p w:rsidR="00AA75F5" w:rsidRPr="00756484" w:rsidRDefault="00AA75F5" w:rsidP="00AA75F5">
      <w:pPr>
        <w:spacing w:line="276" w:lineRule="auto"/>
        <w:jc w:val="both"/>
        <w:rPr>
          <w:rFonts w:asciiTheme="majorHAnsi" w:hAnsiTheme="majorHAnsi" w:cs="Calibri"/>
          <w:b/>
          <w:u w:val="thick" w:color="F79646" w:themeColor="accent6"/>
        </w:rPr>
      </w:pPr>
    </w:p>
    <w:p w:rsidR="00AA75F5" w:rsidRPr="00756484" w:rsidRDefault="008D2BE3" w:rsidP="00AA75F5">
      <w:pPr>
        <w:spacing w:line="276" w:lineRule="auto"/>
        <w:jc w:val="both"/>
        <w:rPr>
          <w:rFonts w:asciiTheme="majorHAnsi" w:hAnsiTheme="majorHAnsi" w:cs="Calibri"/>
          <w:b/>
          <w:u w:val="thick" w:color="F79646" w:themeColor="accent6"/>
        </w:rPr>
      </w:pPr>
      <w:r>
        <w:rPr>
          <w:rFonts w:asciiTheme="majorHAnsi" w:hAnsiTheme="majorHAnsi" w:cs="Calibri"/>
          <w:b/>
          <w:u w:val="thick" w:color="F79646" w:themeColor="accent6"/>
        </w:rPr>
        <w:t>Contenu de la matière</w:t>
      </w:r>
      <w:r w:rsidRPr="00756484">
        <w:rPr>
          <w:rFonts w:asciiTheme="majorHAnsi" w:hAnsiTheme="majorHAnsi" w:cs="Calibri"/>
          <w:b/>
          <w:u w:val="thick" w:color="F79646" w:themeColor="accent6"/>
        </w:rPr>
        <w:t>:</w:t>
      </w:r>
    </w:p>
    <w:p w:rsidR="00AA75F5" w:rsidRPr="00756484" w:rsidRDefault="00AA75F5" w:rsidP="00AA75F5">
      <w:pPr>
        <w:spacing w:line="276" w:lineRule="auto"/>
        <w:jc w:val="both"/>
        <w:rPr>
          <w:rFonts w:asciiTheme="majorHAnsi" w:hAnsiTheme="majorHAnsi" w:cs="Calibri"/>
          <w:b/>
          <w:u w:val="thick" w:color="F79646" w:themeColor="accent6"/>
        </w:rPr>
      </w:pPr>
    </w:p>
    <w:p w:rsidR="006231B4" w:rsidRPr="006231B4" w:rsidRDefault="006231B4" w:rsidP="006231B4">
      <w:pPr>
        <w:shd w:val="clear" w:color="auto" w:fill="FFFFFF"/>
        <w:rPr>
          <w:rFonts w:asciiTheme="majorHAnsi" w:eastAsia="Times New Roman" w:hAnsiTheme="majorHAnsi"/>
          <w:lang w:eastAsia="fr-FR"/>
        </w:rPr>
      </w:pPr>
      <w:r w:rsidRPr="006231B4">
        <w:rPr>
          <w:rFonts w:asciiTheme="majorHAnsi" w:eastAsia="Times New Roman" w:hAnsiTheme="majorHAnsi"/>
          <w:b/>
          <w:bCs/>
          <w:color w:val="000000"/>
          <w:lang w:eastAsia="fr-FR"/>
        </w:rPr>
        <w:t>Chapitre 01 : Langage et Expressions régulières</w:t>
      </w:r>
    </w:p>
    <w:p w:rsidR="006231B4" w:rsidRPr="006231B4" w:rsidRDefault="006231B4" w:rsidP="006231B4">
      <w:pPr>
        <w:ind w:firstLine="708"/>
        <w:rPr>
          <w:rFonts w:asciiTheme="majorHAnsi" w:eastAsia="Times New Roman" w:hAnsiTheme="majorHAnsi"/>
          <w:lang w:eastAsia="fr-FR"/>
        </w:rPr>
      </w:pPr>
      <w:r w:rsidRPr="006231B4">
        <w:rPr>
          <w:rFonts w:asciiTheme="majorHAnsi" w:eastAsia="Times New Roman" w:hAnsiTheme="majorHAnsi"/>
          <w:lang w:eastAsia="fr-FR"/>
        </w:rPr>
        <w:t>1.-. Alphabets - Mots - Langages.</w:t>
      </w:r>
    </w:p>
    <w:p w:rsidR="006231B4" w:rsidRPr="006231B4" w:rsidRDefault="006231B4" w:rsidP="006231B4">
      <w:pPr>
        <w:ind w:firstLine="708"/>
        <w:rPr>
          <w:rFonts w:asciiTheme="majorHAnsi" w:eastAsia="Times New Roman" w:hAnsiTheme="majorHAnsi"/>
          <w:lang w:eastAsia="fr-FR"/>
        </w:rPr>
      </w:pPr>
      <w:r w:rsidRPr="006231B4">
        <w:rPr>
          <w:rFonts w:asciiTheme="majorHAnsi" w:eastAsia="Times New Roman" w:hAnsiTheme="majorHAnsi"/>
          <w:lang w:eastAsia="fr-FR"/>
        </w:rPr>
        <w:t xml:space="preserve">2.-. Langages réguliers </w:t>
      </w:r>
    </w:p>
    <w:p w:rsidR="006231B4" w:rsidRPr="006231B4" w:rsidRDefault="006231B4" w:rsidP="006231B4">
      <w:pPr>
        <w:shd w:val="clear" w:color="auto" w:fill="FFFFFF"/>
        <w:ind w:firstLine="708"/>
        <w:rPr>
          <w:rFonts w:asciiTheme="majorHAnsi" w:eastAsia="Times New Roman" w:hAnsiTheme="majorHAnsi"/>
          <w:lang w:eastAsia="fr-FR"/>
        </w:rPr>
      </w:pPr>
      <w:r w:rsidRPr="006231B4">
        <w:rPr>
          <w:rFonts w:asciiTheme="majorHAnsi" w:eastAsia="Times New Roman" w:hAnsiTheme="majorHAnsi"/>
          <w:lang w:eastAsia="fr-FR"/>
        </w:rPr>
        <w:t>3.-. Expressions régulières</w:t>
      </w:r>
    </w:p>
    <w:p w:rsidR="009A7C5B" w:rsidRDefault="009A7C5B" w:rsidP="006711FE">
      <w:pPr>
        <w:shd w:val="clear" w:color="auto" w:fill="FFFFFF"/>
        <w:rPr>
          <w:rFonts w:asciiTheme="majorHAnsi" w:eastAsia="Times New Roman" w:hAnsiTheme="majorHAnsi"/>
          <w:b/>
          <w:bCs/>
          <w:color w:val="000000"/>
          <w:lang w:eastAsia="fr-FR"/>
        </w:rPr>
      </w:pPr>
    </w:p>
    <w:p w:rsidR="006711FE" w:rsidRDefault="006231B4" w:rsidP="006711FE">
      <w:pPr>
        <w:shd w:val="clear" w:color="auto" w:fill="FFFFFF"/>
        <w:rPr>
          <w:rFonts w:asciiTheme="majorHAnsi" w:eastAsia="Times New Roman" w:hAnsiTheme="majorHAnsi"/>
          <w:lang w:eastAsia="fr-FR"/>
        </w:rPr>
      </w:pPr>
      <w:r w:rsidRPr="006231B4">
        <w:rPr>
          <w:rFonts w:asciiTheme="majorHAnsi" w:eastAsia="Times New Roman" w:hAnsiTheme="majorHAnsi"/>
          <w:b/>
          <w:bCs/>
          <w:color w:val="000000"/>
          <w:lang w:eastAsia="fr-FR"/>
        </w:rPr>
        <w:t>Chapitre 02 : Automates Finis</w:t>
      </w:r>
    </w:p>
    <w:p w:rsidR="006231B4" w:rsidRPr="006231B4" w:rsidRDefault="006231B4" w:rsidP="006711FE">
      <w:pPr>
        <w:shd w:val="clear" w:color="auto" w:fill="FFFFFF"/>
        <w:ind w:firstLine="708"/>
        <w:rPr>
          <w:rFonts w:asciiTheme="majorHAnsi" w:eastAsia="Times New Roman" w:hAnsiTheme="majorHAnsi"/>
          <w:lang w:eastAsia="fr-FR"/>
        </w:rPr>
      </w:pPr>
      <w:r w:rsidRPr="006231B4">
        <w:rPr>
          <w:rFonts w:asciiTheme="majorHAnsi" w:eastAsia="Times New Roman" w:hAnsiTheme="majorHAnsi"/>
          <w:color w:val="000000"/>
          <w:lang w:eastAsia="fr-FR"/>
        </w:rPr>
        <w:t>1.-. Introduction : Qu’est ce qu’un automate</w:t>
      </w:r>
    </w:p>
    <w:p w:rsidR="006231B4" w:rsidRPr="006231B4" w:rsidRDefault="006231B4" w:rsidP="006231B4">
      <w:pPr>
        <w:shd w:val="clear" w:color="auto" w:fill="FFFFFF"/>
        <w:ind w:firstLine="708"/>
        <w:rPr>
          <w:rFonts w:asciiTheme="majorHAnsi" w:eastAsia="Times New Roman" w:hAnsiTheme="majorHAnsi"/>
          <w:lang w:eastAsia="fr-FR"/>
        </w:rPr>
      </w:pPr>
      <w:r w:rsidRPr="006231B4">
        <w:rPr>
          <w:rFonts w:asciiTheme="majorHAnsi" w:eastAsia="Times New Roman" w:hAnsiTheme="majorHAnsi"/>
          <w:color w:val="000000"/>
          <w:lang w:eastAsia="fr-FR"/>
        </w:rPr>
        <w:t>2.-. Exemples d’automates finis</w:t>
      </w:r>
    </w:p>
    <w:p w:rsidR="006231B4" w:rsidRPr="006231B4" w:rsidRDefault="006231B4" w:rsidP="006231B4">
      <w:pPr>
        <w:shd w:val="clear" w:color="auto" w:fill="FFFFFF"/>
        <w:ind w:firstLine="708"/>
        <w:rPr>
          <w:rFonts w:asciiTheme="majorHAnsi" w:eastAsia="Times New Roman" w:hAnsiTheme="majorHAnsi"/>
          <w:lang w:eastAsia="fr-FR"/>
        </w:rPr>
      </w:pPr>
      <w:r w:rsidRPr="006231B4">
        <w:rPr>
          <w:rFonts w:asciiTheme="majorHAnsi" w:eastAsia="Times New Roman" w:hAnsiTheme="majorHAnsi"/>
          <w:color w:val="000000"/>
          <w:lang w:eastAsia="fr-FR"/>
        </w:rPr>
        <w:t>3.-. Les automates finis déterministes</w:t>
      </w:r>
    </w:p>
    <w:p w:rsidR="006231B4" w:rsidRPr="006231B4" w:rsidRDefault="006231B4" w:rsidP="006231B4">
      <w:pPr>
        <w:shd w:val="clear" w:color="auto" w:fill="FFFFFF"/>
        <w:ind w:firstLine="708"/>
        <w:rPr>
          <w:rFonts w:asciiTheme="majorHAnsi" w:eastAsia="Times New Roman" w:hAnsiTheme="majorHAnsi"/>
          <w:lang w:eastAsia="fr-FR"/>
        </w:rPr>
      </w:pPr>
      <w:r w:rsidRPr="006231B4">
        <w:rPr>
          <w:rFonts w:asciiTheme="majorHAnsi" w:eastAsia="Times New Roman" w:hAnsiTheme="majorHAnsi"/>
          <w:color w:val="000000"/>
          <w:lang w:eastAsia="fr-FR"/>
        </w:rPr>
        <w:t>4.-. Les automates finis non déterministes</w:t>
      </w:r>
    </w:p>
    <w:p w:rsidR="006231B4" w:rsidRPr="006231B4" w:rsidRDefault="006231B4" w:rsidP="006231B4">
      <w:pPr>
        <w:shd w:val="clear" w:color="auto" w:fill="FFFFFF"/>
        <w:ind w:firstLine="708"/>
        <w:rPr>
          <w:rFonts w:asciiTheme="majorHAnsi" w:eastAsia="Times New Roman" w:hAnsiTheme="majorHAnsi"/>
          <w:lang w:eastAsia="fr-FR"/>
        </w:rPr>
      </w:pPr>
      <w:r w:rsidRPr="006231B4">
        <w:rPr>
          <w:rFonts w:asciiTheme="majorHAnsi" w:eastAsia="Times New Roman" w:hAnsiTheme="majorHAnsi"/>
          <w:color w:val="000000"/>
          <w:lang w:eastAsia="fr-FR"/>
        </w:rPr>
        <w:t>5.-. Élimination du non déterminisme</w:t>
      </w:r>
    </w:p>
    <w:p w:rsidR="006231B4" w:rsidRPr="006231B4" w:rsidRDefault="006231B4" w:rsidP="006231B4">
      <w:pPr>
        <w:shd w:val="clear" w:color="auto" w:fill="FFFFFF"/>
        <w:ind w:firstLine="708"/>
        <w:rPr>
          <w:rFonts w:asciiTheme="majorHAnsi" w:eastAsia="Times New Roman" w:hAnsiTheme="majorHAnsi"/>
          <w:lang w:eastAsia="fr-FR"/>
        </w:rPr>
      </w:pPr>
      <w:r w:rsidRPr="006231B4">
        <w:rPr>
          <w:rFonts w:asciiTheme="majorHAnsi" w:eastAsia="Times New Roman" w:hAnsiTheme="majorHAnsi"/>
          <w:color w:val="000000"/>
          <w:lang w:eastAsia="fr-FR"/>
        </w:rPr>
        <w:t>6.-. Automates finis et expressions régulières</w:t>
      </w:r>
    </w:p>
    <w:p w:rsidR="009A7C5B" w:rsidRDefault="009A7C5B" w:rsidP="00F06868">
      <w:pPr>
        <w:shd w:val="clear" w:color="auto" w:fill="FFFFFF"/>
        <w:rPr>
          <w:rFonts w:asciiTheme="majorHAnsi" w:eastAsia="Times New Roman" w:hAnsiTheme="majorHAnsi"/>
          <w:b/>
          <w:bCs/>
          <w:color w:val="000000"/>
          <w:lang w:eastAsia="fr-FR"/>
        </w:rPr>
      </w:pPr>
    </w:p>
    <w:p w:rsidR="00F06868" w:rsidRDefault="006231B4" w:rsidP="00F06868">
      <w:pPr>
        <w:shd w:val="clear" w:color="auto" w:fill="FFFFFF"/>
        <w:rPr>
          <w:rFonts w:asciiTheme="majorHAnsi" w:eastAsia="Times New Roman" w:hAnsiTheme="majorHAnsi"/>
          <w:lang w:eastAsia="fr-FR"/>
        </w:rPr>
      </w:pPr>
      <w:r w:rsidRPr="006231B4">
        <w:rPr>
          <w:rFonts w:asciiTheme="majorHAnsi" w:eastAsia="Times New Roman" w:hAnsiTheme="majorHAnsi"/>
          <w:b/>
          <w:bCs/>
          <w:color w:val="000000"/>
          <w:lang w:eastAsia="fr-FR"/>
        </w:rPr>
        <w:t>Chapitre 03 : Les Chaines De Markov</w:t>
      </w:r>
      <w:r w:rsidRPr="006231B4">
        <w:rPr>
          <w:rFonts w:asciiTheme="majorHAnsi" w:eastAsia="Times New Roman" w:hAnsiTheme="majorHAnsi"/>
          <w:b/>
          <w:bCs/>
          <w:lang w:eastAsia="fr-FR"/>
        </w:rPr>
        <w:t xml:space="preserve"> en temps discret</w:t>
      </w:r>
    </w:p>
    <w:p w:rsidR="006231B4" w:rsidRPr="006231B4" w:rsidRDefault="00F06868" w:rsidP="00F06868">
      <w:pPr>
        <w:shd w:val="clear" w:color="auto" w:fill="FFFFFF"/>
        <w:ind w:firstLine="708"/>
        <w:rPr>
          <w:rFonts w:asciiTheme="majorHAnsi" w:eastAsia="Times New Roman" w:hAnsiTheme="majorHAnsi"/>
          <w:lang w:eastAsia="fr-FR"/>
        </w:rPr>
      </w:pPr>
      <w:r w:rsidRPr="006231B4">
        <w:rPr>
          <w:rFonts w:asciiTheme="majorHAnsi" w:eastAsia="Times New Roman" w:hAnsiTheme="majorHAnsi"/>
          <w:color w:val="000000"/>
          <w:lang w:eastAsia="fr-FR"/>
        </w:rPr>
        <w:t>1.-. Introduction</w:t>
      </w:r>
    </w:p>
    <w:p w:rsidR="00F06868"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2.-. Les systèmes à événements discrets</w:t>
      </w:r>
    </w:p>
    <w:p w:rsidR="006231B4" w:rsidRPr="006231B4" w:rsidRDefault="00F06868" w:rsidP="00F06868">
      <w:pPr>
        <w:shd w:val="clear" w:color="auto" w:fill="FFFFFF"/>
        <w:ind w:firstLine="708"/>
        <w:jc w:val="both"/>
        <w:rPr>
          <w:rFonts w:asciiTheme="majorHAnsi" w:eastAsia="Times New Roman" w:hAnsiTheme="majorHAnsi"/>
          <w:lang w:eastAsia="fr-FR"/>
        </w:rPr>
      </w:pPr>
      <w:r>
        <w:rPr>
          <w:rFonts w:asciiTheme="majorHAnsi" w:eastAsia="Times New Roman" w:hAnsiTheme="majorHAnsi"/>
          <w:lang w:eastAsia="fr-FR"/>
        </w:rPr>
        <w:t xml:space="preserve">3.- </w:t>
      </w:r>
      <w:r w:rsidR="006231B4" w:rsidRPr="006231B4">
        <w:rPr>
          <w:rFonts w:asciiTheme="majorHAnsi" w:eastAsia="Times New Roman" w:hAnsiTheme="majorHAnsi"/>
          <w:color w:val="000000"/>
          <w:lang w:eastAsia="fr-FR"/>
        </w:rPr>
        <w:t>Définitions de base</w:t>
      </w:r>
    </w:p>
    <w:p w:rsidR="006231B4" w:rsidRPr="006231B4" w:rsidRDefault="006231B4" w:rsidP="006231B4">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 xml:space="preserve">4.-. </w:t>
      </w:r>
      <w:r w:rsidRPr="006231B4">
        <w:rPr>
          <w:rFonts w:asciiTheme="majorHAnsi" w:eastAsia="Times New Roman" w:hAnsiTheme="majorHAnsi"/>
          <w:lang w:eastAsia="fr-FR"/>
        </w:rPr>
        <w:t xml:space="preserve">Évolution dans le temps du vecteur stochastique </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5.-. Temps moyen de séjour dans un état</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6.-. Classification des états et comportement transitoire</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7.-. Distribution des probabilités</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8.-. Comportement limite</w:t>
      </w:r>
    </w:p>
    <w:p w:rsidR="009A7C5B" w:rsidRDefault="009A7C5B" w:rsidP="006231B4">
      <w:pPr>
        <w:shd w:val="clear" w:color="auto" w:fill="FFFFFF"/>
        <w:rPr>
          <w:rFonts w:asciiTheme="majorHAnsi" w:eastAsia="Times New Roman" w:hAnsiTheme="majorHAnsi"/>
          <w:b/>
          <w:bCs/>
          <w:color w:val="000000"/>
          <w:lang w:eastAsia="fr-FR"/>
        </w:rPr>
      </w:pPr>
    </w:p>
    <w:p w:rsidR="006231B4" w:rsidRPr="006231B4" w:rsidRDefault="006231B4" w:rsidP="006231B4">
      <w:pPr>
        <w:shd w:val="clear" w:color="auto" w:fill="FFFFFF"/>
        <w:rPr>
          <w:rFonts w:asciiTheme="majorHAnsi" w:eastAsia="Times New Roman" w:hAnsiTheme="majorHAnsi"/>
          <w:lang w:eastAsia="fr-FR"/>
        </w:rPr>
      </w:pPr>
      <w:r w:rsidRPr="006231B4">
        <w:rPr>
          <w:rFonts w:asciiTheme="majorHAnsi" w:eastAsia="Times New Roman" w:hAnsiTheme="majorHAnsi"/>
          <w:b/>
          <w:bCs/>
          <w:color w:val="000000"/>
          <w:lang w:eastAsia="fr-FR"/>
        </w:rPr>
        <w:t>Chapitre 04 : Les Chaines De Markov</w:t>
      </w:r>
      <w:r w:rsidRPr="006231B4">
        <w:rPr>
          <w:rFonts w:asciiTheme="majorHAnsi" w:eastAsia="Times New Roman" w:hAnsiTheme="majorHAnsi"/>
          <w:b/>
          <w:bCs/>
          <w:lang w:eastAsia="fr-FR"/>
        </w:rPr>
        <w:t xml:space="preserve"> en temps continu</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1.-. Définitions</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2.-. Résolution de l’équation d’état</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 xml:space="preserve">3.-. </w:t>
      </w:r>
      <w:r w:rsidRPr="006231B4">
        <w:rPr>
          <w:rFonts w:asciiTheme="majorHAnsi" w:eastAsia="Times New Roman" w:hAnsiTheme="majorHAnsi"/>
          <w:lang w:eastAsia="fr-FR"/>
        </w:rPr>
        <w:t>Processus de naissance et de mort</w:t>
      </w:r>
    </w:p>
    <w:p w:rsidR="009A7C5B" w:rsidRDefault="009A7C5B" w:rsidP="006231B4">
      <w:pPr>
        <w:shd w:val="clear" w:color="auto" w:fill="FFFFFF"/>
        <w:rPr>
          <w:rFonts w:asciiTheme="majorHAnsi" w:eastAsia="Times New Roman" w:hAnsiTheme="majorHAnsi"/>
          <w:b/>
          <w:bCs/>
          <w:color w:val="000000"/>
          <w:lang w:eastAsia="fr-FR"/>
        </w:rPr>
      </w:pPr>
    </w:p>
    <w:p w:rsidR="006231B4" w:rsidRPr="006231B4" w:rsidRDefault="006231B4" w:rsidP="006231B4">
      <w:pPr>
        <w:shd w:val="clear" w:color="auto" w:fill="FFFFFF"/>
        <w:rPr>
          <w:rFonts w:asciiTheme="majorHAnsi" w:eastAsia="Times New Roman" w:hAnsiTheme="majorHAnsi"/>
          <w:lang w:eastAsia="fr-FR"/>
        </w:rPr>
      </w:pPr>
      <w:r w:rsidRPr="006231B4">
        <w:rPr>
          <w:rFonts w:asciiTheme="majorHAnsi" w:eastAsia="Times New Roman" w:hAnsiTheme="majorHAnsi"/>
          <w:b/>
          <w:bCs/>
          <w:color w:val="000000"/>
          <w:lang w:eastAsia="fr-FR"/>
        </w:rPr>
        <w:t>Chapitre 05 : Les files d’attentes</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1.-. Introduction</w:t>
      </w:r>
    </w:p>
    <w:p w:rsidR="006231B4" w:rsidRPr="006231B4" w:rsidRDefault="006231B4" w:rsidP="006231B4">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 xml:space="preserve">2.-. </w:t>
      </w:r>
      <w:r w:rsidRPr="006231B4">
        <w:rPr>
          <w:rFonts w:asciiTheme="majorHAnsi" w:eastAsia="Times New Roman" w:hAnsiTheme="majorHAnsi"/>
          <w:lang w:eastAsia="fr-FR"/>
        </w:rPr>
        <w:t>Processus d’arrivée des clients dans une file</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 xml:space="preserve">3.-. </w:t>
      </w:r>
      <w:r w:rsidRPr="006231B4">
        <w:rPr>
          <w:rFonts w:asciiTheme="majorHAnsi" w:eastAsia="Times New Roman" w:hAnsiTheme="majorHAnsi"/>
          <w:lang w:eastAsia="fr-FR"/>
        </w:rPr>
        <w:t>Généralités sur les systèmes d’attente</w:t>
      </w:r>
    </w:p>
    <w:p w:rsidR="006231B4" w:rsidRPr="006231B4" w:rsidRDefault="006231B4" w:rsidP="006231B4">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 xml:space="preserve">4.-. </w:t>
      </w:r>
      <w:r w:rsidRPr="006231B4">
        <w:rPr>
          <w:rFonts w:asciiTheme="majorHAnsi" w:eastAsia="Times New Roman" w:hAnsiTheme="majorHAnsi"/>
          <w:lang w:eastAsia="fr-FR"/>
        </w:rPr>
        <w:t>Classification des systèmes d’attente</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t xml:space="preserve">5.-. </w:t>
      </w:r>
      <w:r w:rsidRPr="006231B4">
        <w:rPr>
          <w:rFonts w:asciiTheme="majorHAnsi" w:eastAsia="Times New Roman" w:hAnsiTheme="majorHAnsi"/>
          <w:lang w:eastAsia="fr-FR"/>
        </w:rPr>
        <w:t>Formules de Little</w:t>
      </w:r>
    </w:p>
    <w:p w:rsidR="006231B4" w:rsidRPr="006231B4" w:rsidRDefault="006231B4" w:rsidP="00F06868">
      <w:pPr>
        <w:shd w:val="clear" w:color="auto" w:fill="FFFFFF"/>
        <w:ind w:firstLine="708"/>
        <w:jc w:val="both"/>
        <w:rPr>
          <w:rFonts w:asciiTheme="majorHAnsi" w:eastAsia="Times New Roman" w:hAnsiTheme="majorHAnsi"/>
          <w:lang w:eastAsia="fr-FR"/>
        </w:rPr>
      </w:pPr>
      <w:r w:rsidRPr="006231B4">
        <w:rPr>
          <w:rFonts w:asciiTheme="majorHAnsi" w:eastAsia="Times New Roman" w:hAnsiTheme="majorHAnsi"/>
          <w:color w:val="000000"/>
          <w:lang w:eastAsia="fr-FR"/>
        </w:rPr>
        <w:lastRenderedPageBreak/>
        <w:t>6.-. Étude de quelque cas de file d’attente</w:t>
      </w:r>
    </w:p>
    <w:p w:rsidR="00AA75F5" w:rsidRPr="00756484" w:rsidRDefault="00AA75F5" w:rsidP="00AA75F5">
      <w:pPr>
        <w:ind w:left="720"/>
        <w:jc w:val="both"/>
        <w:rPr>
          <w:rFonts w:asciiTheme="majorHAnsi" w:hAnsiTheme="majorHAnsi"/>
        </w:rPr>
      </w:pPr>
    </w:p>
    <w:p w:rsidR="009A7C5B" w:rsidRDefault="00AA75F5" w:rsidP="00AA75F5">
      <w:pPr>
        <w:spacing w:line="276" w:lineRule="auto"/>
        <w:jc w:val="both"/>
        <w:rPr>
          <w:rFonts w:asciiTheme="majorHAnsi" w:hAnsiTheme="majorHAnsi" w:cstheme="minorBidi"/>
          <w:bCs/>
        </w:rPr>
      </w:pPr>
      <w:r w:rsidRPr="00756484">
        <w:rPr>
          <w:rFonts w:asciiTheme="majorHAnsi" w:hAnsiTheme="majorHAnsi" w:cstheme="minorBidi"/>
          <w:b/>
          <w:u w:val="thick" w:color="F79646" w:themeColor="accent6"/>
        </w:rPr>
        <w:t>Mode d’évaluation :</w:t>
      </w:r>
      <w:r w:rsidRPr="00756484">
        <w:rPr>
          <w:rFonts w:asciiTheme="majorHAnsi" w:hAnsiTheme="majorHAnsi" w:cstheme="minorBidi"/>
          <w:bCs/>
        </w:rPr>
        <w:t xml:space="preserve"> </w:t>
      </w:r>
    </w:p>
    <w:p w:rsidR="00AA75F5" w:rsidRPr="00756484" w:rsidRDefault="009A7C5B" w:rsidP="00AA75F5">
      <w:pPr>
        <w:spacing w:line="276" w:lineRule="auto"/>
        <w:jc w:val="both"/>
        <w:rPr>
          <w:rFonts w:asciiTheme="majorHAnsi" w:hAnsiTheme="majorHAnsi" w:cstheme="minorBidi"/>
        </w:rPr>
      </w:pPr>
      <w:r>
        <w:rPr>
          <w:rFonts w:asciiTheme="majorHAnsi" w:hAnsiTheme="majorHAnsi" w:cstheme="minorBidi"/>
        </w:rPr>
        <w:t>Examen : 10</w:t>
      </w:r>
      <w:r w:rsidRPr="00D347B0">
        <w:rPr>
          <w:rFonts w:asciiTheme="majorHAnsi" w:hAnsiTheme="majorHAnsi" w:cstheme="minorBidi"/>
        </w:rPr>
        <w:t>0%.</w:t>
      </w:r>
    </w:p>
    <w:p w:rsidR="00AA75F5" w:rsidRPr="00756484" w:rsidRDefault="00AA75F5" w:rsidP="00AA75F5">
      <w:pPr>
        <w:spacing w:line="276" w:lineRule="auto"/>
        <w:jc w:val="both"/>
        <w:rPr>
          <w:rFonts w:asciiTheme="majorHAnsi" w:hAnsiTheme="majorHAnsi" w:cstheme="minorBidi"/>
          <w:b/>
        </w:rPr>
      </w:pPr>
    </w:p>
    <w:p w:rsidR="00AA75F5" w:rsidRDefault="00AA75F5" w:rsidP="00AA75F5">
      <w:pPr>
        <w:spacing w:line="276" w:lineRule="auto"/>
        <w:jc w:val="both"/>
        <w:rPr>
          <w:rFonts w:asciiTheme="majorHAnsi" w:hAnsiTheme="majorHAnsi" w:cstheme="minorBidi"/>
          <w:iCs/>
          <w:u w:val="thick" w:color="F79646" w:themeColor="accent6"/>
        </w:rPr>
      </w:pPr>
      <w:r w:rsidRPr="00756484">
        <w:rPr>
          <w:rFonts w:asciiTheme="majorHAnsi" w:hAnsiTheme="majorHAnsi" w:cstheme="minorBidi"/>
          <w:b/>
          <w:u w:val="thick" w:color="F79646" w:themeColor="accent6"/>
        </w:rPr>
        <w:t>Références bibliographiques</w:t>
      </w:r>
      <w:r w:rsidRPr="00756484">
        <w:rPr>
          <w:rFonts w:asciiTheme="majorHAnsi" w:hAnsiTheme="majorHAnsi" w:cstheme="minorBidi"/>
          <w:u w:val="thick" w:color="F79646" w:themeColor="accent6"/>
        </w:rPr>
        <w:t xml:space="preserve"> </w:t>
      </w:r>
      <w:r w:rsidRPr="00756484">
        <w:rPr>
          <w:rFonts w:asciiTheme="majorHAnsi" w:hAnsiTheme="majorHAnsi" w:cstheme="minorBidi"/>
          <w:iCs/>
          <w:u w:val="thick" w:color="F79646" w:themeColor="accent6"/>
        </w:rPr>
        <w:t>:</w:t>
      </w:r>
    </w:p>
    <w:p w:rsidR="008B0E74" w:rsidRPr="009A7C5B" w:rsidRDefault="008B0E74" w:rsidP="00E022E9">
      <w:pPr>
        <w:pStyle w:val="Paragraphedeliste"/>
        <w:numPr>
          <w:ilvl w:val="1"/>
          <w:numId w:val="53"/>
        </w:numPr>
        <w:ind w:left="426"/>
        <w:rPr>
          <w:rFonts w:asciiTheme="majorHAnsi" w:eastAsia="Times New Roman" w:hAnsiTheme="majorHAnsi"/>
          <w:sz w:val="22"/>
          <w:szCs w:val="22"/>
          <w:lang w:eastAsia="fr-FR"/>
        </w:rPr>
      </w:pPr>
      <w:r w:rsidRPr="009A7C5B">
        <w:rPr>
          <w:rFonts w:asciiTheme="majorHAnsi" w:eastAsia="Times New Roman" w:hAnsiTheme="majorHAnsi"/>
          <w:sz w:val="22"/>
          <w:szCs w:val="22"/>
          <w:lang w:eastAsia="fr-FR"/>
        </w:rPr>
        <w:t>Jacques Sakarovitch, Éléments de théorie des automates, Vuibert</w:t>
      </w:r>
      <w:r w:rsidR="0033422A" w:rsidRPr="009A7C5B">
        <w:rPr>
          <w:rFonts w:asciiTheme="majorHAnsi" w:eastAsia="Times New Roman" w:hAnsiTheme="majorHAnsi"/>
          <w:sz w:val="22"/>
          <w:szCs w:val="22"/>
          <w:lang w:eastAsia="fr-FR"/>
        </w:rPr>
        <w:t>,</w:t>
      </w:r>
      <w:r w:rsidR="0033422A" w:rsidRPr="009A7C5B">
        <w:rPr>
          <w:rFonts w:asciiTheme="majorHAnsi" w:eastAsia="Times New Roman" w:hAnsiTheme="majorHAnsi" w:hint="cs"/>
          <w:sz w:val="22"/>
          <w:szCs w:val="22"/>
          <w:lang w:eastAsia="fr-FR"/>
        </w:rPr>
        <w:t xml:space="preserve"> </w:t>
      </w:r>
      <w:r w:rsidR="0033422A" w:rsidRPr="009A7C5B">
        <w:rPr>
          <w:rFonts w:asciiTheme="majorHAnsi" w:eastAsia="Times New Roman" w:hAnsiTheme="majorHAnsi" w:hint="eastAsia"/>
          <w:sz w:val="22"/>
          <w:szCs w:val="22"/>
          <w:cs/>
          <w:lang w:eastAsia="fr-FR"/>
        </w:rPr>
        <w:t>‎</w:t>
      </w:r>
      <w:r w:rsidRPr="009A7C5B">
        <w:rPr>
          <w:rFonts w:asciiTheme="majorHAnsi" w:eastAsia="Times New Roman" w:hAnsiTheme="majorHAnsi"/>
          <w:sz w:val="22"/>
          <w:szCs w:val="22"/>
          <w:lang w:eastAsia="fr-FR"/>
        </w:rPr>
        <w:t xml:space="preserve"> 2003</w:t>
      </w:r>
    </w:p>
    <w:p w:rsidR="008B0E74" w:rsidRPr="009A7C5B" w:rsidRDefault="009A7C5B" w:rsidP="009A7C5B">
      <w:pPr>
        <w:ind w:left="66"/>
        <w:rPr>
          <w:rFonts w:asciiTheme="majorHAnsi" w:eastAsia="Times New Roman" w:hAnsiTheme="majorHAnsi"/>
          <w:sz w:val="22"/>
          <w:szCs w:val="22"/>
          <w:lang w:eastAsia="fr-FR"/>
        </w:rPr>
      </w:pPr>
      <w:r>
        <w:rPr>
          <w:rFonts w:asciiTheme="majorHAnsi" w:eastAsia="Times New Roman" w:hAnsiTheme="majorHAnsi"/>
          <w:sz w:val="22"/>
          <w:szCs w:val="22"/>
          <w:lang w:eastAsia="fr-FR"/>
        </w:rPr>
        <w:t>2</w:t>
      </w:r>
      <w:r w:rsidRPr="009A7C5B">
        <w:rPr>
          <w:rFonts w:asciiTheme="majorHAnsi" w:eastAsia="Times New Roman" w:hAnsiTheme="majorHAnsi"/>
          <w:sz w:val="22"/>
          <w:szCs w:val="22"/>
          <w:lang w:eastAsia="fr-FR"/>
        </w:rPr>
        <w:t xml:space="preserve">- </w:t>
      </w:r>
      <w:r w:rsidR="008B0E74" w:rsidRPr="009A7C5B">
        <w:rPr>
          <w:rFonts w:asciiTheme="majorHAnsi" w:eastAsia="Times New Roman" w:hAnsiTheme="majorHAnsi"/>
          <w:sz w:val="22"/>
          <w:szCs w:val="22"/>
          <w:lang w:eastAsia="fr-FR"/>
        </w:rPr>
        <w:t>Patrice Séébold, Théorie des automates: Méthodes et exercices corrigés, Vuibert,</w:t>
      </w:r>
      <w:r w:rsidR="008B0E74" w:rsidRPr="009A7C5B">
        <w:rPr>
          <w:rFonts w:asciiTheme="majorHAnsi" w:eastAsia="Times New Roman" w:hAnsiTheme="majorHAnsi"/>
          <w:sz w:val="22"/>
          <w:szCs w:val="22"/>
          <w:cs/>
          <w:lang w:eastAsia="fr-FR"/>
        </w:rPr>
        <w:t>‎</w:t>
      </w:r>
      <w:r w:rsidR="008B0E74" w:rsidRPr="009A7C5B">
        <w:rPr>
          <w:rFonts w:asciiTheme="majorHAnsi" w:eastAsia="Times New Roman" w:hAnsiTheme="majorHAnsi"/>
          <w:sz w:val="22"/>
          <w:szCs w:val="22"/>
          <w:lang w:eastAsia="fr-FR"/>
        </w:rPr>
        <w:t xml:space="preserve"> 1999.</w:t>
      </w:r>
    </w:p>
    <w:p w:rsidR="008B0E74" w:rsidRPr="009A7C5B" w:rsidRDefault="009A7C5B" w:rsidP="009A7C5B">
      <w:pPr>
        <w:rPr>
          <w:rFonts w:asciiTheme="majorHAnsi" w:eastAsia="Times New Roman" w:hAnsiTheme="majorHAnsi"/>
          <w:sz w:val="22"/>
          <w:szCs w:val="22"/>
          <w:lang w:eastAsia="fr-FR"/>
        </w:rPr>
      </w:pPr>
      <w:r w:rsidRPr="009A7C5B">
        <w:rPr>
          <w:rFonts w:asciiTheme="majorHAnsi" w:eastAsia="Times New Roman" w:hAnsiTheme="majorHAnsi"/>
          <w:sz w:val="22"/>
          <w:szCs w:val="22"/>
          <w:lang w:eastAsia="fr-FR"/>
        </w:rPr>
        <w:t xml:space="preserve"> 3- </w:t>
      </w:r>
      <w:r w:rsidR="008B0E74" w:rsidRPr="009A7C5B">
        <w:rPr>
          <w:rFonts w:asciiTheme="majorHAnsi" w:eastAsia="Times New Roman" w:hAnsiTheme="majorHAnsi"/>
          <w:sz w:val="22"/>
          <w:szCs w:val="22"/>
          <w:lang w:eastAsia="fr-FR"/>
        </w:rPr>
        <w:t>Carl Graham « chaînes de Markov : cours et exercices corrigés édition Dunod</w:t>
      </w:r>
    </w:p>
    <w:p w:rsidR="008B0E74" w:rsidRPr="009A7C5B" w:rsidRDefault="009A7C5B" w:rsidP="009A7C5B">
      <w:pPr>
        <w:rPr>
          <w:rFonts w:asciiTheme="majorHAnsi" w:eastAsia="Times New Roman" w:hAnsiTheme="majorHAnsi"/>
          <w:sz w:val="22"/>
          <w:szCs w:val="22"/>
          <w:lang w:eastAsia="fr-FR"/>
        </w:rPr>
      </w:pPr>
      <w:r w:rsidRPr="009A7C5B">
        <w:rPr>
          <w:rFonts w:asciiTheme="majorHAnsi" w:eastAsia="Times New Roman" w:hAnsiTheme="majorHAnsi"/>
          <w:sz w:val="22"/>
          <w:szCs w:val="22"/>
          <w:lang w:eastAsia="fr-FR"/>
        </w:rPr>
        <w:t xml:space="preserve">4- </w:t>
      </w:r>
      <w:r w:rsidR="008B0E74" w:rsidRPr="009A7C5B">
        <w:rPr>
          <w:rFonts w:asciiTheme="majorHAnsi" w:eastAsia="Times New Roman" w:hAnsiTheme="majorHAnsi"/>
          <w:sz w:val="22"/>
          <w:szCs w:val="22"/>
          <w:lang w:eastAsia="fr-FR"/>
        </w:rPr>
        <w:t xml:space="preserve"> Engel A. ”Processus aléatoires pour les débutants”, Cassini (2011)</w:t>
      </w:r>
    </w:p>
    <w:p w:rsidR="008B0E74" w:rsidRPr="009A7C5B" w:rsidRDefault="009A7C5B" w:rsidP="009A7C5B">
      <w:pPr>
        <w:rPr>
          <w:rFonts w:asciiTheme="majorHAnsi" w:eastAsia="Times New Roman" w:hAnsiTheme="majorHAnsi"/>
          <w:sz w:val="22"/>
          <w:szCs w:val="22"/>
          <w:lang w:eastAsia="fr-FR"/>
        </w:rPr>
      </w:pPr>
      <w:r w:rsidRPr="009A7C5B">
        <w:rPr>
          <w:rFonts w:asciiTheme="majorHAnsi" w:eastAsia="Times New Roman" w:hAnsiTheme="majorHAnsi"/>
          <w:sz w:val="22"/>
          <w:szCs w:val="22"/>
          <w:lang w:eastAsia="fr-FR"/>
        </w:rPr>
        <w:t xml:space="preserve">5- </w:t>
      </w:r>
      <w:r w:rsidR="008B0E74" w:rsidRPr="009A7C5B">
        <w:rPr>
          <w:rFonts w:asciiTheme="majorHAnsi" w:eastAsia="Times New Roman" w:hAnsiTheme="majorHAnsi"/>
          <w:sz w:val="22"/>
          <w:szCs w:val="22"/>
          <w:lang w:eastAsia="fr-FR"/>
        </w:rPr>
        <w:t>B. Baynat. Théorie des files d’attente. Hermes Sciences Publications, Paris, 2000.</w:t>
      </w:r>
    </w:p>
    <w:p w:rsidR="00AA75F5" w:rsidRPr="00756484" w:rsidRDefault="00AA75F5" w:rsidP="00AA75F5">
      <w:pPr>
        <w:rPr>
          <w:rFonts w:asciiTheme="majorHAnsi" w:hAnsiTheme="majorHAnsi"/>
          <w:iCs/>
        </w:rPr>
      </w:pPr>
      <w:r w:rsidRPr="00756484">
        <w:rPr>
          <w:rFonts w:asciiTheme="majorHAnsi" w:hAnsiTheme="majorHAnsi"/>
          <w:iCs/>
        </w:rPr>
        <w:br w:type="page"/>
      </w:r>
    </w:p>
    <w:p w:rsidR="00AA75F5" w:rsidRPr="00745C54"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745C54">
        <w:rPr>
          <w:rFonts w:asciiTheme="majorHAnsi" w:hAnsiTheme="majorHAnsi" w:cs="Calibri"/>
          <w:b/>
        </w:rPr>
        <w:lastRenderedPageBreak/>
        <w:t>Semestre : 5</w:t>
      </w:r>
    </w:p>
    <w:p w:rsidR="00AA75F5" w:rsidRPr="009C032F" w:rsidRDefault="00543E47"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Pr>
          <w:rFonts w:asciiTheme="majorHAnsi" w:hAnsiTheme="majorHAnsi" w:cs="Calibri"/>
          <w:b/>
          <w:bCs/>
          <w:iCs/>
        </w:rPr>
        <w:t>Unité d’ensei</w:t>
      </w:r>
      <w:r w:rsidR="00AA75F5" w:rsidRPr="00745C54">
        <w:rPr>
          <w:rFonts w:asciiTheme="majorHAnsi" w:hAnsiTheme="majorHAnsi" w:cs="Calibri"/>
          <w:b/>
          <w:bCs/>
          <w:iCs/>
        </w:rPr>
        <w:t>gnement </w:t>
      </w:r>
      <w:r w:rsidR="00AA75F5" w:rsidRPr="009C032F">
        <w:rPr>
          <w:rFonts w:asciiTheme="majorHAnsi" w:hAnsiTheme="majorHAnsi" w:cs="Calibri"/>
          <w:b/>
          <w:bCs/>
          <w:iCs/>
        </w:rPr>
        <w:t xml:space="preserve">: </w:t>
      </w:r>
      <w:r w:rsidR="00AA75F5" w:rsidRPr="009C032F">
        <w:rPr>
          <w:rFonts w:asciiTheme="majorHAnsi" w:hAnsiTheme="majorHAnsi" w:cs="Arial"/>
          <w:b/>
          <w:bCs/>
        </w:rPr>
        <w:t>UE T</w:t>
      </w:r>
      <w:r w:rsidR="009C032F">
        <w:rPr>
          <w:rFonts w:asciiTheme="majorHAnsi" w:hAnsiTheme="majorHAnsi" w:cs="Arial"/>
          <w:b/>
          <w:bCs/>
        </w:rPr>
        <w:t xml:space="preserve"> </w:t>
      </w:r>
      <w:r w:rsidR="00EB3CD3" w:rsidRPr="009C032F">
        <w:rPr>
          <w:rFonts w:asciiTheme="majorHAnsi" w:hAnsiTheme="majorHAnsi" w:cs="Arial"/>
          <w:b/>
          <w:bCs/>
        </w:rPr>
        <w:t>3</w:t>
      </w:r>
      <w:r w:rsidR="00AA75F5" w:rsidRPr="009C032F">
        <w:rPr>
          <w:rFonts w:asciiTheme="majorHAnsi" w:hAnsiTheme="majorHAnsi" w:cs="Arial"/>
          <w:b/>
          <w:bCs/>
        </w:rPr>
        <w:t>.1</w:t>
      </w:r>
    </w:p>
    <w:p w:rsidR="00AA75F5" w:rsidRPr="00745C54"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745C54">
        <w:rPr>
          <w:rFonts w:asciiTheme="majorHAnsi" w:hAnsiTheme="majorHAnsi" w:cs="Calibri"/>
          <w:b/>
          <w:bCs/>
          <w:iCs/>
        </w:rPr>
        <w:t>Matière </w:t>
      </w:r>
      <w:r w:rsidR="009A7C5B">
        <w:rPr>
          <w:rFonts w:asciiTheme="majorHAnsi" w:hAnsiTheme="majorHAnsi" w:cs="Calibri"/>
          <w:b/>
          <w:bCs/>
          <w:iCs/>
        </w:rPr>
        <w:t xml:space="preserve">1 </w:t>
      </w:r>
      <w:r w:rsidRPr="00745C54">
        <w:rPr>
          <w:rFonts w:asciiTheme="majorHAnsi" w:hAnsiTheme="majorHAnsi" w:cs="Calibri"/>
          <w:b/>
          <w:bCs/>
          <w:iCs/>
        </w:rPr>
        <w:t>:</w:t>
      </w:r>
      <w:r w:rsidRPr="00745C54">
        <w:rPr>
          <w:rFonts w:asciiTheme="majorHAnsi" w:eastAsia="Calibri" w:hAnsiTheme="majorHAnsi" w:cstheme="minorBidi"/>
          <w:b/>
          <w:bCs/>
          <w:lang w:eastAsia="en-US"/>
        </w:rPr>
        <w:t xml:space="preserve"> </w:t>
      </w:r>
      <w:r w:rsidRPr="00745C54">
        <w:rPr>
          <w:rFonts w:asciiTheme="majorHAnsi" w:hAnsiTheme="majorHAnsi" w:cs="Calibri"/>
          <w:b/>
          <w:bCs/>
          <w:iCs/>
        </w:rPr>
        <w:t>Anglais</w:t>
      </w:r>
      <w:r w:rsidR="00543E47">
        <w:rPr>
          <w:rFonts w:asciiTheme="majorHAnsi" w:hAnsiTheme="majorHAnsi" w:cs="Calibri"/>
          <w:b/>
          <w:bCs/>
          <w:iCs/>
        </w:rPr>
        <w:t xml:space="preserve"> en </w:t>
      </w:r>
      <w:r w:rsidR="009A7C5B">
        <w:rPr>
          <w:rFonts w:asciiTheme="majorHAnsi" w:hAnsiTheme="majorHAnsi" w:cs="Calibri"/>
          <w:b/>
          <w:bCs/>
          <w:iCs/>
        </w:rPr>
        <w:t>G</w:t>
      </w:r>
      <w:r w:rsidR="00543E47">
        <w:rPr>
          <w:rFonts w:asciiTheme="majorHAnsi" w:hAnsiTheme="majorHAnsi" w:cs="Calibri"/>
          <w:b/>
          <w:bCs/>
          <w:iCs/>
        </w:rPr>
        <w:t>énie industriel</w:t>
      </w:r>
    </w:p>
    <w:p w:rsidR="00AA75F5" w:rsidRPr="00745C54" w:rsidRDefault="009A7C5B" w:rsidP="009A7C5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Pr>
          <w:rFonts w:asciiTheme="majorHAnsi" w:eastAsia="Calibri" w:hAnsiTheme="majorHAnsi" w:cstheme="minorBidi"/>
          <w:b/>
          <w:bCs/>
          <w:lang w:eastAsia="en-US"/>
        </w:rPr>
        <w:t>VHS: 22h30 (C</w:t>
      </w:r>
      <w:r w:rsidR="00AA75F5" w:rsidRPr="00745C54">
        <w:rPr>
          <w:rFonts w:asciiTheme="majorHAnsi" w:eastAsia="Calibri" w:hAnsiTheme="majorHAnsi" w:cstheme="minorBidi"/>
          <w:b/>
          <w:bCs/>
          <w:lang w:eastAsia="en-US"/>
        </w:rPr>
        <w:t xml:space="preserve">ours: </w:t>
      </w:r>
      <w:r w:rsidR="001452A3">
        <w:rPr>
          <w:rFonts w:asciiTheme="majorHAnsi" w:eastAsia="Calibri" w:hAnsiTheme="majorHAnsi" w:cstheme="minorBidi"/>
          <w:b/>
          <w:bCs/>
          <w:lang w:eastAsia="en-US"/>
        </w:rPr>
        <w:t>1</w:t>
      </w:r>
      <w:r w:rsidR="00AA75F5" w:rsidRPr="00745C54">
        <w:rPr>
          <w:rFonts w:asciiTheme="majorHAnsi" w:eastAsia="Calibri" w:hAnsiTheme="majorHAnsi" w:cstheme="minorBidi"/>
          <w:b/>
          <w:bCs/>
          <w:lang w:eastAsia="en-US"/>
        </w:rPr>
        <w:t>h</w:t>
      </w:r>
      <w:r w:rsidR="001452A3">
        <w:rPr>
          <w:rFonts w:asciiTheme="majorHAnsi" w:eastAsia="Calibri" w:hAnsiTheme="majorHAnsi" w:cstheme="minorBidi"/>
          <w:b/>
          <w:bCs/>
          <w:lang w:eastAsia="en-US"/>
        </w:rPr>
        <w:t>3</w:t>
      </w:r>
      <w:r w:rsidR="00AA75F5" w:rsidRPr="00745C54">
        <w:rPr>
          <w:rFonts w:asciiTheme="majorHAnsi" w:eastAsia="Calibri" w:hAnsiTheme="majorHAnsi" w:cstheme="minorBidi"/>
          <w:b/>
          <w:bCs/>
          <w:lang w:eastAsia="en-US"/>
        </w:rPr>
        <w:t>0)</w:t>
      </w:r>
    </w:p>
    <w:p w:rsidR="00AA75F5" w:rsidRPr="00745C54"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45C54">
        <w:rPr>
          <w:rFonts w:asciiTheme="majorHAnsi" w:hAnsiTheme="majorHAnsi" w:cs="Calibri"/>
          <w:b/>
          <w:bCs/>
          <w:iCs/>
        </w:rPr>
        <w:t xml:space="preserve">Crédits : </w:t>
      </w:r>
      <w:r w:rsidRPr="00745C54">
        <w:rPr>
          <w:rFonts w:asciiTheme="majorHAnsi" w:hAnsiTheme="majorHAnsi" w:cs="Calibri"/>
          <w:b/>
          <w:iCs/>
        </w:rPr>
        <w:t>1</w:t>
      </w:r>
    </w:p>
    <w:p w:rsidR="00AA75F5" w:rsidRPr="00745C54"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45C54">
        <w:rPr>
          <w:rFonts w:asciiTheme="majorHAnsi" w:hAnsiTheme="majorHAnsi" w:cs="Calibri"/>
          <w:b/>
          <w:bCs/>
          <w:iCs/>
        </w:rPr>
        <w:t xml:space="preserve">Coefficient : </w:t>
      </w:r>
      <w:r w:rsidRPr="00745C54">
        <w:rPr>
          <w:rFonts w:asciiTheme="majorHAnsi" w:hAnsiTheme="majorHAnsi" w:cs="Calibri"/>
          <w:b/>
          <w:iCs/>
        </w:rPr>
        <w:t>1</w:t>
      </w:r>
    </w:p>
    <w:p w:rsidR="00AA75F5" w:rsidRPr="003D1EC7" w:rsidRDefault="00AA75F5" w:rsidP="00AA75F5">
      <w:pPr>
        <w:spacing w:line="276" w:lineRule="auto"/>
        <w:jc w:val="both"/>
        <w:rPr>
          <w:rFonts w:asciiTheme="majorHAnsi" w:hAnsiTheme="majorHAnsi" w:cs="Calibri"/>
          <w:b/>
        </w:rPr>
      </w:pPr>
    </w:p>
    <w:p w:rsidR="00AA75F5" w:rsidRPr="00E13198" w:rsidRDefault="00AA75F5" w:rsidP="00AA75F5">
      <w:pPr>
        <w:spacing w:line="276" w:lineRule="auto"/>
        <w:jc w:val="both"/>
        <w:rPr>
          <w:rFonts w:asciiTheme="majorHAnsi" w:hAnsiTheme="majorHAnsi" w:cs="Calibri"/>
          <w:i/>
          <w:u w:val="thick" w:color="F79646" w:themeColor="accent6"/>
        </w:rPr>
      </w:pPr>
      <w:r w:rsidRPr="00E13198">
        <w:rPr>
          <w:rFonts w:asciiTheme="majorHAnsi" w:hAnsiTheme="majorHAnsi" w:cs="Calibri"/>
          <w:b/>
          <w:u w:val="thick" w:color="F79646" w:themeColor="accent6"/>
        </w:rPr>
        <w:t>Objectifs de l’enseignement:</w:t>
      </w:r>
      <w:r w:rsidRPr="00E13198">
        <w:rPr>
          <w:rFonts w:asciiTheme="majorHAnsi" w:hAnsiTheme="majorHAnsi" w:cs="Calibri"/>
          <w:u w:val="thick" w:color="F79646" w:themeColor="accent6"/>
        </w:rPr>
        <w:t xml:space="preserve"> </w:t>
      </w:r>
    </w:p>
    <w:p w:rsidR="00AA75F5" w:rsidRPr="003D1EC7" w:rsidRDefault="00AA75F5" w:rsidP="00AA75F5">
      <w:pPr>
        <w:jc w:val="both"/>
        <w:rPr>
          <w:rFonts w:asciiTheme="majorHAnsi" w:hAnsiTheme="majorHAnsi"/>
          <w:lang w:val="en-GB"/>
        </w:rPr>
      </w:pPr>
      <w:r w:rsidRPr="003D1EC7">
        <w:rPr>
          <w:rFonts w:asciiTheme="majorHAnsi" w:hAnsiTheme="majorHAnsi"/>
          <w:lang w:val="en-GB"/>
        </w:rPr>
        <w:t>The objectives of this module are listed below :</w:t>
      </w:r>
    </w:p>
    <w:p w:rsidR="00AA75F5" w:rsidRPr="003D1EC7" w:rsidRDefault="00AA75F5" w:rsidP="00E022E9">
      <w:pPr>
        <w:pStyle w:val="Paragraphedeliste"/>
        <w:numPr>
          <w:ilvl w:val="0"/>
          <w:numId w:val="44"/>
        </w:numPr>
        <w:spacing w:after="200" w:line="276" w:lineRule="auto"/>
        <w:jc w:val="both"/>
        <w:rPr>
          <w:rFonts w:asciiTheme="majorHAnsi" w:hAnsiTheme="majorHAnsi"/>
          <w:lang w:val="en-GB"/>
        </w:rPr>
      </w:pPr>
      <w:r w:rsidRPr="003D1EC7">
        <w:rPr>
          <w:rFonts w:asciiTheme="majorHAnsi" w:hAnsiTheme="majorHAnsi"/>
          <w:lang w:val="en-GB"/>
        </w:rPr>
        <w:t xml:space="preserve">To develop the quality of understanding the knowledge conveyed by the teacher when presenting his class completely in English. </w:t>
      </w:r>
    </w:p>
    <w:p w:rsidR="00AA75F5" w:rsidRPr="003D1EC7" w:rsidRDefault="00AA75F5" w:rsidP="00E022E9">
      <w:pPr>
        <w:pStyle w:val="Paragraphedeliste"/>
        <w:numPr>
          <w:ilvl w:val="0"/>
          <w:numId w:val="44"/>
        </w:numPr>
        <w:spacing w:after="200" w:line="276" w:lineRule="auto"/>
        <w:jc w:val="both"/>
        <w:rPr>
          <w:rFonts w:asciiTheme="majorHAnsi" w:hAnsiTheme="majorHAnsi"/>
          <w:lang w:val="en-GB"/>
        </w:rPr>
      </w:pPr>
      <w:r w:rsidRPr="003D1EC7">
        <w:rPr>
          <w:rFonts w:asciiTheme="majorHAnsi" w:hAnsiTheme="majorHAnsi"/>
          <w:lang w:val="en-GB"/>
        </w:rPr>
        <w:t xml:space="preserve">To learn how to solve some specific exercises of an average difficulty and sometimes less, by learning to produce short and accurate sentences concerning the posed problem.  </w:t>
      </w:r>
    </w:p>
    <w:p w:rsidR="00AA75F5" w:rsidRPr="003D1EC7" w:rsidRDefault="00AA75F5" w:rsidP="00E022E9">
      <w:pPr>
        <w:pStyle w:val="Paragraphedeliste"/>
        <w:numPr>
          <w:ilvl w:val="0"/>
          <w:numId w:val="44"/>
        </w:numPr>
        <w:spacing w:after="200" w:line="276" w:lineRule="auto"/>
        <w:jc w:val="both"/>
        <w:rPr>
          <w:rFonts w:asciiTheme="majorHAnsi" w:hAnsiTheme="majorHAnsi"/>
          <w:lang w:val="en-GB"/>
        </w:rPr>
      </w:pPr>
      <w:r w:rsidRPr="003D1EC7">
        <w:rPr>
          <w:rFonts w:asciiTheme="majorHAnsi" w:hAnsiTheme="majorHAnsi"/>
          <w:lang w:val="en-GB"/>
        </w:rPr>
        <w:t xml:space="preserve">To learn from the vocabulary of the taught subject to facilitate scientific research when consulting English reference books as well as the famous international publications obviously written in English. </w:t>
      </w:r>
    </w:p>
    <w:p w:rsidR="00AA75F5" w:rsidRPr="00AA75F5" w:rsidRDefault="00AA75F5" w:rsidP="00AA75F5">
      <w:pPr>
        <w:jc w:val="both"/>
        <w:rPr>
          <w:rFonts w:asciiTheme="majorHAnsi" w:hAnsiTheme="majorHAnsi" w:cstheme="minorBidi"/>
          <w:lang w:val="en-US"/>
        </w:rPr>
      </w:pPr>
    </w:p>
    <w:p w:rsidR="00AA75F5" w:rsidRPr="00AA75F5" w:rsidRDefault="00AA75F5" w:rsidP="00AA75F5">
      <w:pPr>
        <w:spacing w:line="276" w:lineRule="auto"/>
        <w:jc w:val="both"/>
        <w:rPr>
          <w:rFonts w:asciiTheme="majorHAnsi" w:hAnsiTheme="majorHAnsi" w:cs="Calibri"/>
          <w:i/>
          <w:u w:val="thick" w:color="F79646" w:themeColor="accent6"/>
          <w:lang w:val="en-US"/>
        </w:rPr>
      </w:pPr>
      <w:r w:rsidRPr="00AA75F5">
        <w:rPr>
          <w:rFonts w:asciiTheme="majorHAnsi" w:hAnsiTheme="majorHAnsi" w:cs="Calibri"/>
          <w:b/>
          <w:u w:val="thick" w:color="F79646" w:themeColor="accent6"/>
          <w:lang w:val="en-US"/>
        </w:rPr>
        <w:t xml:space="preserve">Connaissances préalables recommandées: </w:t>
      </w:r>
    </w:p>
    <w:p w:rsidR="00AA75F5" w:rsidRPr="003D1EC7" w:rsidRDefault="00AA75F5" w:rsidP="00AA75F5">
      <w:pPr>
        <w:jc w:val="both"/>
        <w:rPr>
          <w:rFonts w:asciiTheme="majorHAnsi" w:hAnsiTheme="majorHAnsi"/>
          <w:lang w:val="en-GB"/>
        </w:rPr>
      </w:pPr>
      <w:r w:rsidRPr="003D1EC7">
        <w:rPr>
          <w:rFonts w:asciiTheme="majorHAnsi" w:hAnsiTheme="majorHAnsi"/>
          <w:lang w:val="en-GB"/>
        </w:rPr>
        <w:t xml:space="preserve">To have already learned English, and preferably speaking good French. </w:t>
      </w:r>
    </w:p>
    <w:p w:rsidR="00AA75F5" w:rsidRPr="00AA75F5" w:rsidRDefault="00AA75F5" w:rsidP="00AA75F5">
      <w:pPr>
        <w:spacing w:line="276" w:lineRule="auto"/>
        <w:jc w:val="both"/>
        <w:rPr>
          <w:rFonts w:asciiTheme="majorHAnsi" w:hAnsiTheme="majorHAnsi" w:cs="Calibri"/>
          <w:b/>
          <w:u w:val="thick" w:color="F79646" w:themeColor="accent6"/>
          <w:lang w:val="en-US"/>
        </w:rPr>
      </w:pPr>
    </w:p>
    <w:p w:rsidR="00AA75F5" w:rsidRPr="00AA75F5" w:rsidRDefault="00AA75F5" w:rsidP="00AA75F5">
      <w:pPr>
        <w:spacing w:line="276" w:lineRule="auto"/>
        <w:jc w:val="both"/>
        <w:rPr>
          <w:rFonts w:asciiTheme="majorHAnsi" w:hAnsiTheme="majorHAnsi" w:cs="Calibri"/>
          <w:b/>
          <w:u w:val="thick" w:color="F79646" w:themeColor="accent6"/>
          <w:lang w:val="en-US"/>
        </w:rPr>
      </w:pPr>
      <w:r w:rsidRPr="00AA75F5">
        <w:rPr>
          <w:rFonts w:asciiTheme="majorHAnsi" w:hAnsiTheme="majorHAnsi" w:cs="Calibri"/>
          <w:b/>
          <w:u w:val="thick" w:color="F79646" w:themeColor="accent6"/>
          <w:lang w:val="en-US"/>
        </w:rPr>
        <w:t>Contenu de la matière : </w:t>
      </w:r>
    </w:p>
    <w:p w:rsidR="00AA75F5" w:rsidRPr="003D1EC7" w:rsidRDefault="00AA75F5" w:rsidP="00AA75F5">
      <w:pPr>
        <w:jc w:val="both"/>
        <w:rPr>
          <w:rFonts w:asciiTheme="majorHAnsi" w:hAnsiTheme="majorHAnsi"/>
          <w:lang w:val="en-GB"/>
        </w:rPr>
      </w:pPr>
      <w:bookmarkStart w:id="25" w:name="OLE_LINK39"/>
      <w:bookmarkStart w:id="26" w:name="OLE_LINK40"/>
      <w:r w:rsidRPr="003D1EC7">
        <w:rPr>
          <w:rFonts w:asciiTheme="majorHAnsi" w:hAnsiTheme="majorHAnsi"/>
          <w:b/>
          <w:bCs/>
          <w:lang w:val="en-GB"/>
        </w:rPr>
        <w:t xml:space="preserve">Chapter  01 </w:t>
      </w:r>
      <w:bookmarkEnd w:id="25"/>
      <w:bookmarkEnd w:id="26"/>
      <w:r w:rsidRPr="003D1EC7">
        <w:rPr>
          <w:rFonts w:asciiTheme="majorHAnsi" w:hAnsiTheme="majorHAnsi"/>
          <w:lang w:val="en-GB"/>
        </w:rPr>
        <w:t xml:space="preserve">: Introduction to modeling simple linear industrial problems.  </w:t>
      </w:r>
    </w:p>
    <w:p w:rsidR="00AA75F5" w:rsidRPr="003D1EC7" w:rsidRDefault="00AA75F5" w:rsidP="00AA75F5">
      <w:pPr>
        <w:jc w:val="both"/>
        <w:rPr>
          <w:rFonts w:asciiTheme="majorHAnsi" w:hAnsiTheme="majorHAnsi"/>
          <w:lang w:val="en-GB"/>
        </w:rPr>
      </w:pPr>
      <w:r w:rsidRPr="003D1EC7">
        <w:rPr>
          <w:rFonts w:asciiTheme="majorHAnsi" w:hAnsiTheme="majorHAnsi"/>
          <w:b/>
          <w:bCs/>
          <w:lang w:val="en-GB"/>
        </w:rPr>
        <w:t>Chapter  02 :</w:t>
      </w:r>
      <w:r w:rsidRPr="003D1EC7">
        <w:rPr>
          <w:rFonts w:asciiTheme="majorHAnsi" w:hAnsiTheme="majorHAnsi"/>
          <w:lang w:val="en-GB"/>
        </w:rPr>
        <w:t xml:space="preserve"> Resolution of linear industrial problems using the laws of the linear algebra. </w:t>
      </w:r>
    </w:p>
    <w:p w:rsidR="00AA75F5" w:rsidRPr="003D1EC7" w:rsidRDefault="00AA75F5" w:rsidP="00AA75F5">
      <w:pPr>
        <w:jc w:val="both"/>
        <w:rPr>
          <w:rFonts w:asciiTheme="majorHAnsi" w:hAnsiTheme="majorHAnsi"/>
          <w:lang w:val="en-GB"/>
        </w:rPr>
      </w:pPr>
      <w:r w:rsidRPr="003D1EC7">
        <w:rPr>
          <w:rFonts w:asciiTheme="majorHAnsi" w:hAnsiTheme="majorHAnsi"/>
          <w:b/>
          <w:bCs/>
          <w:lang w:val="en-GB"/>
        </w:rPr>
        <w:t xml:space="preserve">Chapter  03 : </w:t>
      </w:r>
      <w:r w:rsidRPr="003D1EC7">
        <w:rPr>
          <w:rFonts w:asciiTheme="majorHAnsi" w:hAnsiTheme="majorHAnsi"/>
          <w:lang w:val="en-GB"/>
        </w:rPr>
        <w:t>Introduction to modeling simple non linear industrial problems.</w:t>
      </w:r>
    </w:p>
    <w:p w:rsidR="00AA75F5" w:rsidRPr="003D1EC7" w:rsidRDefault="00AA75F5" w:rsidP="00AA75F5">
      <w:pPr>
        <w:jc w:val="both"/>
        <w:rPr>
          <w:rFonts w:asciiTheme="majorHAnsi" w:hAnsiTheme="majorHAnsi"/>
          <w:lang w:val="en-GB"/>
        </w:rPr>
      </w:pPr>
      <w:r w:rsidRPr="003D1EC7">
        <w:rPr>
          <w:rFonts w:asciiTheme="majorHAnsi" w:hAnsiTheme="majorHAnsi"/>
          <w:b/>
          <w:bCs/>
          <w:lang w:val="en-GB"/>
        </w:rPr>
        <w:t>Chapter 04</w:t>
      </w:r>
      <w:r w:rsidRPr="003D1EC7">
        <w:rPr>
          <w:rFonts w:asciiTheme="majorHAnsi" w:hAnsiTheme="majorHAnsi"/>
          <w:lang w:val="en-GB"/>
        </w:rPr>
        <w:t xml:space="preserve"> : Resolution of non linear industrial problems using the laws governing the non linear algebra. </w:t>
      </w:r>
    </w:p>
    <w:p w:rsidR="00AA75F5" w:rsidRPr="006231B4" w:rsidRDefault="00AA75F5" w:rsidP="00AA75F5">
      <w:pPr>
        <w:spacing w:line="276" w:lineRule="auto"/>
        <w:jc w:val="both"/>
        <w:rPr>
          <w:rFonts w:asciiTheme="majorHAnsi" w:hAnsiTheme="majorHAnsi" w:cstheme="minorBidi"/>
          <w:b/>
          <w:lang w:val="en-GB"/>
        </w:rPr>
      </w:pPr>
    </w:p>
    <w:p w:rsidR="009A7C5B" w:rsidRDefault="00AA75F5" w:rsidP="00AA75F5">
      <w:pPr>
        <w:spacing w:line="276" w:lineRule="auto"/>
        <w:jc w:val="both"/>
        <w:rPr>
          <w:rFonts w:asciiTheme="majorHAnsi" w:hAnsiTheme="majorHAnsi" w:cstheme="minorBidi"/>
          <w:bCs/>
        </w:rPr>
      </w:pPr>
      <w:r w:rsidRPr="003D1EC7">
        <w:rPr>
          <w:rFonts w:asciiTheme="majorHAnsi" w:hAnsiTheme="majorHAnsi" w:cstheme="minorBidi"/>
          <w:b/>
          <w:u w:val="thick" w:color="F79646" w:themeColor="accent6"/>
        </w:rPr>
        <w:t>Mode d’évaluation :</w:t>
      </w:r>
      <w:r w:rsidRPr="003D1EC7">
        <w:rPr>
          <w:rFonts w:asciiTheme="majorHAnsi" w:hAnsiTheme="majorHAnsi" w:cstheme="minorBidi"/>
          <w:bCs/>
        </w:rPr>
        <w:t xml:space="preserve"> </w:t>
      </w:r>
    </w:p>
    <w:p w:rsidR="00AA75F5" w:rsidRPr="003D1EC7" w:rsidRDefault="009A7C5B" w:rsidP="00AA75F5">
      <w:pPr>
        <w:spacing w:line="276" w:lineRule="auto"/>
        <w:jc w:val="both"/>
        <w:rPr>
          <w:rFonts w:asciiTheme="majorHAnsi" w:hAnsiTheme="majorHAnsi" w:cstheme="minorBidi"/>
        </w:rPr>
      </w:pPr>
      <w:r>
        <w:rPr>
          <w:rFonts w:asciiTheme="majorHAnsi" w:hAnsiTheme="majorHAnsi" w:cstheme="minorBidi"/>
        </w:rPr>
        <w:t>Examen : 10</w:t>
      </w:r>
      <w:r w:rsidR="00AA75F5" w:rsidRPr="003D1EC7">
        <w:rPr>
          <w:rFonts w:asciiTheme="majorHAnsi" w:hAnsiTheme="majorHAnsi" w:cstheme="minorBidi"/>
        </w:rPr>
        <w:t>0%.</w:t>
      </w:r>
    </w:p>
    <w:p w:rsidR="00AA75F5" w:rsidRPr="003D1EC7" w:rsidRDefault="00AA75F5" w:rsidP="00AA75F5">
      <w:pPr>
        <w:spacing w:line="276" w:lineRule="auto"/>
        <w:jc w:val="both"/>
        <w:rPr>
          <w:rFonts w:asciiTheme="majorHAnsi" w:hAnsiTheme="majorHAnsi" w:cstheme="minorBidi"/>
          <w:b/>
        </w:rPr>
      </w:pPr>
    </w:p>
    <w:p w:rsidR="00AA75F5" w:rsidRPr="003D1EC7" w:rsidRDefault="00AA75F5" w:rsidP="00AA75F5">
      <w:pPr>
        <w:spacing w:line="276" w:lineRule="auto"/>
        <w:jc w:val="both"/>
        <w:rPr>
          <w:rFonts w:asciiTheme="majorHAnsi" w:hAnsiTheme="majorHAnsi" w:cstheme="minorBidi"/>
          <w:b/>
        </w:rPr>
      </w:pPr>
    </w:p>
    <w:p w:rsidR="0031221C" w:rsidRDefault="00AA75F5" w:rsidP="0031221C">
      <w:pPr>
        <w:spacing w:line="276" w:lineRule="auto"/>
        <w:jc w:val="both"/>
        <w:rPr>
          <w:rFonts w:asciiTheme="majorHAnsi" w:hAnsiTheme="majorHAnsi" w:cstheme="minorBidi"/>
          <w:iCs/>
          <w:u w:val="thick" w:color="F79646" w:themeColor="accent6"/>
          <w:lang w:val="en-US"/>
        </w:rPr>
      </w:pPr>
      <w:r w:rsidRPr="007D2D81">
        <w:rPr>
          <w:rFonts w:asciiTheme="majorHAnsi" w:hAnsiTheme="majorHAnsi" w:cstheme="minorBidi"/>
          <w:b/>
          <w:u w:val="thick" w:color="F79646" w:themeColor="accent6"/>
          <w:lang w:val="en-US"/>
        </w:rPr>
        <w:t>Références bibliographiques</w:t>
      </w:r>
      <w:r w:rsidRPr="007D2D81">
        <w:rPr>
          <w:rFonts w:asciiTheme="majorHAnsi" w:hAnsiTheme="majorHAnsi" w:cstheme="minorBidi"/>
          <w:u w:val="thick" w:color="F79646" w:themeColor="accent6"/>
          <w:lang w:val="en-US"/>
        </w:rPr>
        <w:t xml:space="preserve"> </w:t>
      </w:r>
      <w:r w:rsidRPr="007D2D81">
        <w:rPr>
          <w:rFonts w:asciiTheme="majorHAnsi" w:hAnsiTheme="majorHAnsi" w:cstheme="minorBidi"/>
          <w:iCs/>
          <w:u w:val="thick" w:color="F79646" w:themeColor="accent6"/>
          <w:lang w:val="en-US"/>
        </w:rPr>
        <w:t>:</w:t>
      </w:r>
    </w:p>
    <w:p w:rsidR="00AA75F5" w:rsidRPr="0031221C" w:rsidRDefault="00663F48" w:rsidP="00F75A5F">
      <w:pPr>
        <w:pStyle w:val="Paragraphedeliste"/>
        <w:numPr>
          <w:ilvl w:val="0"/>
          <w:numId w:val="93"/>
        </w:numPr>
        <w:spacing w:line="276" w:lineRule="auto"/>
        <w:jc w:val="both"/>
        <w:rPr>
          <w:rFonts w:asciiTheme="majorHAnsi" w:hAnsiTheme="majorHAnsi"/>
          <w:i/>
          <w:sz w:val="22"/>
          <w:szCs w:val="22"/>
          <w:lang w:val="en-US"/>
        </w:rPr>
      </w:pPr>
      <w:r w:rsidRPr="0031221C">
        <w:rPr>
          <w:rFonts w:asciiTheme="majorHAnsi" w:hAnsiTheme="majorHAnsi"/>
          <w:i/>
          <w:sz w:val="22"/>
          <w:szCs w:val="22"/>
          <w:lang w:val="en-US"/>
        </w:rPr>
        <w:t>Basic Technical English by Jeremy Comfort, Steve Hick and Allan savage</w:t>
      </w:r>
    </w:p>
    <w:p w:rsidR="00663F48" w:rsidRPr="0031221C" w:rsidRDefault="00663F48" w:rsidP="00F75A5F">
      <w:pPr>
        <w:pStyle w:val="Paragraphedeliste"/>
        <w:numPr>
          <w:ilvl w:val="0"/>
          <w:numId w:val="93"/>
        </w:numPr>
        <w:spacing w:line="276" w:lineRule="auto"/>
        <w:jc w:val="both"/>
        <w:rPr>
          <w:rFonts w:asciiTheme="majorHAnsi" w:hAnsiTheme="majorHAnsi"/>
          <w:i/>
          <w:sz w:val="22"/>
          <w:szCs w:val="22"/>
          <w:lang w:val="en-US"/>
        </w:rPr>
      </w:pPr>
      <w:r w:rsidRPr="0031221C">
        <w:rPr>
          <w:rFonts w:asciiTheme="majorHAnsi" w:hAnsiTheme="majorHAnsi"/>
          <w:i/>
          <w:sz w:val="22"/>
          <w:szCs w:val="22"/>
          <w:lang w:val="en-US"/>
        </w:rPr>
        <w:t>Technical English Basics by Bernhard Bush and Uwe Dzeia</w:t>
      </w:r>
    </w:p>
    <w:p w:rsidR="00663F48" w:rsidRPr="0031221C" w:rsidRDefault="00663F48" w:rsidP="00F75A5F">
      <w:pPr>
        <w:pStyle w:val="Paragraphedeliste"/>
        <w:numPr>
          <w:ilvl w:val="0"/>
          <w:numId w:val="93"/>
        </w:numPr>
        <w:spacing w:line="276" w:lineRule="auto"/>
        <w:jc w:val="both"/>
        <w:rPr>
          <w:rFonts w:asciiTheme="majorHAnsi" w:hAnsiTheme="majorHAnsi"/>
          <w:i/>
          <w:sz w:val="22"/>
          <w:szCs w:val="22"/>
          <w:lang w:val="en-US"/>
        </w:rPr>
      </w:pPr>
      <w:r w:rsidRPr="0031221C">
        <w:rPr>
          <w:rFonts w:asciiTheme="majorHAnsi" w:hAnsiTheme="majorHAnsi"/>
          <w:i/>
          <w:sz w:val="22"/>
          <w:szCs w:val="22"/>
          <w:lang w:val="en-US"/>
        </w:rPr>
        <w:t>Technical English for professionals by mark Ibbotson</w:t>
      </w:r>
    </w:p>
    <w:p w:rsidR="00663F48" w:rsidRPr="0031221C" w:rsidRDefault="00663F48" w:rsidP="00F75A5F">
      <w:pPr>
        <w:pStyle w:val="Paragraphedeliste"/>
        <w:numPr>
          <w:ilvl w:val="0"/>
          <w:numId w:val="93"/>
        </w:numPr>
        <w:spacing w:line="276" w:lineRule="auto"/>
        <w:jc w:val="both"/>
        <w:rPr>
          <w:rFonts w:asciiTheme="majorHAnsi" w:hAnsiTheme="majorHAnsi"/>
          <w:i/>
          <w:sz w:val="22"/>
          <w:szCs w:val="22"/>
          <w:lang w:val="en-US"/>
        </w:rPr>
      </w:pPr>
      <w:r w:rsidRPr="0031221C">
        <w:rPr>
          <w:rFonts w:asciiTheme="majorHAnsi" w:hAnsiTheme="majorHAnsi"/>
          <w:i/>
          <w:sz w:val="22"/>
          <w:szCs w:val="22"/>
          <w:lang w:val="en-US"/>
        </w:rPr>
        <w:t>Technical English: Vocabulary and Grammar by Alison Pohl and Nick Brieger</w:t>
      </w:r>
    </w:p>
    <w:p w:rsidR="00AA75F5" w:rsidRPr="0031221C" w:rsidRDefault="00AA75F5" w:rsidP="00AA75F5">
      <w:pPr>
        <w:spacing w:line="276" w:lineRule="auto"/>
        <w:jc w:val="both"/>
        <w:rPr>
          <w:rFonts w:asciiTheme="minorHAnsi" w:hAnsiTheme="minorHAnsi"/>
          <w:i/>
          <w:sz w:val="22"/>
          <w:szCs w:val="22"/>
          <w:lang w:val="en-US"/>
        </w:rPr>
      </w:pPr>
    </w:p>
    <w:p w:rsidR="00AA75F5" w:rsidRPr="0031221C" w:rsidRDefault="00AA75F5" w:rsidP="00AA75F5">
      <w:pPr>
        <w:spacing w:line="276" w:lineRule="auto"/>
        <w:jc w:val="both"/>
        <w:rPr>
          <w:rFonts w:asciiTheme="minorHAnsi" w:hAnsiTheme="minorHAnsi"/>
          <w:i/>
          <w:sz w:val="22"/>
          <w:szCs w:val="22"/>
          <w:lang w:val="en-US"/>
        </w:rPr>
      </w:pPr>
    </w:p>
    <w:p w:rsidR="00AA75F5" w:rsidRPr="00663F48" w:rsidRDefault="00AA75F5" w:rsidP="00AA75F5">
      <w:pPr>
        <w:jc w:val="both"/>
        <w:rPr>
          <w:rFonts w:asciiTheme="minorHAnsi" w:hAnsiTheme="minorHAnsi" w:cs="Calibri"/>
          <w:b/>
          <w:bCs/>
          <w:iCs/>
          <w:lang w:val="en-US"/>
        </w:rPr>
      </w:pPr>
    </w:p>
    <w:p w:rsidR="00AA75F5" w:rsidRPr="00663F48" w:rsidRDefault="00AA75F5" w:rsidP="00AA75F5">
      <w:pPr>
        <w:rPr>
          <w:rFonts w:asciiTheme="minorHAnsi" w:hAnsiTheme="minorHAnsi" w:cs="Calibri"/>
          <w:b/>
          <w:bCs/>
          <w:iCs/>
          <w:lang w:val="en-US"/>
        </w:rPr>
      </w:pPr>
    </w:p>
    <w:p w:rsidR="00AA75F5" w:rsidRPr="00663F48" w:rsidRDefault="00AA75F5" w:rsidP="00AA75F5">
      <w:pPr>
        <w:rPr>
          <w:rFonts w:asciiTheme="minorHAnsi" w:hAnsiTheme="minorHAnsi" w:cs="Calibri"/>
          <w:b/>
          <w:bCs/>
          <w:iCs/>
          <w:lang w:val="en-US"/>
        </w:rPr>
      </w:pPr>
    </w:p>
    <w:p w:rsidR="00AA75F5" w:rsidRDefault="00AA75F5" w:rsidP="00AA75F5">
      <w:pPr>
        <w:rPr>
          <w:rFonts w:asciiTheme="minorHAnsi" w:hAnsiTheme="minorHAnsi" w:cs="Calibri"/>
          <w:b/>
          <w:bCs/>
          <w:iCs/>
          <w:lang w:val="en-US"/>
        </w:rPr>
      </w:pPr>
    </w:p>
    <w:p w:rsidR="0031221C" w:rsidRDefault="0031221C" w:rsidP="00AA75F5">
      <w:pPr>
        <w:rPr>
          <w:rFonts w:asciiTheme="minorHAnsi" w:hAnsiTheme="minorHAnsi" w:cs="Calibri"/>
          <w:b/>
          <w:bCs/>
          <w:iCs/>
          <w:lang w:val="en-US"/>
        </w:rPr>
      </w:pPr>
    </w:p>
    <w:p w:rsidR="0031221C" w:rsidRDefault="0031221C" w:rsidP="00AA75F5">
      <w:pPr>
        <w:rPr>
          <w:rFonts w:asciiTheme="minorHAnsi" w:hAnsiTheme="minorHAnsi" w:cs="Calibri"/>
          <w:b/>
          <w:bCs/>
          <w:iCs/>
          <w:lang w:val="en-US"/>
        </w:rPr>
      </w:pPr>
    </w:p>
    <w:p w:rsidR="0031221C" w:rsidRDefault="0031221C" w:rsidP="00AA75F5">
      <w:pPr>
        <w:rPr>
          <w:rFonts w:asciiTheme="minorHAnsi" w:hAnsiTheme="minorHAnsi" w:cs="Calibri"/>
          <w:b/>
          <w:bCs/>
          <w:iCs/>
          <w:lang w:val="en-US"/>
        </w:rPr>
      </w:pPr>
    </w:p>
    <w:p w:rsidR="00AA75F5" w:rsidRPr="00D83BC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83BC3">
        <w:rPr>
          <w:rFonts w:asciiTheme="majorHAnsi" w:hAnsiTheme="majorHAnsi" w:cs="Calibri"/>
          <w:b/>
        </w:rPr>
        <w:lastRenderedPageBreak/>
        <w:t>Semestre : 6</w:t>
      </w:r>
    </w:p>
    <w:p w:rsidR="00AA75F5" w:rsidRPr="007F61CF"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color w:val="FF0000"/>
        </w:rPr>
      </w:pPr>
      <w:r w:rsidRPr="00D83BC3">
        <w:rPr>
          <w:rFonts w:asciiTheme="majorHAnsi" w:hAnsiTheme="majorHAnsi" w:cs="Calibri"/>
          <w:b/>
          <w:bCs/>
          <w:iCs/>
        </w:rPr>
        <w:t xml:space="preserve">Unité </w:t>
      </w:r>
      <w:r w:rsidRPr="00C54933">
        <w:rPr>
          <w:rFonts w:asciiTheme="majorHAnsi" w:hAnsiTheme="majorHAnsi" w:cs="Calibri"/>
          <w:b/>
          <w:bCs/>
          <w:iCs/>
        </w:rPr>
        <w:t xml:space="preserve">d’enseignement : </w:t>
      </w:r>
      <w:r w:rsidRPr="00C54933">
        <w:rPr>
          <w:rFonts w:asciiTheme="majorHAnsi" w:hAnsiTheme="majorHAnsi" w:cs="Arial"/>
          <w:b/>
          <w:bCs/>
        </w:rPr>
        <w:t>UE F</w:t>
      </w:r>
      <w:r w:rsidR="00C54933" w:rsidRPr="00C54933">
        <w:rPr>
          <w:rFonts w:asciiTheme="majorHAnsi" w:hAnsiTheme="majorHAnsi" w:cs="Arial"/>
          <w:b/>
          <w:bCs/>
        </w:rPr>
        <w:t xml:space="preserve"> </w:t>
      </w:r>
      <w:r w:rsidR="007F61CF" w:rsidRPr="00C54933">
        <w:rPr>
          <w:rFonts w:asciiTheme="majorHAnsi" w:hAnsiTheme="majorHAnsi" w:cs="Arial"/>
          <w:b/>
          <w:bCs/>
        </w:rPr>
        <w:t>3</w:t>
      </w:r>
      <w:r w:rsidRPr="00C54933">
        <w:rPr>
          <w:rFonts w:asciiTheme="majorHAnsi" w:hAnsiTheme="majorHAnsi" w:cs="Arial"/>
          <w:b/>
          <w:bCs/>
        </w:rPr>
        <w:t>.</w:t>
      </w:r>
      <w:r w:rsidR="007F61CF" w:rsidRPr="00C54933">
        <w:rPr>
          <w:rFonts w:asciiTheme="majorHAnsi" w:hAnsiTheme="majorHAnsi" w:cs="Arial"/>
          <w:b/>
          <w:bCs/>
        </w:rPr>
        <w:t>2</w:t>
      </w:r>
      <w:r w:rsidRPr="00C54933">
        <w:rPr>
          <w:rFonts w:asciiTheme="majorHAnsi" w:hAnsiTheme="majorHAnsi" w:cs="Arial"/>
          <w:b/>
          <w:bCs/>
        </w:rPr>
        <w:t>.1</w:t>
      </w:r>
    </w:p>
    <w:p w:rsidR="00AA75F5" w:rsidRPr="00D83BC3" w:rsidRDefault="00AA75F5" w:rsidP="009A7C5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83BC3">
        <w:rPr>
          <w:rFonts w:asciiTheme="majorHAnsi" w:hAnsiTheme="majorHAnsi" w:cs="Calibri"/>
          <w:b/>
          <w:bCs/>
          <w:iCs/>
        </w:rPr>
        <w:t>Matière :</w:t>
      </w:r>
      <w:r w:rsidRPr="00D83BC3">
        <w:rPr>
          <w:rFonts w:asciiTheme="majorHAnsi" w:eastAsia="Calibri" w:hAnsiTheme="majorHAnsi" w:cstheme="minorBidi"/>
          <w:b/>
          <w:bCs/>
          <w:lang w:eastAsia="en-US"/>
        </w:rPr>
        <w:t xml:space="preserve"> </w:t>
      </w:r>
      <w:r w:rsidR="009A7C5B">
        <w:rPr>
          <w:rFonts w:asciiTheme="majorHAnsi" w:hAnsiTheme="majorHAnsi" w:cs="Calibri"/>
          <w:b/>
          <w:bCs/>
          <w:iCs/>
        </w:rPr>
        <w:t>Gestion de p</w:t>
      </w:r>
      <w:r w:rsidRPr="00D83BC3">
        <w:rPr>
          <w:rFonts w:asciiTheme="majorHAnsi" w:hAnsiTheme="majorHAnsi" w:cs="Calibri"/>
          <w:b/>
          <w:bCs/>
          <w:iCs/>
        </w:rPr>
        <w:t xml:space="preserve">roduction et </w:t>
      </w:r>
      <w:r w:rsidR="00EB3CD3">
        <w:rPr>
          <w:rFonts w:asciiTheme="majorHAnsi" w:hAnsiTheme="majorHAnsi" w:cs="Calibri"/>
          <w:b/>
          <w:bCs/>
          <w:iCs/>
        </w:rPr>
        <w:t xml:space="preserve">de </w:t>
      </w:r>
      <w:r w:rsidR="009A7C5B">
        <w:rPr>
          <w:rFonts w:asciiTheme="majorHAnsi" w:hAnsiTheme="majorHAnsi" w:cs="Calibri"/>
          <w:b/>
          <w:bCs/>
          <w:iCs/>
        </w:rPr>
        <w:t>f</w:t>
      </w:r>
      <w:r w:rsidR="00380B63">
        <w:rPr>
          <w:rFonts w:asciiTheme="majorHAnsi" w:hAnsiTheme="majorHAnsi" w:cs="Calibri"/>
          <w:b/>
          <w:bCs/>
          <w:iCs/>
        </w:rPr>
        <w:t>lux</w:t>
      </w:r>
      <w:r w:rsidRPr="00D83BC3">
        <w:rPr>
          <w:rFonts w:asciiTheme="majorHAnsi" w:hAnsiTheme="majorHAnsi" w:cs="Calibri"/>
          <w:b/>
          <w:bCs/>
          <w:iCs/>
        </w:rPr>
        <w:t xml:space="preserve">     </w:t>
      </w:r>
    </w:p>
    <w:p w:rsidR="00AA75F5" w:rsidRPr="00D83BC3" w:rsidRDefault="00AA75F5" w:rsidP="009A7C5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eastAsia="Calibri" w:hAnsiTheme="majorHAnsi" w:cstheme="minorBidi"/>
          <w:b/>
          <w:bCs/>
          <w:lang w:eastAsia="en-US"/>
        </w:rPr>
        <w:t>VHS</w:t>
      </w:r>
      <w:r w:rsidR="00EB3CD3" w:rsidRPr="00D83BC3">
        <w:rPr>
          <w:rFonts w:asciiTheme="majorHAnsi" w:eastAsia="Calibri" w:hAnsiTheme="majorHAnsi" w:cstheme="minorBidi"/>
          <w:b/>
          <w:bCs/>
          <w:lang w:eastAsia="en-US"/>
        </w:rPr>
        <w:t>: 45</w:t>
      </w:r>
      <w:r w:rsidR="009A7C5B">
        <w:rPr>
          <w:rFonts w:asciiTheme="majorHAnsi" w:eastAsia="Calibri" w:hAnsiTheme="majorHAnsi" w:cstheme="minorBidi"/>
          <w:b/>
          <w:bCs/>
          <w:lang w:eastAsia="en-US"/>
        </w:rPr>
        <w:t>h00 (C</w:t>
      </w:r>
      <w:r w:rsidRPr="00D83BC3">
        <w:rPr>
          <w:rFonts w:asciiTheme="majorHAnsi" w:eastAsia="Calibri" w:hAnsiTheme="majorHAnsi" w:cstheme="minorBidi"/>
          <w:b/>
          <w:bCs/>
          <w:lang w:eastAsia="en-US"/>
        </w:rPr>
        <w:t>ours: 1h30, TD: 1h30)</w:t>
      </w:r>
    </w:p>
    <w:p w:rsidR="00AA75F5" w:rsidRPr="00D83BC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hAnsiTheme="majorHAnsi" w:cs="Calibri"/>
          <w:b/>
          <w:bCs/>
          <w:iCs/>
        </w:rPr>
        <w:t xml:space="preserve">Crédits : </w:t>
      </w:r>
      <w:r w:rsidR="00EB3CD3">
        <w:rPr>
          <w:rFonts w:asciiTheme="majorHAnsi" w:hAnsiTheme="majorHAnsi" w:cs="Calibri"/>
          <w:b/>
          <w:iCs/>
        </w:rPr>
        <w:t>4</w:t>
      </w:r>
    </w:p>
    <w:p w:rsidR="00AA75F5" w:rsidRPr="00D83BC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hAnsiTheme="majorHAnsi" w:cs="Calibri"/>
          <w:b/>
          <w:bCs/>
          <w:iCs/>
        </w:rPr>
        <w:t xml:space="preserve">Coefficient : </w:t>
      </w:r>
      <w:r w:rsidRPr="00D83BC3">
        <w:rPr>
          <w:rFonts w:asciiTheme="majorHAnsi" w:hAnsiTheme="majorHAnsi" w:cs="Calibri"/>
          <w:b/>
          <w:iCs/>
        </w:rPr>
        <w:t>2</w:t>
      </w:r>
    </w:p>
    <w:p w:rsidR="00AA75F5" w:rsidRPr="00AC0A02" w:rsidRDefault="00AA75F5" w:rsidP="00AA75F5">
      <w:pPr>
        <w:spacing w:line="276" w:lineRule="auto"/>
        <w:jc w:val="both"/>
        <w:rPr>
          <w:rFonts w:asciiTheme="majorHAnsi" w:hAnsiTheme="majorHAnsi" w:cs="Calibri"/>
          <w:b/>
          <w:color w:val="FF0000"/>
        </w:rPr>
      </w:pPr>
    </w:p>
    <w:p w:rsidR="00AA75F5" w:rsidRPr="00F40B4A" w:rsidRDefault="00AA75F5" w:rsidP="00AA75F5">
      <w:pPr>
        <w:spacing w:line="276" w:lineRule="auto"/>
        <w:jc w:val="both"/>
        <w:rPr>
          <w:rFonts w:asciiTheme="majorHAnsi" w:hAnsiTheme="majorHAnsi" w:cs="Calibri"/>
          <w:i/>
          <w:u w:val="thick" w:color="F79646" w:themeColor="accent6"/>
        </w:rPr>
      </w:pPr>
      <w:r w:rsidRPr="00F40B4A">
        <w:rPr>
          <w:rFonts w:asciiTheme="majorHAnsi" w:hAnsiTheme="majorHAnsi" w:cs="Calibri"/>
          <w:b/>
          <w:u w:val="thick" w:color="F79646" w:themeColor="accent6"/>
        </w:rPr>
        <w:t>Objectifs de l’enseignement:</w:t>
      </w:r>
      <w:r w:rsidRPr="00F40B4A">
        <w:rPr>
          <w:rFonts w:asciiTheme="majorHAnsi" w:hAnsiTheme="majorHAnsi" w:cs="Calibri"/>
          <w:u w:val="thick" w:color="F79646" w:themeColor="accent6"/>
        </w:rPr>
        <w:t xml:space="preserve"> </w:t>
      </w:r>
    </w:p>
    <w:p w:rsidR="00AA75F5" w:rsidRPr="00F40B4A" w:rsidRDefault="00AA75F5" w:rsidP="00E022E9">
      <w:pPr>
        <w:pStyle w:val="Paragraphedeliste"/>
        <w:numPr>
          <w:ilvl w:val="0"/>
          <w:numId w:val="45"/>
        </w:numPr>
        <w:spacing w:after="200" w:line="276" w:lineRule="auto"/>
        <w:jc w:val="both"/>
        <w:rPr>
          <w:rFonts w:asciiTheme="majorHAnsi" w:hAnsiTheme="majorHAnsi"/>
        </w:rPr>
      </w:pPr>
      <w:r w:rsidRPr="00F40B4A">
        <w:rPr>
          <w:rFonts w:asciiTheme="majorHAnsi" w:hAnsiTheme="majorHAnsi"/>
        </w:rPr>
        <w:t>Connaître  les principes et les fondements de la gestion  de production et logistique.</w:t>
      </w:r>
    </w:p>
    <w:p w:rsidR="00AA75F5" w:rsidRPr="00F40B4A" w:rsidRDefault="00AA75F5" w:rsidP="00E022E9">
      <w:pPr>
        <w:pStyle w:val="Paragraphedeliste"/>
        <w:numPr>
          <w:ilvl w:val="0"/>
          <w:numId w:val="45"/>
        </w:numPr>
        <w:spacing w:after="200" w:line="276" w:lineRule="auto"/>
        <w:jc w:val="both"/>
        <w:rPr>
          <w:rFonts w:asciiTheme="majorHAnsi" w:hAnsiTheme="majorHAnsi"/>
        </w:rPr>
      </w:pPr>
      <w:r w:rsidRPr="00F40B4A">
        <w:rPr>
          <w:rFonts w:asciiTheme="majorHAnsi" w:hAnsiTheme="majorHAnsi"/>
        </w:rPr>
        <w:t xml:space="preserve">Savoir planifier et contrôler  les  processus,  </w:t>
      </w:r>
      <w:r w:rsidRPr="00F40B4A">
        <w:rPr>
          <w:rFonts w:asciiTheme="majorHAnsi" w:eastAsia="Times New Roman" w:hAnsiTheme="majorHAnsi"/>
          <w:lang w:eastAsia="fr-FR"/>
        </w:rPr>
        <w:t>approvisionnement, stockage, production et distribution</w:t>
      </w:r>
      <w:r w:rsidRPr="00F40B4A">
        <w:rPr>
          <w:rFonts w:asciiTheme="majorHAnsi" w:hAnsiTheme="majorHAnsi"/>
        </w:rPr>
        <w:t>.</w:t>
      </w:r>
    </w:p>
    <w:p w:rsidR="00AA75F5" w:rsidRPr="00D83BC3" w:rsidRDefault="00AA75F5" w:rsidP="00E022E9">
      <w:pPr>
        <w:pStyle w:val="Paragraphedeliste"/>
        <w:numPr>
          <w:ilvl w:val="0"/>
          <w:numId w:val="45"/>
        </w:numPr>
        <w:spacing w:after="200" w:line="276" w:lineRule="auto"/>
        <w:rPr>
          <w:rFonts w:asciiTheme="majorHAnsi" w:hAnsiTheme="majorHAnsi" w:cstheme="minorBidi"/>
        </w:rPr>
      </w:pPr>
      <w:r w:rsidRPr="00F40B4A">
        <w:rPr>
          <w:rFonts w:asciiTheme="majorHAnsi" w:eastAsia="Times New Roman" w:hAnsiTheme="majorHAnsi"/>
          <w:lang w:eastAsia="fr-FR"/>
        </w:rPr>
        <w:t>Avoir une vision globale et intégrée  de l’entreprise</w:t>
      </w:r>
      <w:r>
        <w:rPr>
          <w:rFonts w:asciiTheme="majorHAnsi" w:eastAsia="Times New Roman" w:hAnsiTheme="majorHAnsi"/>
          <w:lang w:eastAsia="fr-FR"/>
        </w:rPr>
        <w:t xml:space="preserve"> </w:t>
      </w:r>
    </w:p>
    <w:p w:rsidR="00AA75F5" w:rsidRPr="00F40B4A" w:rsidRDefault="00AA75F5" w:rsidP="00E022E9">
      <w:pPr>
        <w:pStyle w:val="Paragraphedeliste"/>
        <w:numPr>
          <w:ilvl w:val="0"/>
          <w:numId w:val="45"/>
        </w:numPr>
        <w:spacing w:after="200" w:line="276" w:lineRule="auto"/>
        <w:rPr>
          <w:rFonts w:asciiTheme="majorHAnsi" w:hAnsiTheme="majorHAnsi" w:cstheme="minorBidi"/>
        </w:rPr>
      </w:pPr>
      <w:r w:rsidRPr="00F40B4A">
        <w:rPr>
          <w:rFonts w:asciiTheme="majorHAnsi" w:hAnsiTheme="majorHAnsi"/>
        </w:rPr>
        <w:t>Optimiser  l'ensemble de la chaîne logistique</w:t>
      </w:r>
    </w:p>
    <w:p w:rsidR="00AA75F5" w:rsidRPr="00F40B4A" w:rsidRDefault="00AA75F5" w:rsidP="00AA75F5">
      <w:pPr>
        <w:spacing w:line="276" w:lineRule="auto"/>
        <w:jc w:val="both"/>
        <w:rPr>
          <w:rFonts w:asciiTheme="majorHAnsi" w:hAnsiTheme="majorHAnsi" w:cs="Calibri"/>
          <w:i/>
          <w:u w:val="thick" w:color="F79646" w:themeColor="accent6"/>
        </w:rPr>
      </w:pPr>
      <w:r w:rsidRPr="00F40B4A">
        <w:rPr>
          <w:rFonts w:asciiTheme="majorHAnsi" w:hAnsiTheme="majorHAnsi" w:cs="Calibri"/>
          <w:b/>
          <w:u w:val="thick" w:color="F79646" w:themeColor="accent6"/>
        </w:rPr>
        <w:t xml:space="preserve">Connaissances préalables recommandées: </w:t>
      </w:r>
    </w:p>
    <w:p w:rsidR="00AA75F5" w:rsidRPr="00F40B4A" w:rsidRDefault="00AA75F5" w:rsidP="00AA75F5">
      <w:pPr>
        <w:ind w:left="6"/>
        <w:rPr>
          <w:rFonts w:asciiTheme="majorHAnsi" w:eastAsia="Times New Roman" w:hAnsiTheme="majorHAnsi"/>
          <w:lang w:eastAsia="fr-FR"/>
        </w:rPr>
      </w:pPr>
      <w:r w:rsidRPr="00F40B4A">
        <w:rPr>
          <w:rFonts w:asciiTheme="majorHAnsi" w:eastAsia="Times New Roman" w:hAnsiTheme="majorHAnsi"/>
          <w:lang w:eastAsia="fr-FR"/>
        </w:rPr>
        <w:t>Notions générales sur l’entreprise</w:t>
      </w:r>
    </w:p>
    <w:p w:rsidR="00AA75F5" w:rsidRPr="00F40B4A" w:rsidRDefault="00AA75F5" w:rsidP="00AA75F5">
      <w:pPr>
        <w:spacing w:line="276" w:lineRule="auto"/>
        <w:jc w:val="both"/>
        <w:rPr>
          <w:rFonts w:asciiTheme="majorHAnsi" w:hAnsiTheme="majorHAnsi" w:cs="Calibri"/>
          <w:b/>
          <w:u w:val="thick" w:color="F79646" w:themeColor="accent6"/>
        </w:rPr>
      </w:pPr>
    </w:p>
    <w:p w:rsidR="00AA75F5" w:rsidRPr="00F40B4A" w:rsidRDefault="00AA75F5" w:rsidP="00AA75F5">
      <w:pPr>
        <w:spacing w:line="276" w:lineRule="auto"/>
        <w:jc w:val="both"/>
        <w:rPr>
          <w:rFonts w:asciiTheme="majorHAnsi" w:hAnsiTheme="majorHAnsi" w:cs="Calibri"/>
          <w:b/>
          <w:u w:val="thick" w:color="F79646" w:themeColor="accent6"/>
        </w:rPr>
      </w:pPr>
      <w:r w:rsidRPr="00F40B4A">
        <w:rPr>
          <w:rFonts w:asciiTheme="majorHAnsi" w:hAnsiTheme="majorHAnsi" w:cs="Calibri"/>
          <w:b/>
          <w:u w:val="thick" w:color="F79646" w:themeColor="accent6"/>
        </w:rPr>
        <w:t>Contenu de la matière : </w:t>
      </w:r>
    </w:p>
    <w:p w:rsidR="00AA75F5" w:rsidRPr="00F40B4A" w:rsidRDefault="00AA75F5" w:rsidP="00AA75F5">
      <w:pPr>
        <w:rPr>
          <w:rFonts w:asciiTheme="majorHAnsi" w:hAnsiTheme="majorHAnsi"/>
          <w:b/>
          <w:bCs/>
        </w:rPr>
      </w:pPr>
      <w:bookmarkStart w:id="27" w:name="OLE_LINK30"/>
      <w:bookmarkStart w:id="28" w:name="OLE_LINK31"/>
      <w:r w:rsidRPr="00F40B4A">
        <w:rPr>
          <w:rFonts w:asciiTheme="majorHAnsi" w:hAnsiTheme="majorHAnsi"/>
          <w:b/>
          <w:bCs/>
        </w:rPr>
        <w:t>Chapitre</w:t>
      </w:r>
      <w:bookmarkEnd w:id="27"/>
      <w:bookmarkEnd w:id="28"/>
      <w:r w:rsidRPr="00F40B4A">
        <w:rPr>
          <w:rFonts w:asciiTheme="majorHAnsi" w:hAnsiTheme="majorHAnsi"/>
          <w:b/>
          <w:bCs/>
        </w:rPr>
        <w:t xml:space="preserve"> I: Introduction à la gestion de production</w:t>
      </w:r>
    </w:p>
    <w:p w:rsidR="00AA75F5" w:rsidRPr="00F40B4A" w:rsidRDefault="00AA75F5" w:rsidP="00E022E9">
      <w:pPr>
        <w:pStyle w:val="Paragraphedeliste"/>
        <w:numPr>
          <w:ilvl w:val="0"/>
          <w:numId w:val="27"/>
        </w:numPr>
        <w:rPr>
          <w:rFonts w:asciiTheme="majorHAnsi" w:hAnsiTheme="majorHAnsi"/>
        </w:rPr>
      </w:pPr>
      <w:r w:rsidRPr="00F40B4A">
        <w:rPr>
          <w:rFonts w:asciiTheme="majorHAnsi" w:hAnsiTheme="majorHAnsi"/>
        </w:rPr>
        <w:t>Définition  l’entreprise: Types d’entreprises, Organisation des entreprises</w:t>
      </w:r>
    </w:p>
    <w:p w:rsidR="00AA75F5" w:rsidRPr="00F40B4A" w:rsidRDefault="00AA75F5" w:rsidP="00E022E9">
      <w:pPr>
        <w:pStyle w:val="Paragraphedeliste"/>
        <w:numPr>
          <w:ilvl w:val="0"/>
          <w:numId w:val="27"/>
        </w:numPr>
        <w:rPr>
          <w:rFonts w:asciiTheme="majorHAnsi" w:hAnsiTheme="majorHAnsi"/>
        </w:rPr>
      </w:pPr>
      <w:r w:rsidRPr="00F40B4A">
        <w:rPr>
          <w:rFonts w:asciiTheme="majorHAnsi" w:hAnsiTheme="majorHAnsi"/>
        </w:rPr>
        <w:t>Fonctions de l’entreprise: La fonction production, Les types de production, Les modes de production</w:t>
      </w:r>
    </w:p>
    <w:p w:rsidR="00AA75F5" w:rsidRPr="00F40B4A" w:rsidRDefault="00AA75F5" w:rsidP="00E022E9">
      <w:pPr>
        <w:pStyle w:val="Paragraphedeliste"/>
        <w:numPr>
          <w:ilvl w:val="0"/>
          <w:numId w:val="27"/>
        </w:numPr>
        <w:rPr>
          <w:rFonts w:asciiTheme="majorHAnsi" w:hAnsiTheme="majorHAnsi"/>
        </w:rPr>
      </w:pPr>
      <w:r w:rsidRPr="00F40B4A">
        <w:rPr>
          <w:rFonts w:asciiTheme="majorHAnsi" w:hAnsiTheme="majorHAnsi"/>
        </w:rPr>
        <w:t>Définition de la gestion: La gestion de la production, Les objectifs de la gestion de la production, Les outils de la gestion de la production, Les décisions de la gestion de la production</w:t>
      </w:r>
    </w:p>
    <w:p w:rsidR="00790712" w:rsidRDefault="00790712" w:rsidP="00AA75F5">
      <w:pPr>
        <w:rPr>
          <w:rFonts w:asciiTheme="majorHAnsi" w:hAnsiTheme="majorHAnsi"/>
          <w:b/>
          <w:bCs/>
        </w:rPr>
      </w:pPr>
    </w:p>
    <w:p w:rsidR="00AA75F5" w:rsidRPr="00F40B4A" w:rsidRDefault="00AA75F5" w:rsidP="00AA75F5">
      <w:pPr>
        <w:rPr>
          <w:rFonts w:asciiTheme="majorHAnsi" w:hAnsiTheme="majorHAnsi"/>
          <w:b/>
          <w:bCs/>
        </w:rPr>
      </w:pPr>
      <w:r w:rsidRPr="00F40B4A">
        <w:rPr>
          <w:rFonts w:asciiTheme="majorHAnsi" w:hAnsiTheme="majorHAnsi"/>
          <w:b/>
          <w:bCs/>
        </w:rPr>
        <w:t>Chapitre II: La gestion des stocks</w:t>
      </w:r>
    </w:p>
    <w:p w:rsidR="00AA75F5" w:rsidRPr="00F40B4A" w:rsidRDefault="00AA75F5" w:rsidP="00E022E9">
      <w:pPr>
        <w:pStyle w:val="Paragraphedeliste"/>
        <w:numPr>
          <w:ilvl w:val="0"/>
          <w:numId w:val="28"/>
        </w:numPr>
        <w:rPr>
          <w:rFonts w:asciiTheme="majorHAnsi" w:hAnsiTheme="majorHAnsi"/>
        </w:rPr>
      </w:pPr>
      <w:r w:rsidRPr="00F40B4A">
        <w:rPr>
          <w:rFonts w:asciiTheme="majorHAnsi" w:hAnsiTheme="majorHAnsi"/>
        </w:rPr>
        <w:t>Introduction</w:t>
      </w:r>
    </w:p>
    <w:p w:rsidR="00AA75F5" w:rsidRPr="00F40B4A" w:rsidRDefault="00AA75F5" w:rsidP="00E022E9">
      <w:pPr>
        <w:pStyle w:val="Paragraphedeliste"/>
        <w:numPr>
          <w:ilvl w:val="0"/>
          <w:numId w:val="28"/>
        </w:numPr>
        <w:rPr>
          <w:rFonts w:asciiTheme="majorHAnsi" w:hAnsiTheme="majorHAnsi"/>
        </w:rPr>
      </w:pPr>
      <w:r w:rsidRPr="00F40B4A">
        <w:rPr>
          <w:rFonts w:asciiTheme="majorHAnsi" w:hAnsiTheme="majorHAnsi"/>
        </w:rPr>
        <w:t>Rôles des stocks: Avantages, Inconvénients, Les types de stocks, Les coûts associés aux stocks</w:t>
      </w:r>
    </w:p>
    <w:p w:rsidR="00AA75F5" w:rsidRPr="00F40B4A" w:rsidRDefault="00AA75F5" w:rsidP="00E022E9">
      <w:pPr>
        <w:pStyle w:val="Paragraphedeliste"/>
        <w:numPr>
          <w:ilvl w:val="0"/>
          <w:numId w:val="28"/>
        </w:numPr>
        <w:rPr>
          <w:rFonts w:asciiTheme="majorHAnsi" w:hAnsiTheme="majorHAnsi"/>
        </w:rPr>
      </w:pPr>
      <w:r w:rsidRPr="00F40B4A">
        <w:rPr>
          <w:rFonts w:asciiTheme="majorHAnsi" w:hAnsiTheme="majorHAnsi"/>
        </w:rPr>
        <w:t>Les politiques de gestion des stocks: Politique à point de commande, Cas d’une demande statique, Cas d’une demande aléatoire, Cas de stock à rotation nulle, Cas de stock à rotation non nulle, Exercices</w:t>
      </w:r>
    </w:p>
    <w:p w:rsidR="00AA75F5" w:rsidRPr="00F40B4A" w:rsidRDefault="00AA75F5" w:rsidP="00E022E9">
      <w:pPr>
        <w:pStyle w:val="Paragraphedeliste"/>
        <w:numPr>
          <w:ilvl w:val="0"/>
          <w:numId w:val="28"/>
        </w:numPr>
        <w:rPr>
          <w:rFonts w:asciiTheme="majorHAnsi" w:hAnsiTheme="majorHAnsi"/>
        </w:rPr>
      </w:pPr>
      <w:r w:rsidRPr="00F40B4A">
        <w:rPr>
          <w:rFonts w:asciiTheme="majorHAnsi" w:hAnsiTheme="majorHAnsi"/>
        </w:rPr>
        <w:t>Politique calendaire: Cas d’une demande statique, Cas d’une demande aléatoire, Cas de stock à rotation nulle, Cas de stock à rotation non nulle, Exercices</w:t>
      </w:r>
    </w:p>
    <w:p w:rsidR="00790712" w:rsidRDefault="00790712" w:rsidP="00AA75F5">
      <w:pPr>
        <w:rPr>
          <w:rFonts w:asciiTheme="majorHAnsi" w:hAnsiTheme="majorHAnsi"/>
          <w:b/>
          <w:bCs/>
        </w:rPr>
      </w:pPr>
    </w:p>
    <w:p w:rsidR="00AA75F5" w:rsidRPr="00F40B4A" w:rsidRDefault="00AA75F5" w:rsidP="00AA75F5">
      <w:pPr>
        <w:rPr>
          <w:rFonts w:asciiTheme="majorHAnsi" w:hAnsiTheme="majorHAnsi"/>
          <w:b/>
          <w:bCs/>
        </w:rPr>
      </w:pPr>
      <w:r w:rsidRPr="00F40B4A">
        <w:rPr>
          <w:rFonts w:asciiTheme="majorHAnsi" w:hAnsiTheme="majorHAnsi"/>
          <w:b/>
          <w:bCs/>
        </w:rPr>
        <w:t xml:space="preserve">Chapitre III  Planification de la production </w:t>
      </w:r>
    </w:p>
    <w:p w:rsidR="00AA75F5" w:rsidRPr="00F40B4A" w:rsidRDefault="00AA75F5" w:rsidP="00E022E9">
      <w:pPr>
        <w:pStyle w:val="Paragraphedeliste"/>
        <w:numPr>
          <w:ilvl w:val="0"/>
          <w:numId w:val="29"/>
        </w:numPr>
        <w:rPr>
          <w:rFonts w:asciiTheme="majorHAnsi" w:hAnsiTheme="majorHAnsi"/>
        </w:rPr>
      </w:pPr>
      <w:r w:rsidRPr="00F40B4A">
        <w:rPr>
          <w:rFonts w:asciiTheme="majorHAnsi" w:hAnsiTheme="majorHAnsi"/>
        </w:rPr>
        <w:t>Introduction</w:t>
      </w:r>
    </w:p>
    <w:p w:rsidR="00AA75F5" w:rsidRPr="00F40B4A" w:rsidRDefault="00AA75F5" w:rsidP="00E022E9">
      <w:pPr>
        <w:pStyle w:val="Paragraphedeliste"/>
        <w:numPr>
          <w:ilvl w:val="0"/>
          <w:numId w:val="29"/>
        </w:numPr>
        <w:rPr>
          <w:rFonts w:asciiTheme="majorHAnsi" w:hAnsiTheme="majorHAnsi"/>
        </w:rPr>
      </w:pPr>
      <w:r w:rsidRPr="00F40B4A">
        <w:rPr>
          <w:rFonts w:asciiTheme="majorHAnsi" w:hAnsiTheme="majorHAnsi"/>
        </w:rPr>
        <w:t>Méthode MPR: Principe, Objectifs</w:t>
      </w:r>
    </w:p>
    <w:p w:rsidR="00AA75F5" w:rsidRPr="00F40B4A" w:rsidRDefault="00AA75F5" w:rsidP="00E022E9">
      <w:pPr>
        <w:pStyle w:val="Paragraphedeliste"/>
        <w:numPr>
          <w:ilvl w:val="0"/>
          <w:numId w:val="29"/>
        </w:numPr>
        <w:rPr>
          <w:rFonts w:asciiTheme="majorHAnsi" w:hAnsiTheme="majorHAnsi"/>
        </w:rPr>
      </w:pPr>
      <w:r w:rsidRPr="00F40B4A">
        <w:rPr>
          <w:rFonts w:asciiTheme="majorHAnsi" w:hAnsiTheme="majorHAnsi"/>
        </w:rPr>
        <w:t>Plan directeur de production: Nomenclature, Calcul des besoins bruts, Calcul des besoins nets, Exercices</w:t>
      </w:r>
    </w:p>
    <w:p w:rsidR="00AA75F5" w:rsidRPr="00F40B4A" w:rsidRDefault="00AA75F5" w:rsidP="00E022E9">
      <w:pPr>
        <w:pStyle w:val="Paragraphedeliste"/>
        <w:numPr>
          <w:ilvl w:val="0"/>
          <w:numId w:val="29"/>
        </w:numPr>
        <w:rPr>
          <w:rFonts w:asciiTheme="majorHAnsi" w:hAnsiTheme="majorHAnsi"/>
        </w:rPr>
      </w:pPr>
      <w:r w:rsidRPr="00F40B4A">
        <w:rPr>
          <w:rFonts w:asciiTheme="majorHAnsi" w:hAnsiTheme="majorHAnsi"/>
        </w:rPr>
        <w:t>Méthode Kanban: Principe, Objectifs, Fonctionnement, Type de Kanban, Conditions de réussite</w:t>
      </w:r>
    </w:p>
    <w:p w:rsidR="00AA75F5" w:rsidRPr="00F40B4A" w:rsidRDefault="00AA75F5" w:rsidP="00E022E9">
      <w:pPr>
        <w:pStyle w:val="Paragraphedeliste"/>
        <w:numPr>
          <w:ilvl w:val="0"/>
          <w:numId w:val="29"/>
        </w:numPr>
        <w:rPr>
          <w:rFonts w:asciiTheme="majorHAnsi" w:hAnsiTheme="majorHAnsi"/>
        </w:rPr>
      </w:pPr>
      <w:r w:rsidRPr="00F40B4A">
        <w:rPr>
          <w:rFonts w:asciiTheme="majorHAnsi" w:hAnsiTheme="majorHAnsi"/>
        </w:rPr>
        <w:t>Comparaison avec MRP</w:t>
      </w:r>
    </w:p>
    <w:p w:rsidR="00AA75F5" w:rsidRPr="00F40B4A" w:rsidRDefault="00AA75F5" w:rsidP="00E022E9">
      <w:pPr>
        <w:pStyle w:val="Paragraphedeliste"/>
        <w:numPr>
          <w:ilvl w:val="0"/>
          <w:numId w:val="29"/>
        </w:numPr>
        <w:rPr>
          <w:rFonts w:asciiTheme="majorHAnsi" w:hAnsiTheme="majorHAnsi"/>
        </w:rPr>
      </w:pPr>
      <w:r w:rsidRPr="00F40B4A">
        <w:rPr>
          <w:rFonts w:asciiTheme="majorHAnsi" w:hAnsiTheme="majorHAnsi"/>
        </w:rPr>
        <w:t>Calcul des nombre de Kanbans ; Exercices</w:t>
      </w:r>
    </w:p>
    <w:p w:rsidR="00790712" w:rsidRDefault="00790712" w:rsidP="00AA75F5">
      <w:pPr>
        <w:rPr>
          <w:rFonts w:asciiTheme="majorHAnsi" w:hAnsiTheme="majorHAnsi"/>
          <w:b/>
          <w:bCs/>
        </w:rPr>
      </w:pPr>
    </w:p>
    <w:p w:rsidR="00AA75F5" w:rsidRPr="00F40B4A" w:rsidRDefault="00AA75F5" w:rsidP="00AA75F5">
      <w:pPr>
        <w:rPr>
          <w:rFonts w:asciiTheme="majorHAnsi" w:hAnsiTheme="majorHAnsi"/>
          <w:b/>
          <w:bCs/>
        </w:rPr>
      </w:pPr>
      <w:r w:rsidRPr="00F40B4A">
        <w:rPr>
          <w:rFonts w:asciiTheme="majorHAnsi" w:hAnsiTheme="majorHAnsi"/>
          <w:b/>
          <w:bCs/>
        </w:rPr>
        <w:t>Chapitre IV: Logistique</w:t>
      </w:r>
    </w:p>
    <w:p w:rsidR="00AA75F5" w:rsidRPr="00F40B4A" w:rsidRDefault="00AA75F5" w:rsidP="00E022E9">
      <w:pPr>
        <w:pStyle w:val="Paragraphedeliste"/>
        <w:numPr>
          <w:ilvl w:val="0"/>
          <w:numId w:val="30"/>
        </w:numPr>
        <w:rPr>
          <w:rFonts w:asciiTheme="majorHAnsi" w:hAnsiTheme="majorHAnsi"/>
        </w:rPr>
      </w:pPr>
      <w:r w:rsidRPr="00F40B4A">
        <w:rPr>
          <w:rFonts w:asciiTheme="majorHAnsi" w:hAnsiTheme="majorHAnsi"/>
        </w:rPr>
        <w:t>Introduction: Origine de la logistique, Définition de la logistique, Distribution physique, Gestion des entrepôts</w:t>
      </w:r>
    </w:p>
    <w:p w:rsidR="00AA75F5" w:rsidRPr="00F40B4A" w:rsidRDefault="00AA75F5" w:rsidP="00E022E9">
      <w:pPr>
        <w:pStyle w:val="Paragraphedeliste"/>
        <w:numPr>
          <w:ilvl w:val="0"/>
          <w:numId w:val="30"/>
        </w:numPr>
        <w:rPr>
          <w:rFonts w:asciiTheme="majorHAnsi" w:hAnsiTheme="majorHAnsi"/>
        </w:rPr>
      </w:pPr>
      <w:r w:rsidRPr="00F40B4A">
        <w:rPr>
          <w:rFonts w:asciiTheme="majorHAnsi" w:hAnsiTheme="majorHAnsi"/>
        </w:rPr>
        <w:lastRenderedPageBreak/>
        <w:t>Définition de la chaîne logistique: Les flux de matière d’information dans la chaîne logistique, Les acteurs de la chaîne logistique</w:t>
      </w:r>
    </w:p>
    <w:p w:rsidR="00AA75F5" w:rsidRPr="00F40B4A" w:rsidRDefault="00AA75F5" w:rsidP="00E022E9">
      <w:pPr>
        <w:pStyle w:val="Paragraphedeliste"/>
        <w:numPr>
          <w:ilvl w:val="0"/>
          <w:numId w:val="30"/>
        </w:numPr>
        <w:rPr>
          <w:rFonts w:asciiTheme="majorHAnsi" w:hAnsiTheme="majorHAnsi"/>
        </w:rPr>
      </w:pPr>
      <w:r w:rsidRPr="00F40B4A">
        <w:rPr>
          <w:rFonts w:asciiTheme="majorHAnsi" w:hAnsiTheme="majorHAnsi"/>
        </w:rPr>
        <w:t>La gestion de la chaîne logistique: Objectifs, Structure</w:t>
      </w:r>
    </w:p>
    <w:p w:rsidR="00AA75F5" w:rsidRPr="00F40B4A" w:rsidRDefault="00AA75F5" w:rsidP="00E022E9">
      <w:pPr>
        <w:pStyle w:val="Paragraphedeliste"/>
        <w:numPr>
          <w:ilvl w:val="0"/>
          <w:numId w:val="30"/>
        </w:numPr>
        <w:rPr>
          <w:rFonts w:asciiTheme="majorHAnsi" w:hAnsiTheme="majorHAnsi"/>
        </w:rPr>
      </w:pPr>
      <w:r w:rsidRPr="00F40B4A">
        <w:rPr>
          <w:rFonts w:asciiTheme="majorHAnsi" w:hAnsiTheme="majorHAnsi"/>
        </w:rPr>
        <w:t>Système d’information</w:t>
      </w:r>
    </w:p>
    <w:p w:rsidR="00AA75F5" w:rsidRPr="00F40B4A" w:rsidRDefault="00AA75F5" w:rsidP="00E022E9">
      <w:pPr>
        <w:pStyle w:val="Paragraphedeliste"/>
        <w:numPr>
          <w:ilvl w:val="0"/>
          <w:numId w:val="30"/>
        </w:numPr>
        <w:rPr>
          <w:rFonts w:asciiTheme="majorHAnsi" w:hAnsiTheme="majorHAnsi"/>
        </w:rPr>
      </w:pPr>
      <w:r w:rsidRPr="00F40B4A">
        <w:rPr>
          <w:rFonts w:asciiTheme="majorHAnsi" w:hAnsiTheme="majorHAnsi"/>
        </w:rPr>
        <w:t>Etapes de mise en place</w:t>
      </w:r>
    </w:p>
    <w:p w:rsidR="00AA75F5" w:rsidRPr="00F40B4A" w:rsidRDefault="00AA75F5" w:rsidP="00AA75F5">
      <w:pPr>
        <w:spacing w:line="276" w:lineRule="auto"/>
        <w:jc w:val="both"/>
        <w:rPr>
          <w:rFonts w:asciiTheme="majorHAnsi" w:hAnsiTheme="majorHAnsi" w:cs="Calibri"/>
          <w:b/>
          <w:u w:val="thick" w:color="F79646" w:themeColor="accent6"/>
        </w:rPr>
      </w:pPr>
    </w:p>
    <w:p w:rsidR="009A7C5B" w:rsidRDefault="00AA75F5" w:rsidP="00AA75F5">
      <w:pPr>
        <w:spacing w:line="276" w:lineRule="auto"/>
        <w:jc w:val="both"/>
        <w:rPr>
          <w:rFonts w:asciiTheme="majorHAnsi" w:hAnsiTheme="majorHAnsi" w:cstheme="minorBidi"/>
          <w:bCs/>
        </w:rPr>
      </w:pPr>
      <w:r w:rsidRPr="00F40B4A">
        <w:rPr>
          <w:rFonts w:asciiTheme="majorHAnsi" w:hAnsiTheme="majorHAnsi" w:cstheme="minorBidi"/>
          <w:b/>
          <w:u w:val="thick" w:color="F79646" w:themeColor="accent6"/>
        </w:rPr>
        <w:t>Mode d’évaluation :</w:t>
      </w:r>
      <w:r w:rsidRPr="00F40B4A">
        <w:rPr>
          <w:rFonts w:asciiTheme="majorHAnsi" w:hAnsiTheme="majorHAnsi" w:cstheme="minorBidi"/>
          <w:bCs/>
        </w:rPr>
        <w:t xml:space="preserve"> </w:t>
      </w:r>
    </w:p>
    <w:p w:rsidR="00AA75F5" w:rsidRPr="00F40B4A" w:rsidRDefault="00AA75F5" w:rsidP="00AA75F5">
      <w:pPr>
        <w:spacing w:line="276" w:lineRule="auto"/>
        <w:jc w:val="both"/>
        <w:rPr>
          <w:rFonts w:asciiTheme="majorHAnsi" w:hAnsiTheme="majorHAnsi" w:cstheme="minorBidi"/>
        </w:rPr>
      </w:pPr>
      <w:r w:rsidRPr="00F40B4A">
        <w:rPr>
          <w:rFonts w:asciiTheme="majorHAnsi" w:hAnsiTheme="majorHAnsi" w:cstheme="minorBidi"/>
        </w:rPr>
        <w:t>Contrôle continu : 40% ; Examen : 60%.</w:t>
      </w:r>
    </w:p>
    <w:p w:rsidR="00AA75F5" w:rsidRPr="00F40B4A" w:rsidRDefault="00AA75F5" w:rsidP="00AA75F5">
      <w:pPr>
        <w:spacing w:line="276" w:lineRule="auto"/>
        <w:jc w:val="both"/>
        <w:rPr>
          <w:rFonts w:asciiTheme="majorHAnsi" w:hAnsiTheme="majorHAnsi" w:cstheme="minorBidi"/>
          <w:b/>
        </w:rPr>
      </w:pPr>
    </w:p>
    <w:p w:rsidR="00AA75F5" w:rsidRPr="00F40B4A" w:rsidRDefault="00AA75F5" w:rsidP="00AA75F5">
      <w:pPr>
        <w:spacing w:line="276" w:lineRule="auto"/>
        <w:jc w:val="both"/>
        <w:rPr>
          <w:rFonts w:asciiTheme="majorHAnsi" w:hAnsiTheme="majorHAnsi" w:cstheme="minorBidi"/>
          <w:iCs/>
          <w:u w:val="thick" w:color="F79646" w:themeColor="accent6"/>
        </w:rPr>
      </w:pPr>
      <w:r w:rsidRPr="00F40B4A">
        <w:rPr>
          <w:rFonts w:asciiTheme="majorHAnsi" w:hAnsiTheme="majorHAnsi" w:cstheme="minorBidi"/>
          <w:b/>
          <w:u w:val="thick" w:color="F79646" w:themeColor="accent6"/>
        </w:rPr>
        <w:t>Références bibliographiques</w:t>
      </w:r>
      <w:r w:rsidRPr="00F40B4A">
        <w:rPr>
          <w:rFonts w:asciiTheme="majorHAnsi" w:hAnsiTheme="majorHAnsi" w:cstheme="minorBidi"/>
          <w:u w:val="thick" w:color="F79646" w:themeColor="accent6"/>
        </w:rPr>
        <w:t xml:space="preserve"> </w:t>
      </w:r>
      <w:r w:rsidRPr="00F40B4A">
        <w:rPr>
          <w:rFonts w:asciiTheme="majorHAnsi" w:hAnsiTheme="majorHAnsi" w:cstheme="minorBidi"/>
          <w:iCs/>
          <w:u w:val="thick" w:color="F79646" w:themeColor="accent6"/>
        </w:rPr>
        <w:t>:</w:t>
      </w:r>
    </w:p>
    <w:p w:rsidR="00AA75F5" w:rsidRPr="00F40B4A" w:rsidRDefault="00AA75F5" w:rsidP="00AA75F5">
      <w:pPr>
        <w:rPr>
          <w:rFonts w:asciiTheme="majorHAnsi" w:hAnsiTheme="majorHAnsi" w:cs="Calibri"/>
          <w:b/>
          <w:bCs/>
          <w:iCs/>
        </w:rPr>
      </w:pPr>
    </w:p>
    <w:p w:rsidR="00AA75F5" w:rsidRPr="009A7C5B" w:rsidRDefault="00AA75F5" w:rsidP="00E022E9">
      <w:pPr>
        <w:pStyle w:val="paragraphstyle3"/>
        <w:numPr>
          <w:ilvl w:val="0"/>
          <w:numId w:val="39"/>
        </w:numPr>
        <w:spacing w:before="0" w:beforeAutospacing="0" w:after="0" w:afterAutospacing="0"/>
        <w:rPr>
          <w:rFonts w:asciiTheme="majorHAnsi" w:hAnsiTheme="majorHAnsi"/>
          <w:sz w:val="22"/>
          <w:szCs w:val="22"/>
        </w:rPr>
      </w:pPr>
      <w:r w:rsidRPr="009A7C5B">
        <w:rPr>
          <w:rFonts w:asciiTheme="majorHAnsi" w:hAnsiTheme="majorHAnsi"/>
          <w:sz w:val="22"/>
          <w:szCs w:val="22"/>
        </w:rPr>
        <w:t>G. Baglin, O. Bruel, A. Garreau, M. Greif et C. Delft, Management industriel et logistique, Economica, 2002.</w:t>
      </w:r>
    </w:p>
    <w:p w:rsidR="00AA75F5" w:rsidRPr="009A7C5B" w:rsidRDefault="00AA75F5" w:rsidP="00E022E9">
      <w:pPr>
        <w:pStyle w:val="paragraphstyle3"/>
        <w:numPr>
          <w:ilvl w:val="0"/>
          <w:numId w:val="39"/>
        </w:numPr>
        <w:spacing w:before="0" w:beforeAutospacing="0" w:after="0" w:afterAutospacing="0"/>
        <w:rPr>
          <w:rFonts w:asciiTheme="majorHAnsi" w:hAnsiTheme="majorHAnsi"/>
          <w:sz w:val="22"/>
          <w:szCs w:val="22"/>
        </w:rPr>
      </w:pPr>
      <w:r w:rsidRPr="009A7C5B">
        <w:rPr>
          <w:rFonts w:asciiTheme="majorHAnsi" w:hAnsiTheme="majorHAnsi"/>
          <w:sz w:val="22"/>
          <w:szCs w:val="22"/>
        </w:rPr>
        <w:t>Courtois, C. Martin-Bonnefous, M. Pillet, Gestion de production, Ed. Organisation, 2001</w:t>
      </w:r>
    </w:p>
    <w:p w:rsidR="00AA75F5" w:rsidRPr="009A7C5B" w:rsidRDefault="00AA75F5" w:rsidP="00E022E9">
      <w:pPr>
        <w:pStyle w:val="paragraphstyle3"/>
        <w:numPr>
          <w:ilvl w:val="0"/>
          <w:numId w:val="39"/>
        </w:numPr>
        <w:spacing w:before="0" w:beforeAutospacing="0" w:after="0" w:afterAutospacing="0"/>
        <w:rPr>
          <w:rFonts w:asciiTheme="majorHAnsi" w:hAnsiTheme="majorHAnsi"/>
          <w:sz w:val="22"/>
          <w:szCs w:val="22"/>
        </w:rPr>
      </w:pPr>
      <w:r w:rsidRPr="009A7C5B">
        <w:rPr>
          <w:rFonts w:asciiTheme="majorHAnsi" w:hAnsiTheme="majorHAnsi"/>
          <w:sz w:val="22"/>
          <w:szCs w:val="22"/>
        </w:rPr>
        <w:t>V. Giard, Gestion de la production, Economica, 2003.</w:t>
      </w:r>
    </w:p>
    <w:p w:rsidR="00380B63" w:rsidRPr="009A7C5B" w:rsidRDefault="003664CE" w:rsidP="00E022E9">
      <w:pPr>
        <w:pStyle w:val="paragraphstyle3"/>
        <w:numPr>
          <w:ilvl w:val="0"/>
          <w:numId w:val="39"/>
        </w:numPr>
        <w:spacing w:before="0" w:beforeAutospacing="0" w:after="0" w:afterAutospacing="0"/>
        <w:rPr>
          <w:rFonts w:asciiTheme="majorHAnsi" w:hAnsiTheme="majorHAnsi"/>
          <w:sz w:val="22"/>
          <w:szCs w:val="22"/>
        </w:rPr>
      </w:pPr>
      <w:r w:rsidRPr="009A7C5B">
        <w:rPr>
          <w:rFonts w:asciiTheme="majorHAnsi" w:hAnsiTheme="majorHAnsi"/>
          <w:sz w:val="22"/>
          <w:szCs w:val="22"/>
        </w:rPr>
        <w:t>Georges Javel, Organisation et gestion de la production : cours avec exercices corrigés, Dunod, 2010</w:t>
      </w:r>
    </w:p>
    <w:p w:rsidR="00380B63" w:rsidRPr="009A7C5B" w:rsidRDefault="00380B63" w:rsidP="00E022E9">
      <w:pPr>
        <w:pStyle w:val="paragraphstyle3"/>
        <w:numPr>
          <w:ilvl w:val="0"/>
          <w:numId w:val="39"/>
        </w:numPr>
        <w:spacing w:before="0" w:beforeAutospacing="0" w:after="0" w:afterAutospacing="0"/>
        <w:rPr>
          <w:rFonts w:asciiTheme="majorHAnsi" w:hAnsiTheme="majorHAnsi"/>
          <w:sz w:val="22"/>
          <w:szCs w:val="22"/>
        </w:rPr>
      </w:pPr>
      <w:r w:rsidRPr="009A7C5B">
        <w:rPr>
          <w:rFonts w:asciiTheme="majorHAnsi" w:hAnsiTheme="majorHAnsi"/>
          <w:sz w:val="22"/>
          <w:szCs w:val="22"/>
        </w:rPr>
        <w:t>. Gratacap, P. Médan; Management de la production, Concepts, Méthodes, Cas. Dunod, 2013.</w:t>
      </w:r>
    </w:p>
    <w:p w:rsidR="00380B63" w:rsidRPr="009A7C5B" w:rsidRDefault="00380B63" w:rsidP="00E022E9">
      <w:pPr>
        <w:pStyle w:val="paragraphstyle3"/>
        <w:numPr>
          <w:ilvl w:val="0"/>
          <w:numId w:val="39"/>
        </w:numPr>
        <w:spacing w:before="0" w:beforeAutospacing="0" w:after="0" w:afterAutospacing="0"/>
        <w:rPr>
          <w:rFonts w:asciiTheme="majorHAnsi" w:hAnsiTheme="majorHAnsi"/>
          <w:sz w:val="22"/>
          <w:szCs w:val="22"/>
          <w:lang w:val="en-GB"/>
        </w:rPr>
      </w:pPr>
      <w:r w:rsidRPr="009A7C5B">
        <w:rPr>
          <w:rFonts w:asciiTheme="majorHAnsi" w:hAnsiTheme="majorHAnsi"/>
          <w:sz w:val="22"/>
          <w:szCs w:val="22"/>
          <w:lang w:val="en-US"/>
        </w:rPr>
        <w:t xml:space="preserve">M. Telsang, Industrial Engineering And Production Management,  Shand, 2006. </w:t>
      </w:r>
    </w:p>
    <w:p w:rsidR="00380B63" w:rsidRPr="00EB3CD3" w:rsidRDefault="00380B63" w:rsidP="00380B63">
      <w:pPr>
        <w:pStyle w:val="paragraphstyle3"/>
        <w:spacing w:before="0" w:beforeAutospacing="0" w:after="0" w:afterAutospacing="0"/>
        <w:ind w:left="851"/>
        <w:rPr>
          <w:rFonts w:asciiTheme="minorHAnsi" w:hAnsiTheme="minorHAnsi"/>
          <w:i/>
          <w:iCs/>
          <w:lang w:val="en-GB"/>
        </w:rPr>
      </w:pPr>
    </w:p>
    <w:p w:rsidR="00C54933" w:rsidRDefault="00C54933" w:rsidP="00AA75F5">
      <w:pPr>
        <w:pStyle w:val="paragraphstyle3"/>
        <w:spacing w:before="0" w:beforeAutospacing="0" w:after="0" w:afterAutospacing="0"/>
        <w:rPr>
          <w:rFonts w:asciiTheme="minorHAnsi" w:hAnsiTheme="minorHAnsi"/>
          <w:i/>
          <w:iCs/>
          <w:lang w:val="en-GB"/>
        </w:rPr>
        <w:sectPr w:rsidR="00C5493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83BC3">
        <w:rPr>
          <w:rFonts w:asciiTheme="majorHAnsi" w:hAnsiTheme="majorHAnsi" w:cs="Calibri"/>
          <w:b/>
        </w:rPr>
        <w:lastRenderedPageBreak/>
        <w:t>Semestre : 6</w:t>
      </w:r>
    </w:p>
    <w:p w:rsidR="00942B48" w:rsidRPr="00C54933" w:rsidRDefault="00942B48" w:rsidP="009A7C5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hAnsiTheme="majorHAnsi" w:cs="Calibri"/>
          <w:b/>
          <w:bCs/>
          <w:iCs/>
        </w:rPr>
        <w:t xml:space="preserve">Unité </w:t>
      </w:r>
      <w:r w:rsidRPr="00C54933">
        <w:rPr>
          <w:rFonts w:asciiTheme="majorHAnsi" w:hAnsiTheme="majorHAnsi" w:cs="Calibri"/>
          <w:b/>
          <w:bCs/>
          <w:iCs/>
        </w:rPr>
        <w:t xml:space="preserve">d’enseignement : </w:t>
      </w:r>
      <w:r w:rsidRPr="00C54933">
        <w:rPr>
          <w:rFonts w:asciiTheme="majorHAnsi" w:hAnsiTheme="majorHAnsi" w:cs="Arial"/>
          <w:b/>
          <w:bCs/>
        </w:rPr>
        <w:t>UE F 3.2.</w:t>
      </w:r>
      <w:r w:rsidR="009A7C5B">
        <w:rPr>
          <w:rFonts w:asciiTheme="majorHAnsi" w:hAnsiTheme="majorHAnsi" w:cs="Arial"/>
          <w:b/>
          <w:bCs/>
        </w:rPr>
        <w:t>1</w:t>
      </w: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83BC3">
        <w:rPr>
          <w:rFonts w:asciiTheme="majorHAnsi" w:hAnsiTheme="majorHAnsi" w:cs="Calibri"/>
          <w:b/>
          <w:bCs/>
          <w:iCs/>
        </w:rPr>
        <w:t>Matière </w:t>
      </w:r>
      <w:r w:rsidR="009A7C5B">
        <w:rPr>
          <w:rFonts w:asciiTheme="majorHAnsi" w:hAnsiTheme="majorHAnsi" w:cs="Calibri"/>
          <w:b/>
          <w:bCs/>
          <w:iCs/>
        </w:rPr>
        <w:t xml:space="preserve">2 </w:t>
      </w:r>
      <w:r w:rsidRPr="00D83BC3">
        <w:rPr>
          <w:rFonts w:asciiTheme="majorHAnsi" w:hAnsiTheme="majorHAnsi" w:cs="Calibri"/>
          <w:b/>
          <w:bCs/>
          <w:iCs/>
        </w:rPr>
        <w:t>:</w:t>
      </w:r>
      <w:r w:rsidRPr="00D83BC3">
        <w:rPr>
          <w:rFonts w:asciiTheme="majorHAnsi" w:eastAsia="Calibri" w:hAnsiTheme="majorHAnsi" w:cstheme="minorBidi"/>
          <w:b/>
          <w:bCs/>
          <w:lang w:eastAsia="en-US"/>
        </w:rPr>
        <w:t xml:space="preserve"> </w:t>
      </w:r>
      <w:r w:rsidRPr="00D83BC3">
        <w:rPr>
          <w:rFonts w:asciiTheme="majorHAnsi" w:hAnsiTheme="majorHAnsi" w:cs="Calibri"/>
          <w:b/>
          <w:bCs/>
          <w:iCs/>
        </w:rPr>
        <w:t>Réseaux et Base de données</w:t>
      </w: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45h0</w:t>
      </w:r>
      <w:r w:rsidRPr="00D83BC3">
        <w:rPr>
          <w:rFonts w:asciiTheme="majorHAnsi" w:eastAsia="Calibri" w:hAnsiTheme="majorHAnsi" w:cstheme="minorBidi"/>
          <w:b/>
          <w:bCs/>
          <w:lang w:eastAsia="en-US"/>
        </w:rPr>
        <w:t>0 (c</w:t>
      </w:r>
      <w:r>
        <w:rPr>
          <w:rFonts w:asciiTheme="majorHAnsi" w:eastAsia="Calibri" w:hAnsiTheme="majorHAnsi" w:cstheme="minorBidi"/>
          <w:b/>
          <w:bCs/>
          <w:lang w:eastAsia="en-US"/>
        </w:rPr>
        <w:t>ours: 1h3</w:t>
      </w:r>
      <w:r w:rsidRPr="00D83BC3">
        <w:rPr>
          <w:rFonts w:asciiTheme="majorHAnsi" w:eastAsia="Calibri" w:hAnsiTheme="majorHAnsi" w:cstheme="minorBidi"/>
          <w:b/>
          <w:bCs/>
          <w:lang w:eastAsia="en-US"/>
        </w:rPr>
        <w:t>0, TD: 1h30)</w:t>
      </w: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hAnsiTheme="majorHAnsi" w:cs="Calibri"/>
          <w:b/>
          <w:bCs/>
          <w:iCs/>
        </w:rPr>
        <w:t xml:space="preserve">Crédits : </w:t>
      </w:r>
      <w:r w:rsidRPr="00D83BC3">
        <w:rPr>
          <w:rFonts w:asciiTheme="majorHAnsi" w:hAnsiTheme="majorHAnsi" w:cs="Calibri"/>
          <w:b/>
          <w:iCs/>
        </w:rPr>
        <w:t>4</w:t>
      </w: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hAnsiTheme="majorHAnsi" w:cs="Calibri"/>
          <w:b/>
          <w:bCs/>
          <w:iCs/>
        </w:rPr>
        <w:t xml:space="preserve">Coefficient : </w:t>
      </w:r>
      <w:r w:rsidRPr="00D83BC3">
        <w:rPr>
          <w:rFonts w:asciiTheme="majorHAnsi" w:hAnsiTheme="majorHAnsi" w:cs="Calibri"/>
          <w:b/>
          <w:iCs/>
        </w:rPr>
        <w:t>2</w:t>
      </w:r>
    </w:p>
    <w:p w:rsidR="00942B48" w:rsidRPr="00BD5F71" w:rsidRDefault="00942B48" w:rsidP="00942B48">
      <w:pPr>
        <w:spacing w:line="276" w:lineRule="auto"/>
        <w:jc w:val="both"/>
        <w:rPr>
          <w:rFonts w:asciiTheme="majorHAnsi" w:hAnsiTheme="majorHAnsi" w:cs="Calibri"/>
          <w:b/>
        </w:rPr>
      </w:pPr>
    </w:p>
    <w:p w:rsidR="00942B48" w:rsidRPr="00BD5F71" w:rsidRDefault="00942B48" w:rsidP="00942B48">
      <w:pPr>
        <w:spacing w:line="276" w:lineRule="auto"/>
        <w:jc w:val="both"/>
        <w:rPr>
          <w:rFonts w:asciiTheme="majorHAnsi" w:hAnsiTheme="majorHAnsi" w:cs="Calibri"/>
          <w:i/>
          <w:u w:val="thick" w:color="F79646" w:themeColor="accent6"/>
        </w:rPr>
      </w:pPr>
      <w:r w:rsidRPr="00BD5F71">
        <w:rPr>
          <w:rFonts w:asciiTheme="majorHAnsi" w:hAnsiTheme="majorHAnsi" w:cs="Calibri"/>
          <w:b/>
          <w:u w:val="thick" w:color="F79646" w:themeColor="accent6"/>
        </w:rPr>
        <w:t>Objectifs de l’enseignement:</w:t>
      </w:r>
      <w:r w:rsidRPr="00BD5F71">
        <w:rPr>
          <w:rFonts w:asciiTheme="majorHAnsi" w:hAnsiTheme="majorHAnsi" w:cs="Calibri"/>
          <w:u w:val="thick" w:color="F79646" w:themeColor="accent6"/>
        </w:rPr>
        <w:t xml:space="preserve"> </w:t>
      </w:r>
    </w:p>
    <w:p w:rsidR="00942B48" w:rsidRDefault="00942B48" w:rsidP="00E022E9">
      <w:pPr>
        <w:pStyle w:val="Paragraphedeliste"/>
        <w:numPr>
          <w:ilvl w:val="0"/>
          <w:numId w:val="49"/>
        </w:numPr>
        <w:rPr>
          <w:rFonts w:asciiTheme="majorBidi" w:hAnsiTheme="majorBidi" w:cstheme="majorBidi"/>
        </w:rPr>
      </w:pPr>
      <w:r w:rsidRPr="00A57E88">
        <w:rPr>
          <w:rFonts w:asciiTheme="majorBidi" w:hAnsiTheme="majorBidi" w:cstheme="majorBidi"/>
        </w:rPr>
        <w:t>Décrire les caractéristiques des architectures réseau</w:t>
      </w:r>
    </w:p>
    <w:p w:rsidR="00942B48" w:rsidRPr="00C64533" w:rsidRDefault="00942B48" w:rsidP="00E022E9">
      <w:pPr>
        <w:pStyle w:val="Paragraphedeliste"/>
        <w:numPr>
          <w:ilvl w:val="0"/>
          <w:numId w:val="49"/>
        </w:numPr>
        <w:jc w:val="both"/>
        <w:rPr>
          <w:rFonts w:asciiTheme="majorHAnsi" w:hAnsiTheme="majorHAnsi" w:cstheme="majorBidi"/>
        </w:rPr>
      </w:pPr>
      <w:r w:rsidRPr="00C64533">
        <w:rPr>
          <w:rFonts w:asciiTheme="majorHAnsi" w:hAnsiTheme="majorHAnsi" w:cstheme="majorBidi"/>
        </w:rPr>
        <w:t>Installation et gestion d’un LAN informatique</w:t>
      </w:r>
    </w:p>
    <w:p w:rsidR="00942B48" w:rsidRPr="00A57E88" w:rsidRDefault="00942B48" w:rsidP="00E022E9">
      <w:pPr>
        <w:pStyle w:val="Paragraphedeliste"/>
        <w:numPr>
          <w:ilvl w:val="0"/>
          <w:numId w:val="49"/>
        </w:numPr>
        <w:rPr>
          <w:rFonts w:asciiTheme="majorBidi" w:hAnsiTheme="majorBidi" w:cstheme="majorBidi"/>
        </w:rPr>
      </w:pPr>
      <w:r w:rsidRPr="00A57E88">
        <w:rPr>
          <w:rFonts w:asciiTheme="majorBidi" w:hAnsiTheme="majorBidi" w:cstheme="majorBidi"/>
        </w:rPr>
        <w:t>Maitriser la division des réseaux en sous-réseaux par les deux techniques classique et VLSM</w:t>
      </w:r>
    </w:p>
    <w:p w:rsidR="00942B48" w:rsidRPr="00A57E88" w:rsidRDefault="00942B48" w:rsidP="00E022E9">
      <w:pPr>
        <w:pStyle w:val="Paragraphedeliste"/>
        <w:numPr>
          <w:ilvl w:val="0"/>
          <w:numId w:val="49"/>
        </w:numPr>
        <w:rPr>
          <w:rFonts w:asciiTheme="majorBidi" w:hAnsiTheme="majorBidi" w:cstheme="majorBidi"/>
        </w:rPr>
      </w:pPr>
      <w:r w:rsidRPr="00A57E88">
        <w:rPr>
          <w:rFonts w:asciiTheme="majorBidi" w:hAnsiTheme="majorBidi" w:cstheme="majorBidi"/>
        </w:rPr>
        <w:t>Configurer les réseaux étendus en utilisant les commandes (Exemple routeur CISCO)</w:t>
      </w:r>
    </w:p>
    <w:p w:rsidR="00942B48" w:rsidRPr="00A57E88" w:rsidRDefault="00942B48" w:rsidP="00E022E9">
      <w:pPr>
        <w:pStyle w:val="Paragraphedeliste"/>
        <w:numPr>
          <w:ilvl w:val="0"/>
          <w:numId w:val="49"/>
        </w:numPr>
        <w:rPr>
          <w:rFonts w:asciiTheme="majorBidi" w:hAnsiTheme="majorBidi" w:cstheme="majorBidi"/>
        </w:rPr>
      </w:pPr>
      <w:r w:rsidRPr="00A57E88">
        <w:rPr>
          <w:rFonts w:asciiTheme="majorBidi" w:hAnsiTheme="majorBidi" w:cstheme="majorBidi"/>
        </w:rPr>
        <w:t>Création et administration des bases de données pour la gestion des utilisateurs dans un réseau</w:t>
      </w:r>
    </w:p>
    <w:p w:rsidR="00942B48" w:rsidRPr="00A57E88" w:rsidRDefault="00942B48" w:rsidP="00E022E9">
      <w:pPr>
        <w:pStyle w:val="Paragraphedeliste"/>
        <w:numPr>
          <w:ilvl w:val="0"/>
          <w:numId w:val="49"/>
        </w:numPr>
        <w:rPr>
          <w:rFonts w:asciiTheme="majorBidi" w:hAnsiTheme="majorBidi" w:cstheme="majorBidi"/>
        </w:rPr>
      </w:pPr>
      <w:r w:rsidRPr="00A57E88">
        <w:rPr>
          <w:rFonts w:asciiTheme="majorBidi" w:hAnsiTheme="majorBidi" w:cstheme="majorBidi"/>
        </w:rPr>
        <w:t>Sécurité des réseaux par l’affectation des droits d’accès dans la base de données</w:t>
      </w:r>
    </w:p>
    <w:p w:rsidR="00942B48" w:rsidRDefault="00942B48" w:rsidP="00942B48">
      <w:pPr>
        <w:spacing w:line="276" w:lineRule="auto"/>
        <w:jc w:val="both"/>
        <w:rPr>
          <w:rFonts w:asciiTheme="majorHAnsi" w:hAnsiTheme="majorHAnsi" w:cstheme="minorBidi"/>
        </w:rPr>
      </w:pPr>
    </w:p>
    <w:p w:rsidR="00942B48" w:rsidRPr="00BD5F71" w:rsidRDefault="00942B48" w:rsidP="00942B48">
      <w:pPr>
        <w:spacing w:line="276" w:lineRule="auto"/>
        <w:jc w:val="both"/>
        <w:rPr>
          <w:rFonts w:asciiTheme="majorHAnsi" w:hAnsiTheme="majorHAnsi" w:cs="Calibri"/>
          <w:i/>
          <w:u w:val="thick" w:color="F79646" w:themeColor="accent6"/>
        </w:rPr>
      </w:pPr>
      <w:r w:rsidRPr="00BD5F71">
        <w:rPr>
          <w:rFonts w:asciiTheme="majorHAnsi" w:hAnsiTheme="majorHAnsi" w:cs="Calibri"/>
          <w:b/>
          <w:u w:val="thick" w:color="F79646" w:themeColor="accent6"/>
        </w:rPr>
        <w:t xml:space="preserve">Connaissances préalables recommandées: </w:t>
      </w:r>
    </w:p>
    <w:p w:rsidR="00942B48" w:rsidRPr="006C758B" w:rsidRDefault="00942B48" w:rsidP="00E022E9">
      <w:pPr>
        <w:numPr>
          <w:ilvl w:val="0"/>
          <w:numId w:val="14"/>
        </w:numPr>
        <w:rPr>
          <w:rFonts w:asciiTheme="majorHAnsi" w:hAnsiTheme="majorHAnsi"/>
        </w:rPr>
      </w:pPr>
      <w:r w:rsidRPr="006C758B">
        <w:rPr>
          <w:rFonts w:asciiTheme="majorHAnsi" w:hAnsiTheme="majorHAnsi"/>
        </w:rPr>
        <w:t>Informatiques générales (Matériels, Systèmes d’exploitation)</w:t>
      </w:r>
    </w:p>
    <w:p w:rsidR="00942B48" w:rsidRPr="006C758B" w:rsidRDefault="00942B48" w:rsidP="00E022E9">
      <w:pPr>
        <w:numPr>
          <w:ilvl w:val="0"/>
          <w:numId w:val="14"/>
        </w:numPr>
        <w:rPr>
          <w:rFonts w:asciiTheme="majorHAnsi" w:hAnsiTheme="majorHAnsi"/>
        </w:rPr>
      </w:pPr>
      <w:r w:rsidRPr="006C758B">
        <w:rPr>
          <w:rFonts w:asciiTheme="majorHAnsi" w:hAnsiTheme="majorHAnsi"/>
        </w:rPr>
        <w:t>Systèmes binaires et numériques</w:t>
      </w:r>
    </w:p>
    <w:p w:rsidR="00942B48" w:rsidRPr="00C52EE8" w:rsidRDefault="00942B48" w:rsidP="00E022E9">
      <w:pPr>
        <w:pStyle w:val="Paragraphedeliste"/>
        <w:numPr>
          <w:ilvl w:val="0"/>
          <w:numId w:val="14"/>
        </w:numPr>
        <w:spacing w:line="242" w:lineRule="atLeast"/>
        <w:jc w:val="both"/>
        <w:rPr>
          <w:rFonts w:asciiTheme="majorHAnsi" w:eastAsia="Times New Roman" w:hAnsiTheme="majorHAnsi" w:cstheme="majorBidi"/>
          <w:color w:val="000000"/>
          <w:lang w:eastAsia="fr-FR"/>
        </w:rPr>
      </w:pPr>
      <w:r w:rsidRPr="00C52EE8">
        <w:rPr>
          <w:rFonts w:asciiTheme="majorHAnsi" w:eastAsia="Times New Roman" w:hAnsiTheme="majorHAnsi" w:cstheme="majorBidi"/>
          <w:color w:val="000000"/>
          <w:lang w:eastAsia="fr-FR"/>
        </w:rPr>
        <w:t>Logique combinatoire,</w:t>
      </w:r>
      <w:r w:rsidRPr="00C52EE8">
        <w:rPr>
          <w:rFonts w:asciiTheme="majorHAnsi" w:eastAsia="Times New Roman" w:hAnsiTheme="majorHAnsi" w:cstheme="majorBidi"/>
          <w:b/>
          <w:bCs/>
          <w:color w:val="000000"/>
          <w:lang w:eastAsia="fr-FR"/>
        </w:rPr>
        <w:t xml:space="preserve"> </w:t>
      </w:r>
      <w:r w:rsidRPr="00C52EE8">
        <w:rPr>
          <w:rFonts w:asciiTheme="majorHAnsi" w:eastAsia="Times New Roman" w:hAnsiTheme="majorHAnsi" w:cstheme="majorBidi"/>
          <w:color w:val="000000"/>
          <w:lang w:eastAsia="fr-FR"/>
        </w:rPr>
        <w:t>structure machine informatique, langage de 3</w:t>
      </w:r>
      <w:r w:rsidRPr="00C52EE8">
        <w:rPr>
          <w:rFonts w:asciiTheme="majorHAnsi" w:eastAsia="Times New Roman" w:hAnsiTheme="majorHAnsi" w:cstheme="majorBidi"/>
          <w:color w:val="000000"/>
          <w:vertAlign w:val="superscript"/>
          <w:lang w:eastAsia="fr-FR"/>
        </w:rPr>
        <w:t>ème</w:t>
      </w:r>
      <w:r w:rsidRPr="00C52EE8">
        <w:rPr>
          <w:rFonts w:asciiTheme="majorHAnsi" w:eastAsia="Times New Roman" w:hAnsiTheme="majorHAnsi" w:cstheme="majorBidi"/>
          <w:color w:val="000000"/>
          <w:lang w:eastAsia="fr-FR"/>
        </w:rPr>
        <w:t xml:space="preserve"> génération (C ou Pascal).</w:t>
      </w:r>
    </w:p>
    <w:p w:rsidR="00942B48" w:rsidRPr="006C758B" w:rsidRDefault="00942B48" w:rsidP="00942B48">
      <w:pPr>
        <w:ind w:left="360"/>
        <w:rPr>
          <w:rFonts w:asciiTheme="majorHAnsi" w:hAnsiTheme="majorHAnsi"/>
        </w:rPr>
      </w:pPr>
    </w:p>
    <w:p w:rsidR="00942B48" w:rsidRPr="00BD5F71" w:rsidRDefault="00942B48" w:rsidP="00942B48">
      <w:pPr>
        <w:spacing w:line="276" w:lineRule="auto"/>
        <w:jc w:val="both"/>
        <w:rPr>
          <w:rFonts w:asciiTheme="majorHAnsi" w:hAnsiTheme="majorHAnsi" w:cs="Calibri"/>
          <w:b/>
          <w:u w:val="thick" w:color="F79646" w:themeColor="accent6"/>
        </w:rPr>
      </w:pPr>
      <w:r w:rsidRPr="00BD5F71">
        <w:rPr>
          <w:rFonts w:asciiTheme="majorHAnsi" w:hAnsiTheme="majorHAnsi" w:cs="Calibri"/>
          <w:b/>
          <w:u w:val="thick" w:color="F79646" w:themeColor="accent6"/>
        </w:rPr>
        <w:t>Contenu de la matière : </w:t>
      </w:r>
    </w:p>
    <w:p w:rsidR="00942B48" w:rsidRDefault="00942B48" w:rsidP="00942B48">
      <w:pPr>
        <w:pStyle w:val="NormalWeb"/>
        <w:spacing w:before="24" w:beforeAutospacing="0" w:after="24" w:afterAutospacing="0"/>
        <w:rPr>
          <w:rFonts w:asciiTheme="majorBidi" w:hAnsiTheme="majorBidi" w:cstheme="majorBidi"/>
          <w:b/>
          <w:bCs/>
          <w:color w:val="000000"/>
        </w:rPr>
      </w:pPr>
    </w:p>
    <w:p w:rsidR="00942B48" w:rsidRPr="00C64533" w:rsidRDefault="00942B48" w:rsidP="00942B48">
      <w:pPr>
        <w:pStyle w:val="NormalWeb"/>
        <w:spacing w:before="24" w:beforeAutospacing="0" w:after="24" w:afterAutospacing="0"/>
        <w:jc w:val="both"/>
        <w:rPr>
          <w:rFonts w:asciiTheme="majorHAnsi" w:hAnsiTheme="majorHAnsi" w:cstheme="majorBidi"/>
          <w:b/>
          <w:bCs/>
          <w:color w:val="000000"/>
        </w:rPr>
      </w:pPr>
      <w:r w:rsidRPr="00C64533">
        <w:rPr>
          <w:rFonts w:asciiTheme="majorHAnsi" w:hAnsiTheme="majorHAnsi" w:cstheme="majorBidi"/>
          <w:b/>
          <w:bCs/>
          <w:color w:val="000000"/>
        </w:rPr>
        <w:t>Chapitre 1 : Introduction aux réseaux locaux</w:t>
      </w:r>
    </w:p>
    <w:p w:rsidR="00942B48" w:rsidRPr="00C64533" w:rsidRDefault="00942B48" w:rsidP="00E022E9">
      <w:pPr>
        <w:pStyle w:val="NormalWeb"/>
        <w:numPr>
          <w:ilvl w:val="0"/>
          <w:numId w:val="56"/>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les réseaux locaux et les éléments de communication (Généralités)</w:t>
      </w:r>
    </w:p>
    <w:p w:rsidR="00942B48" w:rsidRPr="00C64533" w:rsidRDefault="00942B48" w:rsidP="00E022E9">
      <w:pPr>
        <w:pStyle w:val="NormalWeb"/>
        <w:numPr>
          <w:ilvl w:val="0"/>
          <w:numId w:val="56"/>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les services et les protocoles réseaux</w:t>
      </w:r>
    </w:p>
    <w:p w:rsidR="00942B48" w:rsidRPr="00C64533" w:rsidRDefault="00942B48" w:rsidP="00E022E9">
      <w:pPr>
        <w:pStyle w:val="NormalWeb"/>
        <w:numPr>
          <w:ilvl w:val="0"/>
          <w:numId w:val="56"/>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le modèle en couches (TCP/IP et OSI)</w:t>
      </w:r>
    </w:p>
    <w:p w:rsidR="00942B48" w:rsidRPr="00C64533" w:rsidRDefault="00942B48" w:rsidP="00942B48">
      <w:pPr>
        <w:pStyle w:val="NormalWeb"/>
        <w:spacing w:before="24" w:beforeAutospacing="0" w:after="24" w:afterAutospacing="0"/>
        <w:jc w:val="both"/>
        <w:rPr>
          <w:rFonts w:asciiTheme="majorHAnsi" w:hAnsiTheme="majorHAnsi" w:cstheme="majorBidi"/>
          <w:b/>
          <w:bCs/>
          <w:color w:val="000000"/>
        </w:rPr>
      </w:pPr>
      <w:r w:rsidRPr="00C64533">
        <w:rPr>
          <w:rFonts w:asciiTheme="majorHAnsi" w:hAnsiTheme="majorHAnsi" w:cstheme="majorBidi"/>
          <w:b/>
          <w:bCs/>
          <w:color w:val="000000"/>
        </w:rPr>
        <w:t>Chapitre 2 : Architectures logique et physique d’un réseau</w:t>
      </w:r>
    </w:p>
    <w:p w:rsidR="00942B48" w:rsidRPr="00C64533" w:rsidRDefault="00942B48" w:rsidP="00E022E9">
      <w:pPr>
        <w:pStyle w:val="NormalWeb"/>
        <w:numPr>
          <w:ilvl w:val="0"/>
          <w:numId w:val="50"/>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 xml:space="preserve">La couche physique et les supports d’interconnexion </w:t>
      </w:r>
    </w:p>
    <w:p w:rsidR="00942B48" w:rsidRPr="00C64533" w:rsidRDefault="00942B48" w:rsidP="00E022E9">
      <w:pPr>
        <w:pStyle w:val="NormalWeb"/>
        <w:numPr>
          <w:ilvl w:val="0"/>
          <w:numId w:val="50"/>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La couche liaison de données</w:t>
      </w:r>
    </w:p>
    <w:p w:rsidR="00942B48" w:rsidRPr="00C64533" w:rsidRDefault="00942B48" w:rsidP="00E022E9">
      <w:pPr>
        <w:pStyle w:val="NormalWeb"/>
        <w:numPr>
          <w:ilvl w:val="0"/>
          <w:numId w:val="50"/>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L’adressage IP et la division des réseaux (classique et VLSM)</w:t>
      </w:r>
    </w:p>
    <w:p w:rsidR="00942B48" w:rsidRPr="00C64533" w:rsidRDefault="00942B48" w:rsidP="00E022E9">
      <w:pPr>
        <w:pStyle w:val="NormalWeb"/>
        <w:numPr>
          <w:ilvl w:val="0"/>
          <w:numId w:val="50"/>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La couche Réseau et routage</w:t>
      </w:r>
    </w:p>
    <w:p w:rsidR="00942B48" w:rsidRPr="00C64533" w:rsidRDefault="00942B48" w:rsidP="00E022E9">
      <w:pPr>
        <w:pStyle w:val="NormalWeb"/>
        <w:numPr>
          <w:ilvl w:val="0"/>
          <w:numId w:val="50"/>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La couche Transport</w:t>
      </w:r>
    </w:p>
    <w:p w:rsidR="00942B48" w:rsidRPr="00C64533" w:rsidRDefault="00942B48" w:rsidP="00942B48">
      <w:pPr>
        <w:pStyle w:val="NormalWeb"/>
        <w:spacing w:before="24" w:beforeAutospacing="0" w:after="24" w:afterAutospacing="0"/>
        <w:jc w:val="both"/>
        <w:rPr>
          <w:rFonts w:asciiTheme="majorHAnsi" w:hAnsiTheme="majorHAnsi" w:cstheme="majorBidi"/>
          <w:b/>
          <w:bCs/>
          <w:color w:val="000000"/>
        </w:rPr>
      </w:pPr>
      <w:r w:rsidRPr="00C64533">
        <w:rPr>
          <w:rFonts w:asciiTheme="majorHAnsi" w:hAnsiTheme="majorHAnsi" w:cstheme="majorBidi"/>
          <w:b/>
          <w:bCs/>
          <w:color w:val="000000"/>
        </w:rPr>
        <w:t xml:space="preserve">Chapitre 3 : Ethernet et les réseaux étendus </w:t>
      </w:r>
    </w:p>
    <w:p w:rsidR="00942B48" w:rsidRPr="00C64533" w:rsidRDefault="00942B48" w:rsidP="00E022E9">
      <w:pPr>
        <w:pStyle w:val="NormalWeb"/>
        <w:numPr>
          <w:ilvl w:val="0"/>
          <w:numId w:val="57"/>
        </w:numPr>
        <w:spacing w:before="24" w:beforeAutospacing="0" w:after="24" w:afterAutospacing="0"/>
        <w:jc w:val="both"/>
        <w:rPr>
          <w:rFonts w:asciiTheme="majorHAnsi" w:hAnsiTheme="majorHAnsi" w:cstheme="majorBidi"/>
          <w:color w:val="000000"/>
        </w:rPr>
      </w:pPr>
      <w:r w:rsidRPr="00C64533">
        <w:rPr>
          <w:rFonts w:asciiTheme="majorHAnsi" w:hAnsiTheme="majorHAnsi" w:cstheme="majorBidi"/>
          <w:color w:val="000000"/>
        </w:rPr>
        <w:t>Les normes</w:t>
      </w:r>
    </w:p>
    <w:p w:rsidR="00942B48" w:rsidRPr="00C64533" w:rsidRDefault="00942B48" w:rsidP="00E022E9">
      <w:pPr>
        <w:pStyle w:val="Paragraphedeliste"/>
        <w:numPr>
          <w:ilvl w:val="0"/>
          <w:numId w:val="57"/>
        </w:numPr>
        <w:jc w:val="both"/>
        <w:rPr>
          <w:rFonts w:asciiTheme="majorHAnsi" w:hAnsiTheme="majorHAnsi" w:cstheme="majorBidi"/>
        </w:rPr>
      </w:pPr>
      <w:r w:rsidRPr="00C64533">
        <w:rPr>
          <w:rFonts w:asciiTheme="majorHAnsi" w:hAnsiTheme="majorHAnsi" w:cstheme="majorBidi"/>
        </w:rPr>
        <w:t xml:space="preserve">L’administration des équipements </w:t>
      </w:r>
    </w:p>
    <w:p w:rsidR="00942B48" w:rsidRPr="00C64533" w:rsidRDefault="00942B48" w:rsidP="00E022E9">
      <w:pPr>
        <w:pStyle w:val="Paragraphedeliste"/>
        <w:numPr>
          <w:ilvl w:val="0"/>
          <w:numId w:val="57"/>
        </w:numPr>
        <w:jc w:val="both"/>
        <w:rPr>
          <w:rFonts w:asciiTheme="majorHAnsi" w:hAnsiTheme="majorHAnsi" w:cstheme="majorBidi"/>
        </w:rPr>
      </w:pPr>
      <w:r w:rsidRPr="00C64533">
        <w:rPr>
          <w:rFonts w:asciiTheme="majorHAnsi" w:hAnsiTheme="majorHAnsi" w:cstheme="majorBidi"/>
        </w:rPr>
        <w:t>Les grands réseaux internationaux (X25, RNIS, Internet)</w:t>
      </w:r>
    </w:p>
    <w:p w:rsidR="00942B48" w:rsidRPr="00C64533" w:rsidRDefault="00942B48" w:rsidP="00942B48">
      <w:pPr>
        <w:jc w:val="both"/>
        <w:rPr>
          <w:rFonts w:asciiTheme="majorHAnsi" w:hAnsiTheme="majorHAnsi" w:cstheme="majorBidi"/>
          <w:b/>
          <w:bCs/>
        </w:rPr>
      </w:pPr>
      <w:r w:rsidRPr="00C64533">
        <w:rPr>
          <w:rFonts w:asciiTheme="majorHAnsi" w:hAnsiTheme="majorHAnsi" w:cstheme="majorBidi"/>
          <w:b/>
          <w:bCs/>
        </w:rPr>
        <w:t>Chapitre 4 : modélisation des Bases de données</w:t>
      </w:r>
    </w:p>
    <w:p w:rsidR="00942B48" w:rsidRPr="00C64533" w:rsidRDefault="00942B48" w:rsidP="00E022E9">
      <w:pPr>
        <w:pStyle w:val="Paragraphedeliste"/>
        <w:numPr>
          <w:ilvl w:val="0"/>
          <w:numId w:val="47"/>
        </w:numPr>
        <w:jc w:val="both"/>
        <w:rPr>
          <w:rFonts w:asciiTheme="majorHAnsi" w:hAnsiTheme="majorHAnsi" w:cstheme="majorBidi"/>
        </w:rPr>
      </w:pPr>
      <w:r w:rsidRPr="00C64533">
        <w:rPr>
          <w:rFonts w:asciiTheme="majorHAnsi" w:hAnsiTheme="majorHAnsi" w:cstheme="majorBidi"/>
        </w:rPr>
        <w:t xml:space="preserve">Les modèles logiques de données </w:t>
      </w:r>
    </w:p>
    <w:p w:rsidR="00942B48" w:rsidRPr="00C64533" w:rsidRDefault="00942B48" w:rsidP="00E022E9">
      <w:pPr>
        <w:pStyle w:val="Paragraphedeliste"/>
        <w:numPr>
          <w:ilvl w:val="0"/>
          <w:numId w:val="47"/>
        </w:numPr>
        <w:jc w:val="both"/>
        <w:rPr>
          <w:rFonts w:asciiTheme="majorHAnsi" w:hAnsiTheme="majorHAnsi" w:cstheme="majorBidi"/>
        </w:rPr>
      </w:pPr>
      <w:r w:rsidRPr="00C64533">
        <w:rPr>
          <w:rFonts w:asciiTheme="majorHAnsi" w:hAnsiTheme="majorHAnsi" w:cstheme="majorBidi"/>
        </w:rPr>
        <w:t>Modèle conceptuel</w:t>
      </w:r>
    </w:p>
    <w:p w:rsidR="00942B48" w:rsidRPr="00C64533" w:rsidRDefault="00942B48" w:rsidP="00E022E9">
      <w:pPr>
        <w:pStyle w:val="Paragraphedeliste"/>
        <w:numPr>
          <w:ilvl w:val="0"/>
          <w:numId w:val="47"/>
        </w:numPr>
        <w:jc w:val="both"/>
        <w:rPr>
          <w:rFonts w:asciiTheme="majorHAnsi" w:hAnsiTheme="majorHAnsi" w:cstheme="majorBidi"/>
        </w:rPr>
      </w:pPr>
      <w:r w:rsidRPr="00C64533">
        <w:rPr>
          <w:rFonts w:asciiTheme="majorHAnsi" w:hAnsiTheme="majorHAnsi" w:cstheme="majorBidi"/>
        </w:rPr>
        <w:t>Modèle relationnel</w:t>
      </w:r>
    </w:p>
    <w:p w:rsidR="00942B48" w:rsidRPr="00C64533" w:rsidRDefault="00942B48" w:rsidP="00942B48">
      <w:pPr>
        <w:jc w:val="both"/>
        <w:rPr>
          <w:rFonts w:asciiTheme="majorHAnsi" w:hAnsiTheme="majorHAnsi" w:cstheme="majorBidi"/>
          <w:b/>
          <w:bCs/>
        </w:rPr>
      </w:pPr>
      <w:r w:rsidRPr="00C64533">
        <w:rPr>
          <w:rFonts w:asciiTheme="majorHAnsi" w:hAnsiTheme="majorHAnsi" w:cstheme="majorBidi"/>
          <w:b/>
          <w:bCs/>
        </w:rPr>
        <w:t>Chapitre 5 : Administration des Bases de données dans un réseau</w:t>
      </w:r>
    </w:p>
    <w:p w:rsidR="00942B48" w:rsidRPr="00C64533" w:rsidRDefault="00942B48" w:rsidP="00E022E9">
      <w:pPr>
        <w:pStyle w:val="Paragraphedeliste"/>
        <w:numPr>
          <w:ilvl w:val="0"/>
          <w:numId w:val="48"/>
        </w:numPr>
        <w:jc w:val="both"/>
        <w:rPr>
          <w:rFonts w:asciiTheme="majorHAnsi" w:hAnsiTheme="majorHAnsi" w:cstheme="majorBidi"/>
        </w:rPr>
      </w:pPr>
      <w:r w:rsidRPr="00C64533">
        <w:rPr>
          <w:rFonts w:asciiTheme="majorHAnsi" w:hAnsiTheme="majorHAnsi" w:cstheme="majorBidi"/>
        </w:rPr>
        <w:t>Langage de requêtes / SQL</w:t>
      </w:r>
    </w:p>
    <w:p w:rsidR="00942B48" w:rsidRPr="00C64533" w:rsidRDefault="00942B48" w:rsidP="00E022E9">
      <w:pPr>
        <w:pStyle w:val="Paragraphedeliste"/>
        <w:numPr>
          <w:ilvl w:val="0"/>
          <w:numId w:val="48"/>
        </w:numPr>
        <w:spacing w:after="200" w:line="276" w:lineRule="auto"/>
        <w:jc w:val="both"/>
        <w:rPr>
          <w:rFonts w:asciiTheme="majorHAnsi" w:hAnsiTheme="majorHAnsi" w:cstheme="majorBidi"/>
        </w:rPr>
      </w:pPr>
      <w:r w:rsidRPr="00C64533">
        <w:rPr>
          <w:rFonts w:asciiTheme="majorHAnsi" w:hAnsiTheme="majorHAnsi" w:cstheme="majorBidi"/>
        </w:rPr>
        <w:t xml:space="preserve">SQL - Droits d’accès et vues des utilisateurs </w:t>
      </w:r>
    </w:p>
    <w:p w:rsidR="00942B48" w:rsidRPr="00C64533" w:rsidRDefault="00942B48" w:rsidP="00E022E9">
      <w:pPr>
        <w:pStyle w:val="Paragraphedeliste"/>
        <w:numPr>
          <w:ilvl w:val="0"/>
          <w:numId w:val="48"/>
        </w:numPr>
        <w:spacing w:after="200" w:line="276" w:lineRule="auto"/>
        <w:jc w:val="both"/>
        <w:rPr>
          <w:rFonts w:asciiTheme="majorHAnsi" w:hAnsiTheme="majorHAnsi" w:cstheme="majorBidi"/>
        </w:rPr>
      </w:pPr>
      <w:r w:rsidRPr="00C64533">
        <w:rPr>
          <w:rFonts w:asciiTheme="majorHAnsi" w:hAnsiTheme="majorHAnsi" w:cstheme="majorBidi"/>
        </w:rPr>
        <w:t>Algèbre et Calcul relationnel</w:t>
      </w:r>
    </w:p>
    <w:p w:rsidR="00942B48" w:rsidRPr="00C64533" w:rsidRDefault="00942B48" w:rsidP="00E022E9">
      <w:pPr>
        <w:pStyle w:val="Paragraphedeliste"/>
        <w:numPr>
          <w:ilvl w:val="0"/>
          <w:numId w:val="48"/>
        </w:numPr>
        <w:spacing w:after="200" w:line="276" w:lineRule="auto"/>
        <w:jc w:val="both"/>
        <w:rPr>
          <w:rFonts w:asciiTheme="majorHAnsi" w:hAnsiTheme="majorHAnsi" w:cstheme="majorBidi"/>
        </w:rPr>
      </w:pPr>
      <w:r w:rsidRPr="00C64533">
        <w:rPr>
          <w:rFonts w:asciiTheme="majorHAnsi" w:hAnsiTheme="majorHAnsi" w:cstheme="majorBidi"/>
        </w:rPr>
        <w:t>Normalisation</w:t>
      </w:r>
    </w:p>
    <w:p w:rsidR="009A7C5B" w:rsidRDefault="009A7C5B" w:rsidP="00942B48">
      <w:pPr>
        <w:spacing w:line="276" w:lineRule="auto"/>
        <w:jc w:val="both"/>
        <w:rPr>
          <w:rFonts w:asciiTheme="majorHAnsi" w:hAnsiTheme="majorHAnsi" w:cstheme="minorBidi"/>
          <w:b/>
          <w:u w:val="thick" w:color="F79646" w:themeColor="accent6"/>
        </w:rPr>
      </w:pPr>
    </w:p>
    <w:p w:rsidR="009A7C5B" w:rsidRDefault="00942B48" w:rsidP="00942B48">
      <w:pPr>
        <w:spacing w:line="276" w:lineRule="auto"/>
        <w:jc w:val="both"/>
        <w:rPr>
          <w:rFonts w:asciiTheme="majorHAnsi" w:hAnsiTheme="majorHAnsi" w:cstheme="minorBidi"/>
          <w:bCs/>
        </w:rPr>
      </w:pPr>
      <w:r w:rsidRPr="00BD5F71">
        <w:rPr>
          <w:rFonts w:asciiTheme="majorHAnsi" w:hAnsiTheme="majorHAnsi" w:cstheme="minorBidi"/>
          <w:b/>
          <w:u w:val="thick" w:color="F79646" w:themeColor="accent6"/>
        </w:rPr>
        <w:lastRenderedPageBreak/>
        <w:t>Mode d’évaluation :</w:t>
      </w:r>
      <w:r w:rsidRPr="00BD5F71">
        <w:rPr>
          <w:rFonts w:asciiTheme="majorHAnsi" w:hAnsiTheme="majorHAnsi" w:cstheme="minorBidi"/>
          <w:bCs/>
        </w:rPr>
        <w:t xml:space="preserve"> </w:t>
      </w:r>
    </w:p>
    <w:p w:rsidR="00942B48" w:rsidRPr="00BD5F71" w:rsidRDefault="00942B48" w:rsidP="00942B48">
      <w:pPr>
        <w:spacing w:line="276" w:lineRule="auto"/>
        <w:jc w:val="both"/>
        <w:rPr>
          <w:rFonts w:asciiTheme="majorHAnsi" w:hAnsiTheme="majorHAnsi" w:cstheme="minorBidi"/>
        </w:rPr>
      </w:pPr>
      <w:r w:rsidRPr="00BD5F71">
        <w:rPr>
          <w:rFonts w:asciiTheme="majorHAnsi" w:hAnsiTheme="majorHAnsi" w:cstheme="minorBidi"/>
        </w:rPr>
        <w:t>Contrôle continu : 40% ; Examen : 60%.</w:t>
      </w:r>
    </w:p>
    <w:p w:rsidR="00942B48" w:rsidRPr="00BD5F71" w:rsidRDefault="00942B48" w:rsidP="00942B48">
      <w:pPr>
        <w:spacing w:line="276" w:lineRule="auto"/>
        <w:jc w:val="both"/>
        <w:rPr>
          <w:rFonts w:asciiTheme="majorHAnsi" w:hAnsiTheme="majorHAnsi" w:cstheme="minorBidi"/>
          <w:b/>
        </w:rPr>
      </w:pPr>
    </w:p>
    <w:p w:rsidR="00942B48" w:rsidRDefault="00942B48" w:rsidP="00942B48">
      <w:pPr>
        <w:spacing w:line="276" w:lineRule="auto"/>
        <w:jc w:val="both"/>
        <w:rPr>
          <w:rFonts w:asciiTheme="majorHAnsi" w:hAnsiTheme="majorHAnsi" w:cstheme="minorBidi"/>
          <w:iCs/>
          <w:u w:val="thick" w:color="F79646" w:themeColor="accent6"/>
        </w:rPr>
      </w:pPr>
      <w:r w:rsidRPr="00BD5F71">
        <w:rPr>
          <w:rFonts w:asciiTheme="majorHAnsi" w:hAnsiTheme="majorHAnsi" w:cstheme="minorBidi"/>
          <w:b/>
          <w:u w:val="thick" w:color="F79646" w:themeColor="accent6"/>
        </w:rPr>
        <w:t>Références bibliographiques</w:t>
      </w:r>
      <w:r w:rsidRPr="00BD5F71">
        <w:rPr>
          <w:rFonts w:asciiTheme="majorHAnsi" w:hAnsiTheme="majorHAnsi" w:cstheme="minorBidi"/>
          <w:u w:val="thick" w:color="F79646" w:themeColor="accent6"/>
        </w:rPr>
        <w:t xml:space="preserve"> </w:t>
      </w:r>
      <w:r w:rsidRPr="00BD5F71">
        <w:rPr>
          <w:rFonts w:asciiTheme="majorHAnsi" w:hAnsiTheme="majorHAnsi" w:cstheme="minorBidi"/>
          <w:iCs/>
          <w:u w:val="thick" w:color="F79646" w:themeColor="accent6"/>
        </w:rPr>
        <w:t>:</w:t>
      </w:r>
    </w:p>
    <w:p w:rsidR="00942B48" w:rsidRPr="0031221C" w:rsidRDefault="00942B48" w:rsidP="00F75A5F">
      <w:pPr>
        <w:pStyle w:val="Paragraphedeliste"/>
        <w:numPr>
          <w:ilvl w:val="0"/>
          <w:numId w:val="94"/>
        </w:numPr>
        <w:spacing w:line="276" w:lineRule="auto"/>
        <w:jc w:val="both"/>
        <w:rPr>
          <w:rFonts w:asciiTheme="majorHAnsi" w:hAnsiTheme="majorHAnsi"/>
          <w:i/>
          <w:sz w:val="22"/>
          <w:szCs w:val="22"/>
        </w:rPr>
      </w:pPr>
      <w:r w:rsidRPr="0031221C">
        <w:rPr>
          <w:rFonts w:asciiTheme="majorHAnsi" w:hAnsiTheme="majorHAnsi" w:cs="Tahoma"/>
          <w:i/>
          <w:sz w:val="22"/>
          <w:szCs w:val="22"/>
        </w:rPr>
        <w:t>Andrew Tanenbaum, Réseaux, Pearson Education, 4</w:t>
      </w:r>
      <w:r w:rsidRPr="0031221C">
        <w:rPr>
          <w:rFonts w:asciiTheme="majorHAnsi" w:hAnsiTheme="majorHAnsi" w:cs="Tahoma"/>
          <w:i/>
          <w:sz w:val="22"/>
          <w:szCs w:val="22"/>
          <w:vertAlign w:val="superscript"/>
        </w:rPr>
        <w:t>ème</w:t>
      </w:r>
      <w:r w:rsidRPr="0031221C">
        <w:rPr>
          <w:rFonts w:asciiTheme="majorHAnsi" w:hAnsiTheme="majorHAnsi" w:cs="Tahoma"/>
          <w:i/>
          <w:sz w:val="22"/>
          <w:szCs w:val="22"/>
        </w:rPr>
        <w:t xml:space="preserve"> édition, 2003. </w:t>
      </w:r>
    </w:p>
    <w:p w:rsidR="00942B48" w:rsidRPr="0031221C" w:rsidRDefault="00942B48" w:rsidP="00F75A5F">
      <w:pPr>
        <w:pStyle w:val="Paragraphedeliste"/>
        <w:numPr>
          <w:ilvl w:val="0"/>
          <w:numId w:val="94"/>
        </w:numPr>
        <w:spacing w:line="276" w:lineRule="auto"/>
        <w:jc w:val="both"/>
        <w:rPr>
          <w:rFonts w:asciiTheme="majorHAnsi" w:hAnsiTheme="majorHAnsi"/>
          <w:i/>
          <w:sz w:val="22"/>
          <w:szCs w:val="22"/>
        </w:rPr>
      </w:pPr>
      <w:r w:rsidRPr="0031221C">
        <w:rPr>
          <w:rFonts w:asciiTheme="majorHAnsi" w:hAnsiTheme="majorHAnsi" w:cs="Tahoma"/>
          <w:i/>
          <w:sz w:val="22"/>
          <w:szCs w:val="22"/>
        </w:rPr>
        <w:t>Claude Servin, Réseaux et Telecom., Dunod, Paris, 2006.</w:t>
      </w:r>
    </w:p>
    <w:p w:rsidR="00942B48" w:rsidRPr="0031221C" w:rsidRDefault="00942B48" w:rsidP="00F75A5F">
      <w:pPr>
        <w:pStyle w:val="Paragraphedeliste"/>
        <w:numPr>
          <w:ilvl w:val="0"/>
          <w:numId w:val="94"/>
        </w:numPr>
        <w:spacing w:line="276" w:lineRule="auto"/>
        <w:jc w:val="both"/>
        <w:rPr>
          <w:rFonts w:asciiTheme="majorHAnsi" w:hAnsiTheme="majorHAnsi"/>
          <w:i/>
          <w:sz w:val="22"/>
          <w:szCs w:val="22"/>
          <w:lang w:val="en-GB"/>
        </w:rPr>
      </w:pPr>
      <w:r w:rsidRPr="0031221C">
        <w:rPr>
          <w:rFonts w:asciiTheme="majorHAnsi" w:hAnsiTheme="majorHAnsi" w:cs="Tahoma"/>
          <w:i/>
          <w:sz w:val="22"/>
          <w:szCs w:val="22"/>
          <w:lang w:val="en-GB"/>
        </w:rPr>
        <w:t>James F. Kurose, Keith W. Ross: Computer Networking, Addison Wesley, 2001.</w:t>
      </w:r>
    </w:p>
    <w:p w:rsidR="00942B48" w:rsidRPr="0031221C" w:rsidRDefault="00942B48" w:rsidP="00F75A5F">
      <w:pPr>
        <w:pStyle w:val="Paragraphedeliste"/>
        <w:numPr>
          <w:ilvl w:val="0"/>
          <w:numId w:val="94"/>
        </w:numPr>
        <w:spacing w:line="276" w:lineRule="auto"/>
        <w:jc w:val="both"/>
        <w:rPr>
          <w:rFonts w:asciiTheme="majorHAnsi" w:hAnsiTheme="majorHAnsi"/>
          <w:i/>
          <w:sz w:val="22"/>
          <w:szCs w:val="22"/>
          <w:lang w:val="en-GB"/>
        </w:rPr>
      </w:pPr>
      <w:r w:rsidRPr="0031221C">
        <w:rPr>
          <w:rFonts w:asciiTheme="majorHAnsi" w:hAnsiTheme="majorHAnsi" w:cs="Tahoma"/>
          <w:i/>
          <w:sz w:val="22"/>
          <w:szCs w:val="22"/>
          <w:lang w:val="en-GB"/>
        </w:rPr>
        <w:t>Stevens W.R., TCP/IP Illustrated, Addison Wesley, 1993.</w:t>
      </w:r>
    </w:p>
    <w:p w:rsidR="00942B48" w:rsidRPr="0031221C" w:rsidRDefault="00942B48" w:rsidP="00F75A5F">
      <w:pPr>
        <w:pStyle w:val="Paragraphedeliste"/>
        <w:numPr>
          <w:ilvl w:val="0"/>
          <w:numId w:val="94"/>
        </w:numPr>
        <w:spacing w:line="276" w:lineRule="auto"/>
        <w:jc w:val="both"/>
        <w:rPr>
          <w:rFonts w:asciiTheme="majorHAnsi" w:hAnsiTheme="majorHAnsi" w:cs="Tahoma"/>
          <w:i/>
          <w:sz w:val="22"/>
          <w:szCs w:val="22"/>
          <w:lang w:val="en-GB"/>
        </w:rPr>
      </w:pPr>
      <w:r w:rsidRPr="0031221C">
        <w:rPr>
          <w:rFonts w:asciiTheme="majorHAnsi" w:hAnsiTheme="majorHAnsi" w:cs="Tahoma"/>
          <w:i/>
          <w:sz w:val="22"/>
          <w:szCs w:val="22"/>
          <w:lang w:val="en-GB"/>
        </w:rPr>
        <w:t>Cisco Systems, Introduction to Cisco Networking technologies, Volume 1&amp;2 (Version 2.0), Cisco Training and Certification, USA, 2004.</w:t>
      </w:r>
    </w:p>
    <w:p w:rsidR="00942B48" w:rsidRPr="0031221C" w:rsidRDefault="00942B48" w:rsidP="00F75A5F">
      <w:pPr>
        <w:pStyle w:val="Paragraphedeliste"/>
        <w:numPr>
          <w:ilvl w:val="0"/>
          <w:numId w:val="94"/>
        </w:numPr>
        <w:spacing w:line="276" w:lineRule="auto"/>
        <w:jc w:val="both"/>
        <w:rPr>
          <w:rFonts w:asciiTheme="majorHAnsi" w:hAnsiTheme="majorHAnsi" w:cs="Tahoma"/>
          <w:i/>
          <w:sz w:val="22"/>
          <w:szCs w:val="22"/>
        </w:rPr>
      </w:pPr>
      <w:r w:rsidRPr="0031221C">
        <w:rPr>
          <w:rFonts w:asciiTheme="majorHAnsi" w:eastAsia="Times New Roman" w:hAnsiTheme="majorHAnsi" w:cstheme="majorBidi"/>
          <w:i/>
          <w:sz w:val="22"/>
          <w:szCs w:val="22"/>
          <w:lang w:eastAsia="fr-FR"/>
        </w:rPr>
        <w:t xml:space="preserve">José Dordoigne, </w:t>
      </w:r>
      <w:r w:rsidRPr="0031221C">
        <w:rPr>
          <w:rFonts w:asciiTheme="majorHAnsi" w:eastAsia="Times New Roman" w:hAnsiTheme="majorHAnsi" w:cstheme="majorBidi"/>
          <w:i/>
          <w:sz w:val="22"/>
          <w:szCs w:val="22"/>
          <w:shd w:val="clear" w:color="auto" w:fill="FFFFFF"/>
          <w:lang w:eastAsia="fr-FR"/>
        </w:rPr>
        <w:t>Réseaux informatiques - Notions fondamentales (6ième édition) (Protocoles, Architectures, Réseaux sans fil...), Edition ENI, 2015</w:t>
      </w:r>
    </w:p>
    <w:p w:rsidR="00942B48" w:rsidRPr="0031221C" w:rsidRDefault="00942B48" w:rsidP="00F75A5F">
      <w:pPr>
        <w:pStyle w:val="Paragraphedeliste"/>
        <w:numPr>
          <w:ilvl w:val="0"/>
          <w:numId w:val="94"/>
        </w:numPr>
        <w:spacing w:line="276" w:lineRule="auto"/>
        <w:jc w:val="both"/>
        <w:rPr>
          <w:rFonts w:asciiTheme="majorHAnsi" w:hAnsiTheme="majorHAnsi" w:cs="Tahoma"/>
          <w:i/>
          <w:sz w:val="22"/>
          <w:szCs w:val="22"/>
        </w:rPr>
      </w:pPr>
      <w:r w:rsidRPr="0031221C">
        <w:rPr>
          <w:rFonts w:asciiTheme="majorHAnsi" w:hAnsiTheme="majorHAnsi" w:cstheme="majorBidi"/>
          <w:i/>
          <w:sz w:val="22"/>
          <w:szCs w:val="22"/>
          <w:shd w:val="clear" w:color="auto" w:fill="FFFFFF"/>
        </w:rPr>
        <w:t>Guy Pujolle</w:t>
      </w:r>
      <w:r w:rsidRPr="0031221C">
        <w:rPr>
          <w:rStyle w:val="apple-converted-space"/>
          <w:rFonts w:asciiTheme="majorHAnsi" w:hAnsiTheme="majorHAnsi" w:cstheme="majorBidi"/>
          <w:i/>
          <w:sz w:val="22"/>
          <w:szCs w:val="22"/>
          <w:shd w:val="clear" w:color="auto" w:fill="FFFFFF"/>
        </w:rPr>
        <w:t xml:space="preserve">, </w:t>
      </w:r>
      <w:r w:rsidRPr="0031221C">
        <w:rPr>
          <w:rFonts w:asciiTheme="majorHAnsi" w:hAnsiTheme="majorHAnsi" w:cstheme="majorBidi"/>
          <w:i/>
          <w:sz w:val="22"/>
          <w:szCs w:val="22"/>
          <w:shd w:val="clear" w:color="auto" w:fill="FFFFFF"/>
        </w:rPr>
        <w:t>Olivier Salvatori</w:t>
      </w:r>
      <w:r w:rsidRPr="0031221C">
        <w:rPr>
          <w:rStyle w:val="author"/>
          <w:rFonts w:asciiTheme="majorHAnsi" w:hAnsiTheme="majorHAnsi" w:cstheme="majorBidi"/>
          <w:i/>
          <w:sz w:val="22"/>
          <w:szCs w:val="22"/>
          <w:shd w:val="clear" w:color="auto" w:fill="FFFFFF"/>
        </w:rPr>
        <w:t>,</w:t>
      </w:r>
      <w:r w:rsidRPr="0031221C">
        <w:rPr>
          <w:rFonts w:asciiTheme="majorHAnsi" w:hAnsiTheme="majorHAnsi" w:cstheme="majorBidi"/>
          <w:i/>
          <w:color w:val="111111"/>
          <w:sz w:val="22"/>
          <w:szCs w:val="22"/>
        </w:rPr>
        <w:t xml:space="preserve"> </w:t>
      </w:r>
      <w:r w:rsidRPr="0031221C">
        <w:rPr>
          <w:rStyle w:val="a-size-large"/>
          <w:rFonts w:asciiTheme="majorHAnsi" w:hAnsiTheme="majorHAnsi" w:cstheme="majorBidi"/>
          <w:i/>
          <w:color w:val="111111"/>
          <w:sz w:val="22"/>
          <w:szCs w:val="22"/>
        </w:rPr>
        <w:t>Les réseaux, Edition Eyrolles, 2014</w:t>
      </w:r>
    </w:p>
    <w:p w:rsidR="00942B48" w:rsidRPr="0031221C" w:rsidRDefault="0031221C" w:rsidP="00F75A5F">
      <w:pPr>
        <w:pStyle w:val="Paragraphedeliste"/>
        <w:numPr>
          <w:ilvl w:val="0"/>
          <w:numId w:val="94"/>
        </w:numPr>
        <w:spacing w:line="276" w:lineRule="auto"/>
        <w:jc w:val="both"/>
        <w:rPr>
          <w:rFonts w:asciiTheme="majorHAnsi" w:hAnsiTheme="majorHAnsi" w:cs="Tahoma"/>
          <w:i/>
          <w:sz w:val="22"/>
          <w:szCs w:val="22"/>
        </w:rPr>
      </w:pPr>
      <w:r>
        <w:rPr>
          <w:rFonts w:asciiTheme="majorHAnsi" w:hAnsiTheme="majorHAnsi" w:cstheme="majorBidi"/>
          <w:i/>
          <w:sz w:val="22"/>
          <w:szCs w:val="22"/>
          <w:bdr w:val="none" w:sz="0" w:space="0" w:color="auto" w:frame="1"/>
          <w:shd w:val="clear" w:color="auto" w:fill="FFFFFF"/>
        </w:rPr>
        <w:t>C</w:t>
      </w:r>
      <w:r w:rsidR="00942B48" w:rsidRPr="0031221C">
        <w:rPr>
          <w:rFonts w:asciiTheme="majorHAnsi" w:hAnsiTheme="majorHAnsi" w:cstheme="majorBidi"/>
          <w:i/>
          <w:sz w:val="22"/>
          <w:szCs w:val="22"/>
          <w:bdr w:val="none" w:sz="0" w:space="0" w:color="auto" w:frame="1"/>
          <w:shd w:val="clear" w:color="auto" w:fill="FFFFFF"/>
        </w:rPr>
        <w:t>hristian Soutou</w:t>
      </w:r>
      <w:r w:rsidR="00942B48" w:rsidRPr="0031221C">
        <w:rPr>
          <w:rFonts w:asciiTheme="majorHAnsi" w:hAnsiTheme="majorHAnsi" w:cstheme="majorBidi"/>
          <w:i/>
          <w:sz w:val="22"/>
          <w:szCs w:val="22"/>
        </w:rPr>
        <w:t>, Modélisation des bases de données, Edition Eyrolles, 2015</w:t>
      </w:r>
    </w:p>
    <w:p w:rsidR="00942B48" w:rsidRPr="0031221C" w:rsidRDefault="00942B48" w:rsidP="00F75A5F">
      <w:pPr>
        <w:pStyle w:val="Paragraphedeliste"/>
        <w:numPr>
          <w:ilvl w:val="0"/>
          <w:numId w:val="94"/>
        </w:numPr>
        <w:spacing w:line="276" w:lineRule="auto"/>
        <w:jc w:val="both"/>
        <w:rPr>
          <w:rFonts w:asciiTheme="majorHAnsi" w:hAnsiTheme="majorHAnsi" w:cstheme="majorBidi"/>
          <w:i/>
          <w:sz w:val="22"/>
          <w:szCs w:val="22"/>
        </w:rPr>
      </w:pPr>
      <w:r w:rsidRPr="0031221C">
        <w:rPr>
          <w:rFonts w:asciiTheme="majorHAnsi" w:hAnsiTheme="majorHAnsi" w:cstheme="majorBidi"/>
          <w:i/>
          <w:sz w:val="22"/>
          <w:szCs w:val="22"/>
          <w:bdr w:val="none" w:sz="0" w:space="0" w:color="auto" w:frame="1"/>
          <w:shd w:val="clear" w:color="auto" w:fill="FFFFFF"/>
        </w:rPr>
        <w:t>Christian Soutou</w:t>
      </w:r>
      <w:r w:rsidRPr="0031221C">
        <w:rPr>
          <w:rFonts w:asciiTheme="majorHAnsi" w:hAnsiTheme="majorHAnsi" w:cstheme="majorBidi"/>
          <w:i/>
          <w:sz w:val="22"/>
          <w:szCs w:val="22"/>
        </w:rPr>
        <w:t>, Programmer avec MySQL, Edition Eyrolles, 2013</w:t>
      </w:r>
    </w:p>
    <w:p w:rsidR="00B62DAC" w:rsidRPr="00BD245F" w:rsidRDefault="00B62DAC">
      <w:pPr>
        <w:spacing w:after="200" w:line="276" w:lineRule="auto"/>
        <w:rPr>
          <w:rFonts w:asciiTheme="minorHAnsi" w:hAnsiTheme="minorHAnsi"/>
          <w:i/>
          <w:iCs/>
        </w:rPr>
      </w:pPr>
      <w:r w:rsidRPr="00BD245F">
        <w:rPr>
          <w:rFonts w:asciiTheme="minorHAnsi" w:hAnsiTheme="minorHAnsi"/>
          <w:i/>
          <w:iCs/>
        </w:rPr>
        <w:br w:type="page"/>
      </w:r>
    </w:p>
    <w:p w:rsidR="004E4CDA" w:rsidRPr="00C81B15" w:rsidRDefault="004E4CDA" w:rsidP="0062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C81B15">
        <w:rPr>
          <w:rFonts w:asciiTheme="majorHAnsi" w:hAnsiTheme="majorHAnsi" w:cs="Calibri"/>
          <w:b/>
        </w:rPr>
        <w:lastRenderedPageBreak/>
        <w:t>Semestre : 6</w:t>
      </w:r>
    </w:p>
    <w:p w:rsidR="004E4CDA" w:rsidRPr="00FD4527" w:rsidRDefault="004E4CDA" w:rsidP="0062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 xml:space="preserve">Unité d’enseignement : </w:t>
      </w:r>
      <w:r w:rsidRPr="00C81B15">
        <w:rPr>
          <w:rFonts w:asciiTheme="majorHAnsi" w:hAnsiTheme="majorHAnsi" w:cs="Arial"/>
          <w:b/>
          <w:bCs/>
        </w:rPr>
        <w:t xml:space="preserve">UE </w:t>
      </w:r>
      <w:r w:rsidR="00FD4527">
        <w:rPr>
          <w:rFonts w:asciiTheme="majorHAnsi" w:hAnsiTheme="majorHAnsi" w:cs="Arial"/>
          <w:b/>
          <w:bCs/>
        </w:rPr>
        <w:t xml:space="preserve">F </w:t>
      </w:r>
      <w:r w:rsidRPr="00FD4527">
        <w:rPr>
          <w:rFonts w:asciiTheme="majorHAnsi" w:hAnsiTheme="majorHAnsi" w:cs="Arial"/>
          <w:b/>
          <w:bCs/>
        </w:rPr>
        <w:t>3.2.</w:t>
      </w:r>
      <w:r w:rsidR="00FD4527" w:rsidRPr="00FD4527">
        <w:rPr>
          <w:rFonts w:asciiTheme="majorHAnsi" w:hAnsiTheme="majorHAnsi" w:cs="Arial"/>
          <w:b/>
          <w:bCs/>
        </w:rPr>
        <w:t>1</w:t>
      </w:r>
    </w:p>
    <w:p w:rsidR="004E4CDA" w:rsidRPr="00FD4527" w:rsidRDefault="004E4CDA" w:rsidP="009A7C5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FD4527">
        <w:rPr>
          <w:rFonts w:asciiTheme="majorHAnsi" w:hAnsiTheme="majorHAnsi" w:cs="Calibri"/>
          <w:b/>
          <w:bCs/>
          <w:iCs/>
        </w:rPr>
        <w:t>Matière </w:t>
      </w:r>
      <w:r w:rsidR="009A7C5B">
        <w:rPr>
          <w:rFonts w:asciiTheme="majorHAnsi" w:hAnsiTheme="majorHAnsi" w:cs="Calibri"/>
          <w:b/>
          <w:bCs/>
          <w:iCs/>
        </w:rPr>
        <w:t xml:space="preserve">3 </w:t>
      </w:r>
      <w:r w:rsidRPr="00FD4527">
        <w:rPr>
          <w:rFonts w:asciiTheme="majorHAnsi" w:hAnsiTheme="majorHAnsi" w:cs="Calibri"/>
          <w:b/>
          <w:bCs/>
          <w:iCs/>
        </w:rPr>
        <w:t>:</w:t>
      </w:r>
      <w:r w:rsidRPr="00FD4527">
        <w:rPr>
          <w:rFonts w:asciiTheme="majorHAnsi" w:eastAsia="Calibri" w:hAnsiTheme="majorHAnsi" w:cstheme="minorBidi"/>
          <w:b/>
          <w:bCs/>
          <w:lang w:eastAsia="en-US"/>
        </w:rPr>
        <w:t xml:space="preserve"> </w:t>
      </w:r>
      <w:r w:rsidRPr="00FD4527">
        <w:rPr>
          <w:rFonts w:asciiTheme="majorHAnsi" w:hAnsiTheme="majorHAnsi" w:cs="Calibri"/>
          <w:b/>
          <w:bCs/>
          <w:iCs/>
        </w:rPr>
        <w:t xml:space="preserve">Conduite </w:t>
      </w:r>
      <w:r w:rsidR="009A7C5B">
        <w:rPr>
          <w:rFonts w:asciiTheme="majorHAnsi" w:hAnsiTheme="majorHAnsi" w:cs="Calibri"/>
          <w:b/>
          <w:bCs/>
          <w:iCs/>
        </w:rPr>
        <w:t>de</w:t>
      </w:r>
      <w:r w:rsidRPr="00FD4527">
        <w:rPr>
          <w:rFonts w:asciiTheme="majorHAnsi" w:hAnsiTheme="majorHAnsi" w:cs="Calibri"/>
          <w:b/>
          <w:bCs/>
          <w:iCs/>
        </w:rPr>
        <w:t xml:space="preserve"> Projet</w:t>
      </w:r>
      <w:r w:rsidR="009A7C5B">
        <w:rPr>
          <w:rFonts w:asciiTheme="majorHAnsi" w:hAnsiTheme="majorHAnsi" w:cs="Calibri"/>
          <w:b/>
          <w:bCs/>
          <w:iCs/>
        </w:rPr>
        <w:t>s</w:t>
      </w:r>
    </w:p>
    <w:p w:rsidR="004E4CDA" w:rsidRPr="00FD4527" w:rsidRDefault="009A7C5B" w:rsidP="0062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Pr>
          <w:rFonts w:asciiTheme="majorHAnsi" w:eastAsia="Calibri" w:hAnsiTheme="majorHAnsi" w:cstheme="minorBidi"/>
          <w:b/>
          <w:bCs/>
          <w:lang w:eastAsia="en-US"/>
        </w:rPr>
        <w:t>VHS: 22h30 (C</w:t>
      </w:r>
      <w:r w:rsidR="004E4CDA" w:rsidRPr="00FD4527">
        <w:rPr>
          <w:rFonts w:asciiTheme="majorHAnsi" w:eastAsia="Calibri" w:hAnsiTheme="majorHAnsi" w:cstheme="minorBidi"/>
          <w:b/>
          <w:bCs/>
          <w:lang w:eastAsia="en-US"/>
        </w:rPr>
        <w:t>ours: 1h30)</w:t>
      </w:r>
    </w:p>
    <w:p w:rsidR="004E4CDA" w:rsidRPr="00C81B15" w:rsidRDefault="004E4CDA" w:rsidP="0062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 xml:space="preserve">Crédits : </w:t>
      </w:r>
      <w:r w:rsidR="00FD4527">
        <w:rPr>
          <w:rFonts w:asciiTheme="majorHAnsi" w:hAnsiTheme="majorHAnsi" w:cs="Calibri"/>
          <w:b/>
          <w:iCs/>
        </w:rPr>
        <w:t>2</w:t>
      </w:r>
    </w:p>
    <w:p w:rsidR="004E4CDA" w:rsidRPr="00C81B15" w:rsidRDefault="004E4CDA" w:rsidP="00622993">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 xml:space="preserve">Coefficient : </w:t>
      </w:r>
      <w:r w:rsidRPr="00C81B15">
        <w:rPr>
          <w:rFonts w:asciiTheme="majorHAnsi" w:hAnsiTheme="majorHAnsi" w:cs="Calibri"/>
          <w:b/>
          <w:iCs/>
        </w:rPr>
        <w:t>1</w:t>
      </w:r>
    </w:p>
    <w:p w:rsidR="004E4CDA" w:rsidRPr="008C5333" w:rsidRDefault="004E4CDA" w:rsidP="004E4CDA">
      <w:pPr>
        <w:spacing w:line="276" w:lineRule="auto"/>
        <w:jc w:val="both"/>
        <w:rPr>
          <w:rFonts w:asciiTheme="majorHAnsi" w:hAnsiTheme="majorHAnsi" w:cs="Calibri"/>
          <w:b/>
        </w:rPr>
      </w:pPr>
    </w:p>
    <w:p w:rsidR="004E4CDA" w:rsidRPr="008C5333" w:rsidRDefault="004E4CDA" w:rsidP="004E4CDA">
      <w:pPr>
        <w:spacing w:line="276" w:lineRule="auto"/>
        <w:jc w:val="both"/>
        <w:rPr>
          <w:rFonts w:asciiTheme="majorHAnsi" w:hAnsiTheme="majorHAnsi" w:cs="Calibri"/>
          <w:i/>
          <w:u w:val="thick" w:color="F79646" w:themeColor="accent6"/>
        </w:rPr>
      </w:pPr>
      <w:r w:rsidRPr="008C5333">
        <w:rPr>
          <w:rFonts w:asciiTheme="majorHAnsi" w:hAnsiTheme="majorHAnsi" w:cs="Calibri"/>
          <w:b/>
          <w:u w:val="thick" w:color="F79646" w:themeColor="accent6"/>
        </w:rPr>
        <w:t>Objectifs de l’enseignement:</w:t>
      </w:r>
      <w:r w:rsidRPr="008C5333">
        <w:rPr>
          <w:rFonts w:asciiTheme="majorHAnsi" w:hAnsiTheme="majorHAnsi" w:cs="Calibri"/>
          <w:u w:val="thick" w:color="F79646" w:themeColor="accent6"/>
        </w:rPr>
        <w:t xml:space="preserve"> </w:t>
      </w:r>
    </w:p>
    <w:p w:rsidR="004E4CDA" w:rsidRDefault="004E4CDA" w:rsidP="004E4CDA">
      <w:pPr>
        <w:jc w:val="both"/>
        <w:rPr>
          <w:rFonts w:asciiTheme="majorHAnsi" w:hAnsiTheme="majorHAnsi"/>
          <w:lang w:bidi="ar-DZ"/>
        </w:rPr>
      </w:pPr>
      <w:r w:rsidRPr="008C5333">
        <w:rPr>
          <w:rFonts w:asciiTheme="majorHAnsi" w:hAnsiTheme="majorHAnsi"/>
          <w:lang w:bidi="ar-DZ"/>
        </w:rPr>
        <w:t>Ce cours propose une démarche pour l'analyse de projet industriel</w:t>
      </w:r>
      <w:r>
        <w:rPr>
          <w:rFonts w:asciiTheme="majorHAnsi" w:hAnsiTheme="majorHAnsi"/>
          <w:lang w:bidi="ar-DZ"/>
        </w:rPr>
        <w:t xml:space="preserve">. Cette analyse regroupera </w:t>
      </w:r>
      <w:r w:rsidRPr="008C5333">
        <w:rPr>
          <w:rFonts w:asciiTheme="majorHAnsi" w:hAnsiTheme="majorHAnsi"/>
          <w:lang w:bidi="ar-DZ"/>
        </w:rPr>
        <w:t xml:space="preserve"> l’ensemble des concepts, des techniques et des méthodes nécessaires à l’évaluation d’un projet. Il s’agit donc d’un problème fondamental : l’allocation optimale de ressources pour la réalisation d’un projet. </w:t>
      </w:r>
    </w:p>
    <w:p w:rsidR="004E4CDA" w:rsidRPr="008C5333" w:rsidRDefault="004E4CDA" w:rsidP="004E4CDA">
      <w:pPr>
        <w:jc w:val="both"/>
        <w:rPr>
          <w:rFonts w:asciiTheme="majorHAnsi" w:hAnsiTheme="majorHAnsi"/>
          <w:lang w:bidi="ar-DZ"/>
        </w:rPr>
      </w:pPr>
      <w:r w:rsidRPr="008C5333">
        <w:rPr>
          <w:rFonts w:asciiTheme="majorHAnsi" w:hAnsiTheme="majorHAnsi"/>
          <w:lang w:bidi="ar-DZ"/>
        </w:rPr>
        <w:t xml:space="preserve">Par ailleurs, la décision d’investir est </w:t>
      </w:r>
      <w:r>
        <w:rPr>
          <w:rFonts w:asciiTheme="majorHAnsi" w:hAnsiTheme="majorHAnsi"/>
          <w:lang w:bidi="ar-DZ"/>
        </w:rPr>
        <w:t>une des préoccupations majeures pour le chef de projet</w:t>
      </w:r>
      <w:r w:rsidRPr="008C5333">
        <w:rPr>
          <w:rFonts w:asciiTheme="majorHAnsi" w:hAnsiTheme="majorHAnsi"/>
          <w:lang w:bidi="ar-DZ"/>
        </w:rPr>
        <w:t>.</w:t>
      </w:r>
    </w:p>
    <w:p w:rsidR="004E4CDA" w:rsidRPr="008C5333" w:rsidRDefault="004E4CDA" w:rsidP="004E4CDA">
      <w:pPr>
        <w:jc w:val="both"/>
        <w:rPr>
          <w:rFonts w:asciiTheme="majorHAnsi" w:hAnsiTheme="majorHAnsi"/>
          <w:lang w:bidi="ar-DZ"/>
        </w:rPr>
      </w:pPr>
      <w:r w:rsidRPr="008C5333">
        <w:rPr>
          <w:rFonts w:asciiTheme="majorHAnsi" w:hAnsiTheme="majorHAnsi"/>
          <w:lang w:bidi="ar-DZ"/>
        </w:rPr>
        <w:t xml:space="preserve">Ainsi, </w:t>
      </w:r>
      <w:r>
        <w:rPr>
          <w:rFonts w:asciiTheme="majorHAnsi" w:hAnsiTheme="majorHAnsi"/>
          <w:lang w:bidi="ar-DZ"/>
        </w:rPr>
        <w:t xml:space="preserve">ce cours portera également sur </w:t>
      </w:r>
      <w:r w:rsidRPr="008C5333">
        <w:rPr>
          <w:rFonts w:asciiTheme="majorHAnsi" w:hAnsiTheme="majorHAnsi"/>
          <w:lang w:bidi="ar-DZ"/>
        </w:rPr>
        <w:t xml:space="preserve">l'ensemble des activités de pilotage, de coordination, de planification, de surveillance et de contrôle nécessaires lors de l'élaboration ou </w:t>
      </w:r>
      <w:r>
        <w:rPr>
          <w:rFonts w:asciiTheme="majorHAnsi" w:hAnsiTheme="majorHAnsi"/>
          <w:lang w:bidi="ar-DZ"/>
        </w:rPr>
        <w:t>l</w:t>
      </w:r>
      <w:r w:rsidRPr="008C5333">
        <w:rPr>
          <w:rFonts w:asciiTheme="majorHAnsi" w:hAnsiTheme="majorHAnsi"/>
          <w:lang w:bidi="ar-DZ"/>
        </w:rPr>
        <w:t>a modification d</w:t>
      </w:r>
      <w:r>
        <w:rPr>
          <w:rFonts w:asciiTheme="majorHAnsi" w:hAnsiTheme="majorHAnsi"/>
          <w:lang w:bidi="ar-DZ"/>
        </w:rPr>
        <w:t>’un</w:t>
      </w:r>
      <w:r w:rsidRPr="008C5333">
        <w:rPr>
          <w:rFonts w:asciiTheme="majorHAnsi" w:hAnsiTheme="majorHAnsi"/>
          <w:lang w:bidi="ar-DZ"/>
        </w:rPr>
        <w:t xml:space="preserve"> projet.</w:t>
      </w:r>
    </w:p>
    <w:p w:rsidR="00622993" w:rsidRDefault="00622993" w:rsidP="004E4CDA">
      <w:pPr>
        <w:spacing w:line="276" w:lineRule="auto"/>
        <w:jc w:val="both"/>
        <w:rPr>
          <w:rFonts w:asciiTheme="majorHAnsi" w:hAnsiTheme="majorHAnsi" w:cs="Calibri"/>
          <w:b/>
          <w:u w:val="thick" w:color="F79646" w:themeColor="accent6"/>
        </w:rPr>
      </w:pPr>
    </w:p>
    <w:p w:rsidR="004E4CDA" w:rsidRPr="008C5333" w:rsidRDefault="004E4CDA" w:rsidP="004E4CDA">
      <w:pPr>
        <w:spacing w:line="276" w:lineRule="auto"/>
        <w:jc w:val="both"/>
        <w:rPr>
          <w:rFonts w:asciiTheme="majorHAnsi" w:hAnsiTheme="majorHAnsi" w:cs="Calibri"/>
          <w:i/>
          <w:u w:val="thick" w:color="F79646" w:themeColor="accent6"/>
        </w:rPr>
      </w:pPr>
      <w:r w:rsidRPr="008C5333">
        <w:rPr>
          <w:rFonts w:asciiTheme="majorHAnsi" w:hAnsiTheme="majorHAnsi" w:cs="Calibri"/>
          <w:b/>
          <w:u w:val="thick" w:color="F79646" w:themeColor="accent6"/>
        </w:rPr>
        <w:t xml:space="preserve">Connaissances préalables recommandées: </w:t>
      </w:r>
    </w:p>
    <w:p w:rsidR="004E4CDA" w:rsidRPr="008C5333" w:rsidRDefault="004E4CDA" w:rsidP="004E4CDA">
      <w:pPr>
        <w:jc w:val="both"/>
        <w:rPr>
          <w:rFonts w:asciiTheme="majorHAnsi" w:hAnsiTheme="majorHAnsi"/>
          <w:lang w:bidi="ar-DZ"/>
        </w:rPr>
      </w:pPr>
      <w:r w:rsidRPr="008C5333">
        <w:rPr>
          <w:rFonts w:asciiTheme="majorHAnsi" w:hAnsiTheme="majorHAnsi"/>
          <w:lang w:bidi="ar-DZ"/>
        </w:rPr>
        <w:t xml:space="preserve">On va s'intéresser par l'équilibre (Technique-Management) ou l'ingénieur doit acquérir très tôt les compétences en (Management et Conduite) d'un projet telle que: (Recherche opérationnelle, théorie des graphes, analyse financière,..) </w:t>
      </w:r>
    </w:p>
    <w:p w:rsidR="00622993" w:rsidRDefault="00622993" w:rsidP="004E4CDA">
      <w:pPr>
        <w:spacing w:line="276" w:lineRule="auto"/>
        <w:jc w:val="both"/>
        <w:rPr>
          <w:rFonts w:asciiTheme="majorHAnsi" w:hAnsiTheme="majorHAnsi" w:cs="Calibri"/>
          <w:b/>
          <w:u w:val="thick" w:color="F79646" w:themeColor="accent6"/>
        </w:rPr>
      </w:pPr>
    </w:p>
    <w:p w:rsidR="004E4CDA" w:rsidRPr="008C5333" w:rsidRDefault="004E4CDA" w:rsidP="004E4CDA">
      <w:pPr>
        <w:spacing w:line="276" w:lineRule="auto"/>
        <w:jc w:val="both"/>
        <w:rPr>
          <w:rFonts w:asciiTheme="majorHAnsi" w:hAnsiTheme="majorHAnsi" w:cs="Calibri"/>
          <w:b/>
          <w:u w:val="thick" w:color="F79646" w:themeColor="accent6"/>
        </w:rPr>
      </w:pPr>
      <w:r w:rsidRPr="008C5333">
        <w:rPr>
          <w:rFonts w:asciiTheme="majorHAnsi" w:hAnsiTheme="majorHAnsi" w:cs="Calibri"/>
          <w:b/>
          <w:u w:val="thick" w:color="F79646" w:themeColor="accent6"/>
        </w:rPr>
        <w:t>Contenu de la matière :</w:t>
      </w:r>
    </w:p>
    <w:p w:rsidR="004E4CDA" w:rsidRPr="00C64533" w:rsidRDefault="004E4CDA" w:rsidP="004E4CDA">
      <w:pPr>
        <w:rPr>
          <w:rFonts w:asciiTheme="majorHAnsi" w:hAnsiTheme="majorHAnsi"/>
          <w:b/>
          <w:lang w:bidi="ar-DZ"/>
        </w:rPr>
      </w:pPr>
      <w:r w:rsidRPr="00C64533">
        <w:rPr>
          <w:rFonts w:asciiTheme="majorHAnsi" w:hAnsiTheme="majorHAnsi"/>
          <w:b/>
          <w:lang w:bidi="ar-DZ"/>
        </w:rPr>
        <w:t>Chapitre 1. Qu'est ce qu'un projet ?</w:t>
      </w:r>
    </w:p>
    <w:p w:rsidR="004E4CDA" w:rsidRPr="008C5333" w:rsidRDefault="004E4CDA" w:rsidP="00E022E9">
      <w:pPr>
        <w:numPr>
          <w:ilvl w:val="0"/>
          <w:numId w:val="15"/>
        </w:numPr>
        <w:rPr>
          <w:rFonts w:asciiTheme="majorHAnsi" w:hAnsiTheme="majorHAnsi"/>
          <w:lang w:bidi="ar-DZ"/>
        </w:rPr>
      </w:pPr>
      <w:r w:rsidRPr="008C5333">
        <w:rPr>
          <w:rFonts w:asciiTheme="majorHAnsi" w:hAnsiTheme="majorHAnsi"/>
          <w:lang w:bidi="ar-DZ"/>
        </w:rPr>
        <w:t>Le management de projet</w:t>
      </w:r>
    </w:p>
    <w:p w:rsidR="004E4CDA" w:rsidRPr="008C5333" w:rsidRDefault="004E4CDA" w:rsidP="00E022E9">
      <w:pPr>
        <w:numPr>
          <w:ilvl w:val="0"/>
          <w:numId w:val="15"/>
        </w:numPr>
        <w:rPr>
          <w:rFonts w:asciiTheme="majorHAnsi" w:hAnsiTheme="majorHAnsi"/>
          <w:lang w:bidi="ar-DZ"/>
        </w:rPr>
      </w:pPr>
      <w:r w:rsidRPr="008C5333">
        <w:rPr>
          <w:rFonts w:asciiTheme="majorHAnsi" w:hAnsiTheme="majorHAnsi"/>
          <w:lang w:bidi="ar-DZ"/>
        </w:rPr>
        <w:t>Structure fonctionnelle d'un projet</w:t>
      </w:r>
    </w:p>
    <w:p w:rsidR="004E4CDA" w:rsidRPr="008C5333" w:rsidRDefault="004E4CDA" w:rsidP="00E022E9">
      <w:pPr>
        <w:numPr>
          <w:ilvl w:val="0"/>
          <w:numId w:val="15"/>
        </w:numPr>
        <w:rPr>
          <w:rFonts w:asciiTheme="majorHAnsi" w:hAnsiTheme="majorHAnsi"/>
          <w:lang w:bidi="ar-DZ"/>
        </w:rPr>
      </w:pPr>
      <w:r w:rsidRPr="008C5333">
        <w:rPr>
          <w:rFonts w:asciiTheme="majorHAnsi" w:hAnsiTheme="majorHAnsi"/>
          <w:lang w:bidi="ar-DZ"/>
        </w:rPr>
        <w:t>Le contenu de projet</w:t>
      </w:r>
    </w:p>
    <w:p w:rsidR="004E4CDA" w:rsidRPr="008C5333" w:rsidRDefault="004E4CDA" w:rsidP="00E022E9">
      <w:pPr>
        <w:numPr>
          <w:ilvl w:val="0"/>
          <w:numId w:val="15"/>
        </w:numPr>
        <w:rPr>
          <w:rFonts w:asciiTheme="majorHAnsi" w:hAnsiTheme="majorHAnsi"/>
          <w:lang w:bidi="ar-DZ"/>
        </w:rPr>
      </w:pPr>
      <w:r w:rsidRPr="008C5333">
        <w:rPr>
          <w:rFonts w:asciiTheme="majorHAnsi" w:hAnsiTheme="majorHAnsi"/>
          <w:lang w:bidi="ar-DZ"/>
        </w:rPr>
        <w:t>La place de projet dans l'entreprise</w:t>
      </w:r>
    </w:p>
    <w:p w:rsidR="00017914" w:rsidRDefault="00017914" w:rsidP="004E4CDA">
      <w:pPr>
        <w:rPr>
          <w:rFonts w:asciiTheme="majorHAnsi" w:hAnsiTheme="majorHAnsi"/>
          <w:b/>
          <w:lang w:bidi="ar-DZ"/>
        </w:rPr>
      </w:pPr>
    </w:p>
    <w:p w:rsidR="004E4CDA" w:rsidRPr="00C64533" w:rsidRDefault="004E4CDA" w:rsidP="004E4CDA">
      <w:pPr>
        <w:rPr>
          <w:rFonts w:asciiTheme="majorHAnsi" w:hAnsiTheme="majorHAnsi"/>
          <w:b/>
          <w:lang w:bidi="ar-DZ"/>
        </w:rPr>
      </w:pPr>
      <w:r w:rsidRPr="00C64533">
        <w:rPr>
          <w:rFonts w:asciiTheme="majorHAnsi" w:hAnsiTheme="majorHAnsi"/>
          <w:b/>
          <w:lang w:bidi="ar-DZ"/>
        </w:rPr>
        <w:t>Chapitre 2. La gestion de projet</w:t>
      </w:r>
    </w:p>
    <w:p w:rsidR="004E4CDA" w:rsidRPr="008C5333" w:rsidRDefault="004E4CDA" w:rsidP="00E022E9">
      <w:pPr>
        <w:numPr>
          <w:ilvl w:val="0"/>
          <w:numId w:val="16"/>
        </w:numPr>
        <w:rPr>
          <w:rFonts w:asciiTheme="majorHAnsi" w:hAnsiTheme="majorHAnsi"/>
          <w:lang w:bidi="ar-DZ"/>
        </w:rPr>
      </w:pPr>
      <w:r w:rsidRPr="008C5333">
        <w:rPr>
          <w:rFonts w:asciiTheme="majorHAnsi" w:hAnsiTheme="majorHAnsi"/>
          <w:lang w:bidi="ar-DZ"/>
        </w:rPr>
        <w:t>Les activités de la gestion de projet</w:t>
      </w:r>
    </w:p>
    <w:p w:rsidR="004E4CDA" w:rsidRPr="008C5333" w:rsidRDefault="004E4CDA" w:rsidP="00E022E9">
      <w:pPr>
        <w:numPr>
          <w:ilvl w:val="0"/>
          <w:numId w:val="16"/>
        </w:numPr>
        <w:rPr>
          <w:rFonts w:asciiTheme="majorHAnsi" w:hAnsiTheme="majorHAnsi"/>
          <w:lang w:bidi="ar-DZ"/>
        </w:rPr>
      </w:pPr>
      <w:r w:rsidRPr="008C5333">
        <w:rPr>
          <w:rFonts w:asciiTheme="majorHAnsi" w:hAnsiTheme="majorHAnsi"/>
          <w:lang w:bidi="ar-DZ"/>
        </w:rPr>
        <w:t>Comment définir ces objectifs</w:t>
      </w:r>
    </w:p>
    <w:p w:rsidR="004E4CDA" w:rsidRPr="008C5333" w:rsidRDefault="004E4CDA" w:rsidP="00E022E9">
      <w:pPr>
        <w:numPr>
          <w:ilvl w:val="0"/>
          <w:numId w:val="16"/>
        </w:numPr>
        <w:rPr>
          <w:rFonts w:asciiTheme="majorHAnsi" w:hAnsiTheme="majorHAnsi"/>
          <w:lang w:bidi="ar-DZ"/>
        </w:rPr>
      </w:pPr>
      <w:r w:rsidRPr="008C5333">
        <w:rPr>
          <w:rFonts w:asciiTheme="majorHAnsi" w:hAnsiTheme="majorHAnsi"/>
          <w:lang w:bidi="ar-DZ"/>
        </w:rPr>
        <w:t>Préparation et suivie d'un projet</w:t>
      </w:r>
    </w:p>
    <w:p w:rsidR="00017914" w:rsidRDefault="00017914" w:rsidP="004E4CDA">
      <w:pPr>
        <w:rPr>
          <w:rFonts w:asciiTheme="majorHAnsi" w:hAnsiTheme="majorHAnsi"/>
          <w:b/>
          <w:lang w:bidi="ar-DZ"/>
        </w:rPr>
      </w:pPr>
    </w:p>
    <w:p w:rsidR="004E4CDA" w:rsidRPr="00C64533" w:rsidRDefault="004E4CDA" w:rsidP="004E4CDA">
      <w:pPr>
        <w:rPr>
          <w:rFonts w:asciiTheme="majorHAnsi" w:hAnsiTheme="majorHAnsi"/>
          <w:b/>
          <w:lang w:bidi="ar-DZ"/>
        </w:rPr>
      </w:pPr>
      <w:r w:rsidRPr="00C64533">
        <w:rPr>
          <w:rFonts w:asciiTheme="majorHAnsi" w:hAnsiTheme="majorHAnsi"/>
          <w:b/>
          <w:lang w:bidi="ar-DZ"/>
        </w:rPr>
        <w:t>Chapitre 3.  Processus de management de projet</w:t>
      </w:r>
    </w:p>
    <w:p w:rsidR="004E4CDA" w:rsidRPr="008C5333" w:rsidRDefault="004E4CDA" w:rsidP="00E022E9">
      <w:pPr>
        <w:numPr>
          <w:ilvl w:val="0"/>
          <w:numId w:val="17"/>
        </w:numPr>
        <w:rPr>
          <w:rFonts w:asciiTheme="majorHAnsi" w:hAnsiTheme="majorHAnsi"/>
          <w:lang w:bidi="ar-DZ"/>
        </w:rPr>
      </w:pPr>
      <w:r w:rsidRPr="008C5333">
        <w:rPr>
          <w:rFonts w:asciiTheme="majorHAnsi" w:hAnsiTheme="majorHAnsi"/>
          <w:lang w:bidi="ar-DZ"/>
        </w:rPr>
        <w:t>Les spécifications techniques</w:t>
      </w:r>
    </w:p>
    <w:p w:rsidR="004E4CDA" w:rsidRPr="008C5333" w:rsidRDefault="004E4CDA" w:rsidP="00E022E9">
      <w:pPr>
        <w:numPr>
          <w:ilvl w:val="0"/>
          <w:numId w:val="17"/>
        </w:numPr>
        <w:rPr>
          <w:rFonts w:asciiTheme="majorHAnsi" w:hAnsiTheme="majorHAnsi"/>
          <w:lang w:bidi="ar-DZ"/>
        </w:rPr>
      </w:pPr>
      <w:r w:rsidRPr="008C5333">
        <w:rPr>
          <w:rFonts w:asciiTheme="majorHAnsi" w:hAnsiTheme="majorHAnsi"/>
          <w:lang w:bidi="ar-DZ"/>
        </w:rPr>
        <w:t>Découpage d'un projet</w:t>
      </w:r>
    </w:p>
    <w:p w:rsidR="00017914" w:rsidRDefault="00017914" w:rsidP="004E4CDA">
      <w:pPr>
        <w:rPr>
          <w:rFonts w:asciiTheme="majorHAnsi" w:hAnsiTheme="majorHAnsi"/>
          <w:b/>
          <w:lang w:bidi="ar-DZ"/>
        </w:rPr>
      </w:pPr>
    </w:p>
    <w:p w:rsidR="004E4CDA" w:rsidRPr="00C64533" w:rsidRDefault="004E4CDA" w:rsidP="004E4CDA">
      <w:pPr>
        <w:rPr>
          <w:rFonts w:asciiTheme="majorHAnsi" w:hAnsiTheme="majorHAnsi"/>
          <w:b/>
          <w:lang w:bidi="ar-DZ"/>
        </w:rPr>
      </w:pPr>
      <w:r w:rsidRPr="00C64533">
        <w:rPr>
          <w:rFonts w:asciiTheme="majorHAnsi" w:hAnsiTheme="majorHAnsi"/>
          <w:b/>
          <w:lang w:bidi="ar-DZ"/>
        </w:rPr>
        <w:t>Chapitre 4. Pilotage et Planification (Aspect Technique)</w:t>
      </w:r>
    </w:p>
    <w:p w:rsidR="004E4CDA" w:rsidRPr="008C5333" w:rsidRDefault="004E4CDA" w:rsidP="00E022E9">
      <w:pPr>
        <w:numPr>
          <w:ilvl w:val="0"/>
          <w:numId w:val="18"/>
        </w:numPr>
        <w:rPr>
          <w:rFonts w:asciiTheme="majorHAnsi" w:hAnsiTheme="majorHAnsi"/>
          <w:lang w:val="en-GB" w:bidi="ar-DZ"/>
        </w:rPr>
      </w:pPr>
      <w:r w:rsidRPr="008C5333">
        <w:rPr>
          <w:rFonts w:asciiTheme="majorHAnsi" w:hAnsiTheme="majorHAnsi"/>
          <w:lang w:val="en-GB" w:bidi="ar-DZ"/>
        </w:rPr>
        <w:t>PERT (Program Evaluation and Review Technic)</w:t>
      </w:r>
    </w:p>
    <w:p w:rsidR="004E4CDA" w:rsidRPr="008C5333" w:rsidRDefault="004E4CDA" w:rsidP="00E022E9">
      <w:pPr>
        <w:numPr>
          <w:ilvl w:val="0"/>
          <w:numId w:val="18"/>
        </w:numPr>
        <w:rPr>
          <w:rFonts w:asciiTheme="majorHAnsi" w:hAnsiTheme="majorHAnsi"/>
          <w:lang w:bidi="ar-DZ"/>
        </w:rPr>
      </w:pPr>
      <w:r w:rsidRPr="008C5333">
        <w:rPr>
          <w:rFonts w:asciiTheme="majorHAnsi" w:hAnsiTheme="majorHAnsi"/>
          <w:lang w:bidi="ar-DZ"/>
        </w:rPr>
        <w:t xml:space="preserve">Diagramme de GANTT </w:t>
      </w:r>
    </w:p>
    <w:p w:rsidR="004E4CDA" w:rsidRPr="008C5333" w:rsidRDefault="004E4CDA" w:rsidP="00E022E9">
      <w:pPr>
        <w:numPr>
          <w:ilvl w:val="0"/>
          <w:numId w:val="18"/>
        </w:numPr>
        <w:rPr>
          <w:rFonts w:asciiTheme="majorHAnsi" w:hAnsiTheme="majorHAnsi"/>
          <w:lang w:bidi="ar-DZ"/>
        </w:rPr>
      </w:pPr>
      <w:r w:rsidRPr="008C5333">
        <w:rPr>
          <w:rFonts w:asciiTheme="majorHAnsi" w:hAnsiTheme="majorHAnsi"/>
          <w:lang w:bidi="ar-DZ"/>
        </w:rPr>
        <w:t>PERT-CHARGE</w:t>
      </w:r>
    </w:p>
    <w:p w:rsidR="004E4CDA" w:rsidRPr="008C5333" w:rsidRDefault="004E4CDA" w:rsidP="00E022E9">
      <w:pPr>
        <w:numPr>
          <w:ilvl w:val="0"/>
          <w:numId w:val="18"/>
        </w:numPr>
        <w:rPr>
          <w:rFonts w:asciiTheme="majorHAnsi" w:hAnsiTheme="majorHAnsi"/>
          <w:lang w:bidi="ar-DZ"/>
        </w:rPr>
      </w:pPr>
      <w:r w:rsidRPr="008C5333">
        <w:rPr>
          <w:rFonts w:asciiTheme="majorHAnsi" w:hAnsiTheme="majorHAnsi"/>
          <w:lang w:bidi="ar-DZ"/>
        </w:rPr>
        <w:t>PERT-Cost</w:t>
      </w:r>
    </w:p>
    <w:p w:rsidR="004E4CDA" w:rsidRPr="008C5333" w:rsidRDefault="004E4CDA" w:rsidP="00E022E9">
      <w:pPr>
        <w:numPr>
          <w:ilvl w:val="0"/>
          <w:numId w:val="18"/>
        </w:numPr>
        <w:rPr>
          <w:rFonts w:asciiTheme="majorHAnsi" w:hAnsiTheme="majorHAnsi"/>
          <w:lang w:bidi="ar-DZ"/>
        </w:rPr>
      </w:pPr>
      <w:r w:rsidRPr="008C5333">
        <w:rPr>
          <w:rFonts w:asciiTheme="majorHAnsi" w:hAnsiTheme="majorHAnsi"/>
          <w:lang w:bidi="ar-DZ"/>
        </w:rPr>
        <w:t>PERT Probabiliste</w:t>
      </w:r>
    </w:p>
    <w:p w:rsidR="00017914" w:rsidRDefault="00017914" w:rsidP="004E4CDA">
      <w:pPr>
        <w:rPr>
          <w:rFonts w:asciiTheme="majorHAnsi" w:hAnsiTheme="majorHAnsi"/>
          <w:b/>
          <w:lang w:bidi="ar-DZ"/>
        </w:rPr>
      </w:pPr>
    </w:p>
    <w:p w:rsidR="004E4CDA" w:rsidRPr="00C64533" w:rsidRDefault="004E4CDA" w:rsidP="004E4CDA">
      <w:pPr>
        <w:rPr>
          <w:rFonts w:asciiTheme="majorHAnsi" w:hAnsiTheme="majorHAnsi"/>
          <w:b/>
          <w:lang w:bidi="ar-DZ"/>
        </w:rPr>
      </w:pPr>
      <w:r w:rsidRPr="00C64533">
        <w:rPr>
          <w:rFonts w:asciiTheme="majorHAnsi" w:hAnsiTheme="majorHAnsi"/>
          <w:b/>
          <w:lang w:bidi="ar-DZ"/>
        </w:rPr>
        <w:t>Chapitre 5. Evaluation et comparaison des projets</w:t>
      </w:r>
    </w:p>
    <w:p w:rsidR="004E4CDA" w:rsidRPr="008C5333" w:rsidRDefault="004E4CDA" w:rsidP="00E022E9">
      <w:pPr>
        <w:numPr>
          <w:ilvl w:val="0"/>
          <w:numId w:val="19"/>
        </w:numPr>
        <w:rPr>
          <w:rFonts w:asciiTheme="majorHAnsi" w:hAnsiTheme="majorHAnsi"/>
          <w:lang w:bidi="ar-DZ"/>
        </w:rPr>
      </w:pPr>
      <w:r w:rsidRPr="008C5333">
        <w:rPr>
          <w:rFonts w:asciiTheme="majorHAnsi" w:hAnsiTheme="majorHAnsi"/>
          <w:lang w:bidi="ar-DZ"/>
        </w:rPr>
        <w:t>Les critères d’évaluation (Analyse de la rentabilité du projet)</w:t>
      </w:r>
    </w:p>
    <w:p w:rsidR="004E4CDA" w:rsidRPr="008C5333" w:rsidRDefault="004E4CDA" w:rsidP="00E022E9">
      <w:pPr>
        <w:numPr>
          <w:ilvl w:val="0"/>
          <w:numId w:val="19"/>
        </w:numPr>
        <w:rPr>
          <w:rFonts w:asciiTheme="majorHAnsi" w:hAnsiTheme="majorHAnsi"/>
          <w:lang w:bidi="ar-DZ"/>
        </w:rPr>
      </w:pPr>
      <w:r w:rsidRPr="008C5333">
        <w:rPr>
          <w:rFonts w:asciiTheme="majorHAnsi" w:hAnsiTheme="majorHAnsi"/>
          <w:lang w:bidi="ar-DZ"/>
        </w:rPr>
        <w:t>Les critères introduisant le risque</w:t>
      </w:r>
    </w:p>
    <w:p w:rsidR="004E4CDA" w:rsidRPr="008C5333" w:rsidRDefault="004E4CDA" w:rsidP="004E4CDA">
      <w:pPr>
        <w:spacing w:line="276" w:lineRule="auto"/>
        <w:jc w:val="both"/>
        <w:rPr>
          <w:rFonts w:asciiTheme="majorHAnsi" w:hAnsiTheme="majorHAnsi" w:cs="Calibri"/>
          <w:b/>
          <w:u w:val="thick" w:color="F79646" w:themeColor="accent6"/>
        </w:rPr>
      </w:pPr>
    </w:p>
    <w:p w:rsidR="00017914" w:rsidRDefault="00017914" w:rsidP="004E4CDA">
      <w:pPr>
        <w:spacing w:line="276" w:lineRule="auto"/>
        <w:jc w:val="both"/>
        <w:rPr>
          <w:rFonts w:asciiTheme="majorHAnsi" w:hAnsiTheme="majorHAnsi" w:cstheme="minorBidi"/>
          <w:b/>
          <w:u w:val="thick" w:color="F79646" w:themeColor="accent6"/>
        </w:rPr>
      </w:pPr>
    </w:p>
    <w:p w:rsidR="00017914" w:rsidRDefault="004E4CDA" w:rsidP="004E4CDA">
      <w:pPr>
        <w:spacing w:line="276" w:lineRule="auto"/>
        <w:jc w:val="both"/>
        <w:rPr>
          <w:rFonts w:asciiTheme="majorHAnsi" w:hAnsiTheme="majorHAnsi" w:cstheme="minorBidi"/>
          <w:bCs/>
        </w:rPr>
      </w:pPr>
      <w:r w:rsidRPr="008C5333">
        <w:rPr>
          <w:rFonts w:asciiTheme="majorHAnsi" w:hAnsiTheme="majorHAnsi" w:cstheme="minorBidi"/>
          <w:b/>
          <w:u w:val="thick" w:color="F79646" w:themeColor="accent6"/>
        </w:rPr>
        <w:lastRenderedPageBreak/>
        <w:t>Mode d’évaluation :</w:t>
      </w:r>
      <w:r w:rsidRPr="008C5333">
        <w:rPr>
          <w:rFonts w:asciiTheme="majorHAnsi" w:hAnsiTheme="majorHAnsi" w:cstheme="minorBidi"/>
          <w:bCs/>
        </w:rPr>
        <w:t xml:space="preserve"> </w:t>
      </w:r>
    </w:p>
    <w:p w:rsidR="004E4CDA" w:rsidRDefault="00017914" w:rsidP="004E4CDA">
      <w:pPr>
        <w:spacing w:line="276" w:lineRule="auto"/>
        <w:jc w:val="both"/>
        <w:rPr>
          <w:rFonts w:asciiTheme="majorHAnsi" w:hAnsiTheme="majorHAnsi" w:cstheme="minorBidi"/>
        </w:rPr>
      </w:pPr>
      <w:r>
        <w:rPr>
          <w:rFonts w:asciiTheme="majorHAnsi" w:hAnsiTheme="majorHAnsi" w:cstheme="minorBidi"/>
        </w:rPr>
        <w:t>Examen : 10</w:t>
      </w:r>
      <w:r w:rsidR="004E4CDA" w:rsidRPr="008C5333">
        <w:rPr>
          <w:rFonts w:asciiTheme="majorHAnsi" w:hAnsiTheme="majorHAnsi" w:cstheme="minorBidi"/>
        </w:rPr>
        <w:t>0%.</w:t>
      </w:r>
    </w:p>
    <w:p w:rsidR="00017914" w:rsidRPr="008C5333" w:rsidRDefault="00017914" w:rsidP="004E4CDA">
      <w:pPr>
        <w:spacing w:line="276" w:lineRule="auto"/>
        <w:jc w:val="both"/>
        <w:rPr>
          <w:rFonts w:asciiTheme="majorHAnsi" w:hAnsiTheme="majorHAnsi" w:cstheme="minorBidi"/>
        </w:rPr>
      </w:pPr>
    </w:p>
    <w:p w:rsidR="004E4CDA" w:rsidRPr="008C5333" w:rsidRDefault="004E4CDA" w:rsidP="004E4CDA">
      <w:pPr>
        <w:spacing w:line="276" w:lineRule="auto"/>
        <w:jc w:val="both"/>
        <w:rPr>
          <w:rFonts w:asciiTheme="majorHAnsi" w:hAnsiTheme="majorHAnsi" w:cstheme="minorBidi"/>
          <w:iCs/>
          <w:u w:val="thick" w:color="F79646" w:themeColor="accent6"/>
        </w:rPr>
      </w:pPr>
      <w:r w:rsidRPr="008C5333">
        <w:rPr>
          <w:rFonts w:asciiTheme="majorHAnsi" w:hAnsiTheme="majorHAnsi" w:cstheme="minorBidi"/>
          <w:b/>
          <w:u w:val="thick" w:color="F79646" w:themeColor="accent6"/>
        </w:rPr>
        <w:t>Références bibliographiques</w:t>
      </w:r>
      <w:r w:rsidRPr="008C5333">
        <w:rPr>
          <w:rFonts w:asciiTheme="majorHAnsi" w:hAnsiTheme="majorHAnsi" w:cstheme="minorBidi"/>
          <w:u w:val="thick" w:color="F79646" w:themeColor="accent6"/>
        </w:rPr>
        <w:t xml:space="preserve"> </w:t>
      </w:r>
      <w:r w:rsidRPr="008C5333">
        <w:rPr>
          <w:rFonts w:asciiTheme="majorHAnsi" w:hAnsiTheme="majorHAnsi" w:cstheme="minorBidi"/>
          <w:iCs/>
          <w:u w:val="thick" w:color="F79646" w:themeColor="accent6"/>
        </w:rPr>
        <w:t>:</w:t>
      </w:r>
    </w:p>
    <w:p w:rsidR="004E4CDA" w:rsidRPr="0031221C" w:rsidRDefault="004E4CDA" w:rsidP="00017914">
      <w:pPr>
        <w:pStyle w:val="Paragraphedeliste"/>
        <w:numPr>
          <w:ilvl w:val="0"/>
          <w:numId w:val="76"/>
        </w:numPr>
        <w:rPr>
          <w:rFonts w:asciiTheme="majorHAnsi" w:hAnsiTheme="majorHAnsi"/>
          <w:i/>
          <w:iCs/>
          <w:sz w:val="22"/>
          <w:szCs w:val="22"/>
        </w:rPr>
      </w:pPr>
      <w:r w:rsidRPr="0031221C">
        <w:rPr>
          <w:rFonts w:asciiTheme="majorHAnsi" w:hAnsiTheme="majorHAnsi"/>
          <w:i/>
          <w:iCs/>
          <w:sz w:val="22"/>
          <w:szCs w:val="22"/>
        </w:rPr>
        <w:t>Michel Emery</w:t>
      </w:r>
      <w:r w:rsidR="00017914">
        <w:rPr>
          <w:rFonts w:asciiTheme="majorHAnsi" w:hAnsiTheme="majorHAnsi"/>
          <w:i/>
          <w:iCs/>
          <w:sz w:val="22"/>
          <w:szCs w:val="22"/>
        </w:rPr>
        <w:t xml:space="preserve">, </w:t>
      </w:r>
      <w:r w:rsidRPr="0031221C">
        <w:rPr>
          <w:rFonts w:asciiTheme="majorHAnsi" w:hAnsiTheme="majorHAnsi"/>
          <w:i/>
          <w:iCs/>
          <w:sz w:val="22"/>
          <w:szCs w:val="22"/>
        </w:rPr>
        <w:t>Cours ‘’Management et Gestion de Projet’’, 2006</w:t>
      </w:r>
    </w:p>
    <w:p w:rsidR="00622993" w:rsidRPr="0031221C" w:rsidRDefault="00017914" w:rsidP="00017914">
      <w:pPr>
        <w:pStyle w:val="Paragraphedeliste"/>
        <w:numPr>
          <w:ilvl w:val="0"/>
          <w:numId w:val="76"/>
        </w:numPr>
        <w:rPr>
          <w:rFonts w:asciiTheme="majorHAnsi" w:hAnsiTheme="majorHAnsi"/>
          <w:i/>
          <w:iCs/>
          <w:sz w:val="22"/>
          <w:szCs w:val="22"/>
        </w:rPr>
        <w:sectPr w:rsidR="00622993" w:rsidRPr="0031221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Pr>
          <w:rFonts w:asciiTheme="majorHAnsi" w:hAnsiTheme="majorHAnsi"/>
          <w:i/>
          <w:iCs/>
          <w:sz w:val="22"/>
          <w:szCs w:val="22"/>
        </w:rPr>
        <w:t>Jean-C</w:t>
      </w:r>
      <w:r w:rsidR="004E4CDA" w:rsidRPr="0031221C">
        <w:rPr>
          <w:rFonts w:asciiTheme="majorHAnsi" w:hAnsiTheme="majorHAnsi"/>
          <w:i/>
          <w:iCs/>
          <w:sz w:val="22"/>
          <w:szCs w:val="22"/>
        </w:rPr>
        <w:t>laude Corbel</w:t>
      </w:r>
      <w:r>
        <w:rPr>
          <w:rFonts w:asciiTheme="majorHAnsi" w:hAnsiTheme="majorHAnsi"/>
          <w:i/>
          <w:iCs/>
          <w:sz w:val="22"/>
          <w:szCs w:val="22"/>
        </w:rPr>
        <w:t>,</w:t>
      </w:r>
      <w:r w:rsidR="004E4CDA" w:rsidRPr="0031221C">
        <w:rPr>
          <w:rFonts w:asciiTheme="majorHAnsi" w:hAnsiTheme="majorHAnsi"/>
          <w:i/>
          <w:iCs/>
          <w:sz w:val="22"/>
          <w:szCs w:val="22"/>
        </w:rPr>
        <w:t xml:space="preserve"> Management de Projet’’, Eyrolles 2006  </w:t>
      </w:r>
    </w:p>
    <w:p w:rsidR="00AA75F5" w:rsidRPr="00D83BC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83BC3">
        <w:rPr>
          <w:rFonts w:asciiTheme="majorHAnsi" w:hAnsiTheme="majorHAnsi" w:cs="Calibri"/>
          <w:b/>
        </w:rPr>
        <w:lastRenderedPageBreak/>
        <w:t>Semestre : 6</w:t>
      </w:r>
    </w:p>
    <w:p w:rsidR="00AA75F5" w:rsidRPr="008B0E74"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color w:val="FF0000"/>
        </w:rPr>
      </w:pPr>
      <w:r w:rsidRPr="00D83BC3">
        <w:rPr>
          <w:rFonts w:asciiTheme="majorHAnsi" w:hAnsiTheme="majorHAnsi" w:cs="Calibri"/>
          <w:b/>
          <w:bCs/>
          <w:iCs/>
        </w:rPr>
        <w:t xml:space="preserve">Unité </w:t>
      </w:r>
      <w:r w:rsidRPr="00C54933">
        <w:rPr>
          <w:rFonts w:asciiTheme="majorHAnsi" w:hAnsiTheme="majorHAnsi" w:cs="Calibri"/>
          <w:b/>
          <w:bCs/>
          <w:iCs/>
        </w:rPr>
        <w:t xml:space="preserve">d’enseignement : </w:t>
      </w:r>
      <w:r w:rsidRPr="00C54933">
        <w:rPr>
          <w:rFonts w:asciiTheme="majorHAnsi" w:hAnsiTheme="majorHAnsi" w:cs="Arial"/>
          <w:b/>
          <w:bCs/>
        </w:rPr>
        <w:t>UE F</w:t>
      </w:r>
      <w:r w:rsidR="00C54933">
        <w:rPr>
          <w:rFonts w:asciiTheme="majorHAnsi" w:hAnsiTheme="majorHAnsi" w:cs="Arial"/>
          <w:b/>
          <w:bCs/>
        </w:rPr>
        <w:t xml:space="preserve"> </w:t>
      </w:r>
      <w:r w:rsidR="008B0E74" w:rsidRPr="00C54933">
        <w:rPr>
          <w:rFonts w:asciiTheme="majorHAnsi" w:hAnsiTheme="majorHAnsi" w:cs="Arial"/>
          <w:b/>
          <w:bCs/>
        </w:rPr>
        <w:t>3</w:t>
      </w:r>
      <w:r w:rsidRPr="00C54933">
        <w:rPr>
          <w:rFonts w:asciiTheme="majorHAnsi" w:hAnsiTheme="majorHAnsi" w:cs="Arial"/>
          <w:b/>
          <w:bCs/>
        </w:rPr>
        <w:t>.</w:t>
      </w:r>
      <w:r w:rsidR="008B0E74" w:rsidRPr="00C54933">
        <w:rPr>
          <w:rFonts w:asciiTheme="majorHAnsi" w:hAnsiTheme="majorHAnsi" w:cs="Arial"/>
          <w:b/>
          <w:bCs/>
        </w:rPr>
        <w:t>2</w:t>
      </w:r>
      <w:r w:rsidRPr="00C54933">
        <w:rPr>
          <w:rFonts w:asciiTheme="majorHAnsi" w:hAnsiTheme="majorHAnsi" w:cs="Arial"/>
          <w:b/>
          <w:bCs/>
        </w:rPr>
        <w:t>.2</w:t>
      </w:r>
    </w:p>
    <w:p w:rsidR="00AA75F5" w:rsidRPr="00D83BC3" w:rsidRDefault="00AA75F5" w:rsidP="00017914">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83BC3">
        <w:rPr>
          <w:rFonts w:asciiTheme="majorHAnsi" w:hAnsiTheme="majorHAnsi" w:cs="Calibri"/>
          <w:b/>
          <w:bCs/>
          <w:iCs/>
        </w:rPr>
        <w:t>Matière </w:t>
      </w:r>
      <w:r w:rsidR="00017914">
        <w:rPr>
          <w:rFonts w:asciiTheme="majorHAnsi" w:hAnsiTheme="majorHAnsi" w:cs="Calibri"/>
          <w:b/>
          <w:bCs/>
          <w:iCs/>
        </w:rPr>
        <w:t xml:space="preserve">1 </w:t>
      </w:r>
      <w:r w:rsidRPr="00D83BC3">
        <w:rPr>
          <w:rFonts w:asciiTheme="majorHAnsi" w:hAnsiTheme="majorHAnsi" w:cs="Calibri"/>
          <w:b/>
          <w:bCs/>
          <w:iCs/>
        </w:rPr>
        <w:t>:</w:t>
      </w:r>
      <w:r w:rsidRPr="00D83BC3">
        <w:rPr>
          <w:rFonts w:asciiTheme="majorHAnsi" w:eastAsia="Calibri" w:hAnsiTheme="majorHAnsi" w:cstheme="minorBidi"/>
          <w:b/>
          <w:bCs/>
          <w:lang w:eastAsia="en-US"/>
        </w:rPr>
        <w:t xml:space="preserve"> </w:t>
      </w:r>
      <w:r w:rsidR="00017914">
        <w:rPr>
          <w:rFonts w:asciiTheme="majorHAnsi" w:hAnsiTheme="majorHAnsi" w:cs="Calibri"/>
          <w:b/>
          <w:bCs/>
          <w:iCs/>
        </w:rPr>
        <w:t>Chaines de m</w:t>
      </w:r>
      <w:r w:rsidRPr="00D83BC3">
        <w:rPr>
          <w:rFonts w:asciiTheme="majorHAnsi" w:hAnsiTheme="majorHAnsi" w:cs="Calibri"/>
          <w:b/>
          <w:bCs/>
          <w:iCs/>
        </w:rPr>
        <w:t xml:space="preserve">esure    </w:t>
      </w:r>
    </w:p>
    <w:p w:rsidR="00AA75F5" w:rsidRPr="00D83BC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eastAsia="Calibri" w:hAnsiTheme="majorHAnsi" w:cstheme="minorBidi"/>
          <w:b/>
          <w:bCs/>
          <w:lang w:eastAsia="en-US"/>
        </w:rPr>
        <w:t>VHS:</w:t>
      </w:r>
      <w:r w:rsidR="00017914">
        <w:rPr>
          <w:rFonts w:asciiTheme="majorHAnsi" w:eastAsia="Calibri" w:hAnsiTheme="majorHAnsi" w:cstheme="minorBidi"/>
          <w:b/>
          <w:bCs/>
          <w:lang w:eastAsia="en-US"/>
        </w:rPr>
        <w:t xml:space="preserve"> 45h00 (C</w:t>
      </w:r>
      <w:r w:rsidRPr="00D83BC3">
        <w:rPr>
          <w:rFonts w:asciiTheme="majorHAnsi" w:eastAsia="Calibri" w:hAnsiTheme="majorHAnsi" w:cstheme="minorBidi"/>
          <w:b/>
          <w:bCs/>
          <w:lang w:eastAsia="en-US"/>
        </w:rPr>
        <w:t>ours: 1h30, TD: 1h30)</w:t>
      </w:r>
    </w:p>
    <w:p w:rsidR="00AA75F5" w:rsidRPr="00D83BC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hAnsiTheme="majorHAnsi" w:cs="Calibri"/>
          <w:b/>
          <w:bCs/>
          <w:iCs/>
        </w:rPr>
        <w:t xml:space="preserve">Crédits : </w:t>
      </w:r>
      <w:r w:rsidR="008B0E74">
        <w:rPr>
          <w:rFonts w:asciiTheme="majorHAnsi" w:hAnsiTheme="majorHAnsi" w:cs="Calibri"/>
          <w:b/>
          <w:iCs/>
        </w:rPr>
        <w:t>4</w:t>
      </w:r>
    </w:p>
    <w:p w:rsidR="00AA75F5" w:rsidRPr="00D83BC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hAnsiTheme="majorHAnsi" w:cs="Calibri"/>
          <w:b/>
          <w:bCs/>
          <w:iCs/>
        </w:rPr>
        <w:t xml:space="preserve">Coefficient : </w:t>
      </w:r>
      <w:r w:rsidRPr="00D83BC3">
        <w:rPr>
          <w:rFonts w:asciiTheme="majorHAnsi" w:hAnsiTheme="majorHAnsi" w:cs="Calibri"/>
          <w:b/>
          <w:iCs/>
        </w:rPr>
        <w:t>2</w:t>
      </w:r>
    </w:p>
    <w:p w:rsidR="00AA75F5" w:rsidRPr="00F40B4A" w:rsidRDefault="00AA75F5" w:rsidP="00AA75F5">
      <w:pPr>
        <w:spacing w:line="276" w:lineRule="auto"/>
        <w:jc w:val="both"/>
        <w:rPr>
          <w:rFonts w:asciiTheme="majorHAnsi" w:hAnsiTheme="majorHAnsi" w:cs="Calibri"/>
          <w:b/>
        </w:rPr>
      </w:pPr>
    </w:p>
    <w:p w:rsidR="00AA75F5" w:rsidRPr="00F40B4A" w:rsidRDefault="00AA75F5" w:rsidP="00AA75F5">
      <w:pPr>
        <w:spacing w:line="276" w:lineRule="auto"/>
        <w:jc w:val="both"/>
        <w:rPr>
          <w:rFonts w:asciiTheme="majorHAnsi" w:hAnsiTheme="majorHAnsi" w:cs="Calibri"/>
          <w:i/>
          <w:u w:val="thick" w:color="F79646" w:themeColor="accent6"/>
        </w:rPr>
      </w:pPr>
      <w:r w:rsidRPr="00F40B4A">
        <w:rPr>
          <w:rFonts w:asciiTheme="majorHAnsi" w:hAnsiTheme="majorHAnsi" w:cs="Calibri"/>
          <w:b/>
          <w:u w:val="thick" w:color="F79646" w:themeColor="accent6"/>
        </w:rPr>
        <w:t>Objectifs de l’enseignement:</w:t>
      </w:r>
      <w:r w:rsidRPr="00F40B4A">
        <w:rPr>
          <w:rFonts w:asciiTheme="majorHAnsi" w:hAnsiTheme="majorHAnsi" w:cs="Calibri"/>
          <w:u w:val="thick" w:color="F79646" w:themeColor="accent6"/>
        </w:rPr>
        <w:t xml:space="preserve"> </w:t>
      </w:r>
    </w:p>
    <w:p w:rsidR="00AA75F5" w:rsidRPr="00F40B4A" w:rsidRDefault="00AA75F5" w:rsidP="00E022E9">
      <w:pPr>
        <w:numPr>
          <w:ilvl w:val="0"/>
          <w:numId w:val="14"/>
        </w:numPr>
        <w:rPr>
          <w:rFonts w:asciiTheme="majorHAnsi" w:hAnsiTheme="majorHAnsi"/>
        </w:rPr>
      </w:pPr>
      <w:r w:rsidRPr="00F40B4A">
        <w:rPr>
          <w:rFonts w:asciiTheme="majorHAnsi" w:hAnsiTheme="majorHAnsi"/>
        </w:rPr>
        <w:t xml:space="preserve">Installation, diagnostic et maintenance des constituants d’une chaîne de mesures industrielles   </w:t>
      </w:r>
    </w:p>
    <w:p w:rsidR="00AA75F5" w:rsidRPr="00F40B4A" w:rsidRDefault="00AA75F5" w:rsidP="00E022E9">
      <w:pPr>
        <w:numPr>
          <w:ilvl w:val="0"/>
          <w:numId w:val="14"/>
        </w:numPr>
        <w:rPr>
          <w:rFonts w:asciiTheme="majorHAnsi" w:hAnsiTheme="majorHAnsi"/>
        </w:rPr>
      </w:pPr>
      <w:r w:rsidRPr="00F40B4A">
        <w:rPr>
          <w:rFonts w:asciiTheme="majorHAnsi" w:hAnsiTheme="majorHAnsi"/>
        </w:rPr>
        <w:t>Définir les systèmes complexes d’acquisition de données industrielles</w:t>
      </w:r>
    </w:p>
    <w:p w:rsidR="00AA75F5" w:rsidRPr="00F40B4A" w:rsidRDefault="00AA75F5" w:rsidP="00AA75F5">
      <w:pPr>
        <w:jc w:val="both"/>
        <w:rPr>
          <w:rFonts w:asciiTheme="majorHAnsi" w:hAnsiTheme="majorHAnsi" w:cstheme="minorBidi"/>
        </w:rPr>
      </w:pPr>
    </w:p>
    <w:p w:rsidR="00AA75F5" w:rsidRPr="00F40B4A" w:rsidRDefault="00AA75F5" w:rsidP="00AA75F5">
      <w:pPr>
        <w:spacing w:line="276" w:lineRule="auto"/>
        <w:jc w:val="both"/>
        <w:rPr>
          <w:rFonts w:asciiTheme="majorHAnsi" w:hAnsiTheme="majorHAnsi" w:cs="Calibri"/>
          <w:i/>
          <w:u w:val="thick" w:color="F79646" w:themeColor="accent6"/>
        </w:rPr>
      </w:pPr>
      <w:r w:rsidRPr="00F40B4A">
        <w:rPr>
          <w:rFonts w:asciiTheme="majorHAnsi" w:hAnsiTheme="majorHAnsi" w:cs="Calibri"/>
          <w:b/>
          <w:u w:val="thick" w:color="F79646" w:themeColor="accent6"/>
        </w:rPr>
        <w:t xml:space="preserve">Connaissances préalables recommandées: </w:t>
      </w:r>
    </w:p>
    <w:p w:rsidR="00AA75F5" w:rsidRPr="00F40B4A" w:rsidRDefault="00AA75F5" w:rsidP="00E022E9">
      <w:pPr>
        <w:numPr>
          <w:ilvl w:val="0"/>
          <w:numId w:val="14"/>
        </w:numPr>
        <w:rPr>
          <w:rFonts w:asciiTheme="majorHAnsi" w:hAnsiTheme="majorHAnsi"/>
        </w:rPr>
      </w:pPr>
      <w:r w:rsidRPr="00F40B4A">
        <w:rPr>
          <w:rFonts w:asciiTheme="majorHAnsi" w:hAnsiTheme="majorHAnsi"/>
        </w:rPr>
        <w:t>L’électricité générale</w:t>
      </w:r>
    </w:p>
    <w:p w:rsidR="00AA75F5" w:rsidRPr="00F40B4A" w:rsidRDefault="00AA75F5" w:rsidP="00E022E9">
      <w:pPr>
        <w:numPr>
          <w:ilvl w:val="0"/>
          <w:numId w:val="14"/>
        </w:numPr>
        <w:rPr>
          <w:rFonts w:asciiTheme="majorHAnsi" w:hAnsiTheme="majorHAnsi"/>
        </w:rPr>
      </w:pPr>
      <w:r w:rsidRPr="00F40B4A">
        <w:rPr>
          <w:rFonts w:asciiTheme="majorHAnsi" w:hAnsiTheme="majorHAnsi"/>
        </w:rPr>
        <w:t>Notions de base sur les circuits électriques</w:t>
      </w:r>
    </w:p>
    <w:p w:rsidR="00AA75F5" w:rsidRPr="00F40B4A" w:rsidRDefault="00AA75F5" w:rsidP="00E022E9">
      <w:pPr>
        <w:numPr>
          <w:ilvl w:val="0"/>
          <w:numId w:val="14"/>
        </w:numPr>
        <w:rPr>
          <w:rFonts w:asciiTheme="majorHAnsi" w:hAnsiTheme="majorHAnsi"/>
        </w:rPr>
      </w:pPr>
      <w:r w:rsidRPr="00F40B4A">
        <w:rPr>
          <w:rFonts w:asciiTheme="majorHAnsi" w:hAnsiTheme="majorHAnsi"/>
        </w:rPr>
        <w:t>Notions de base sur les circuits numériques</w:t>
      </w:r>
    </w:p>
    <w:p w:rsidR="00790712" w:rsidRDefault="00790712" w:rsidP="00AA75F5">
      <w:pPr>
        <w:spacing w:line="276" w:lineRule="auto"/>
        <w:jc w:val="both"/>
        <w:rPr>
          <w:rFonts w:asciiTheme="majorHAnsi" w:hAnsiTheme="majorHAnsi" w:cs="Calibri"/>
          <w:b/>
          <w:u w:val="thick" w:color="F79646" w:themeColor="accent6"/>
        </w:rPr>
      </w:pPr>
    </w:p>
    <w:p w:rsidR="00AA75F5" w:rsidRPr="00F40B4A" w:rsidRDefault="00AA75F5" w:rsidP="00AA75F5">
      <w:pPr>
        <w:spacing w:line="276" w:lineRule="auto"/>
        <w:jc w:val="both"/>
        <w:rPr>
          <w:rFonts w:asciiTheme="majorHAnsi" w:hAnsiTheme="majorHAnsi" w:cs="Calibri"/>
          <w:b/>
          <w:u w:val="thick" w:color="F79646" w:themeColor="accent6"/>
        </w:rPr>
      </w:pPr>
      <w:r w:rsidRPr="00F40B4A">
        <w:rPr>
          <w:rFonts w:asciiTheme="majorHAnsi" w:hAnsiTheme="majorHAnsi" w:cs="Calibri"/>
          <w:b/>
          <w:u w:val="thick" w:color="F79646" w:themeColor="accent6"/>
        </w:rPr>
        <w:t>Contenu de la matière : </w:t>
      </w:r>
    </w:p>
    <w:p w:rsidR="0033422A" w:rsidRPr="0033422A" w:rsidRDefault="0033422A" w:rsidP="0033422A">
      <w:pPr>
        <w:rPr>
          <w:rFonts w:asciiTheme="majorHAnsi" w:hAnsiTheme="majorHAnsi" w:cs="Tahoma"/>
          <w:b/>
          <w:bCs/>
          <w:u w:val="single"/>
        </w:rPr>
      </w:pPr>
      <w:r w:rsidRPr="0033422A">
        <w:rPr>
          <w:rFonts w:asciiTheme="majorHAnsi" w:hAnsiTheme="majorHAnsi" w:cs="Tahoma"/>
          <w:b/>
          <w:bCs/>
        </w:rPr>
        <w:t>Chapitre 1 : Description globale d’une chaîne de mesures industrielles</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Description d’une chaîne de mesure complète : Acquisition – Traitement – Restitution</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Les différentes architectures de chaîne de mesure </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Critères de performance d’une chaîne de mesure</w:t>
      </w:r>
    </w:p>
    <w:p w:rsidR="00017914" w:rsidRDefault="00017914" w:rsidP="0033422A">
      <w:pPr>
        <w:rPr>
          <w:rFonts w:asciiTheme="majorHAnsi" w:hAnsiTheme="majorHAnsi" w:cs="Tahoma"/>
          <w:b/>
          <w:bCs/>
        </w:rPr>
      </w:pPr>
    </w:p>
    <w:p w:rsidR="0033422A" w:rsidRPr="0033422A" w:rsidRDefault="0033422A" w:rsidP="0033422A">
      <w:pPr>
        <w:rPr>
          <w:rFonts w:asciiTheme="majorHAnsi" w:hAnsiTheme="majorHAnsi" w:cs="Tahoma"/>
        </w:rPr>
      </w:pPr>
      <w:r w:rsidRPr="0033422A">
        <w:rPr>
          <w:rFonts w:asciiTheme="majorHAnsi" w:hAnsiTheme="majorHAnsi" w:cs="Tahoma"/>
          <w:b/>
          <w:bCs/>
        </w:rPr>
        <w:t>Chapitre 2 :</w:t>
      </w:r>
      <w:r w:rsidRPr="0033422A">
        <w:rPr>
          <w:rFonts w:asciiTheme="majorHAnsi" w:hAnsiTheme="majorHAnsi" w:cs="Tahoma"/>
          <w:b/>
          <w:bCs/>
          <w:u w:val="single"/>
        </w:rPr>
        <w:t xml:space="preserve"> </w:t>
      </w:r>
      <w:r w:rsidRPr="0033422A">
        <w:rPr>
          <w:rFonts w:asciiTheme="majorHAnsi" w:hAnsiTheme="majorHAnsi" w:cs="Tahoma"/>
          <w:b/>
          <w:bCs/>
        </w:rPr>
        <w:t>Les capteurs &amp; circuits de conditionnement</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Types, caractéristiques</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fonctionnement</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 xml:space="preserve">Les circuits de conditionnement du signal </w:t>
      </w:r>
    </w:p>
    <w:p w:rsidR="00017914" w:rsidRDefault="00017914" w:rsidP="0033422A">
      <w:pPr>
        <w:rPr>
          <w:rFonts w:asciiTheme="majorHAnsi" w:hAnsiTheme="majorHAnsi" w:cs="Tahoma"/>
          <w:b/>
          <w:bCs/>
        </w:rPr>
      </w:pPr>
    </w:p>
    <w:p w:rsidR="0033422A" w:rsidRPr="0033422A" w:rsidRDefault="0033422A" w:rsidP="0033422A">
      <w:pPr>
        <w:rPr>
          <w:rFonts w:asciiTheme="majorHAnsi" w:hAnsiTheme="majorHAnsi" w:cs="Tahoma"/>
        </w:rPr>
      </w:pPr>
      <w:r w:rsidRPr="0033422A">
        <w:rPr>
          <w:rFonts w:asciiTheme="majorHAnsi" w:hAnsiTheme="majorHAnsi" w:cs="Tahoma"/>
          <w:b/>
          <w:bCs/>
        </w:rPr>
        <w:t>Chapitre 3 :</w:t>
      </w:r>
      <w:r w:rsidRPr="0033422A">
        <w:rPr>
          <w:rFonts w:asciiTheme="majorHAnsi" w:hAnsiTheme="majorHAnsi" w:cs="Tahoma"/>
        </w:rPr>
        <w:t xml:space="preserve"> </w:t>
      </w:r>
      <w:r w:rsidRPr="0033422A">
        <w:rPr>
          <w:rFonts w:asciiTheme="majorHAnsi" w:hAnsiTheme="majorHAnsi" w:cs="Tahoma"/>
          <w:b/>
          <w:bCs/>
        </w:rPr>
        <w:t>L’amplificateur d’instrumentation</w:t>
      </w:r>
      <w:r w:rsidRPr="0033422A">
        <w:rPr>
          <w:rFonts w:asciiTheme="majorHAnsi" w:hAnsiTheme="majorHAnsi" w:cs="Tahoma"/>
        </w:rPr>
        <w:t xml:space="preserve"> </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Notion de tension de mode commun et d’amplificateur différentiel</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Notions sur l’amplificateur opérationnel</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L’amplificateur d’instrumentation</w:t>
      </w:r>
    </w:p>
    <w:p w:rsidR="00017914" w:rsidRDefault="00017914" w:rsidP="0033422A">
      <w:pPr>
        <w:rPr>
          <w:rFonts w:asciiTheme="majorHAnsi" w:hAnsiTheme="majorHAnsi" w:cs="Tahoma"/>
          <w:b/>
          <w:bCs/>
        </w:rPr>
      </w:pPr>
    </w:p>
    <w:p w:rsidR="0033422A" w:rsidRPr="0033422A" w:rsidRDefault="0033422A" w:rsidP="0033422A">
      <w:pPr>
        <w:rPr>
          <w:rFonts w:asciiTheme="majorHAnsi" w:hAnsiTheme="majorHAnsi" w:cs="Tahoma"/>
        </w:rPr>
      </w:pPr>
      <w:r w:rsidRPr="0033422A">
        <w:rPr>
          <w:rFonts w:asciiTheme="majorHAnsi" w:hAnsiTheme="majorHAnsi" w:cs="Tahoma"/>
          <w:b/>
          <w:bCs/>
        </w:rPr>
        <w:t>Chapitre 4 : L’Echantillonneur Bloqueur</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Rôle</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 xml:space="preserve">Utilité </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Principe</w:t>
      </w:r>
    </w:p>
    <w:p w:rsidR="00017914" w:rsidRDefault="00017914" w:rsidP="0033422A">
      <w:pPr>
        <w:rPr>
          <w:rFonts w:asciiTheme="majorHAnsi" w:hAnsiTheme="majorHAnsi" w:cs="Tahoma"/>
          <w:b/>
          <w:bCs/>
        </w:rPr>
      </w:pPr>
    </w:p>
    <w:p w:rsidR="0033422A" w:rsidRPr="0033422A" w:rsidRDefault="0033422A" w:rsidP="00790712">
      <w:pPr>
        <w:rPr>
          <w:rFonts w:asciiTheme="majorHAnsi" w:hAnsiTheme="majorHAnsi" w:cs="Tahoma"/>
        </w:rPr>
      </w:pPr>
      <w:r w:rsidRPr="0033422A">
        <w:rPr>
          <w:rFonts w:asciiTheme="majorHAnsi" w:hAnsiTheme="majorHAnsi" w:cs="Tahoma"/>
          <w:b/>
          <w:bCs/>
        </w:rPr>
        <w:t>Chapitre 5 : C</w:t>
      </w:r>
      <w:r w:rsidR="00790712">
        <w:rPr>
          <w:rFonts w:asciiTheme="majorHAnsi" w:hAnsiTheme="majorHAnsi" w:cs="Tahoma"/>
          <w:b/>
          <w:bCs/>
        </w:rPr>
        <w:t xml:space="preserve">onversion Analogique Numérique </w:t>
      </w:r>
      <w:r w:rsidRPr="0033422A">
        <w:rPr>
          <w:rFonts w:asciiTheme="majorHAnsi" w:hAnsiTheme="majorHAnsi" w:cs="Tahoma"/>
          <w:b/>
          <w:bCs/>
        </w:rPr>
        <w:t>&amp; Conversion Numérique Analogique</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Rôle</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Caractéristiques des convertisseurs (Résolution et Quantum)</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Principe de fonctionnement des convertisseurs</w:t>
      </w:r>
    </w:p>
    <w:p w:rsidR="0033422A" w:rsidRPr="0033422A" w:rsidRDefault="0033422A" w:rsidP="00E022E9">
      <w:pPr>
        <w:numPr>
          <w:ilvl w:val="0"/>
          <w:numId w:val="14"/>
        </w:numPr>
        <w:tabs>
          <w:tab w:val="clear" w:pos="360"/>
          <w:tab w:val="num" w:pos="720"/>
        </w:tabs>
        <w:ind w:left="720"/>
        <w:rPr>
          <w:rFonts w:asciiTheme="majorHAnsi" w:hAnsiTheme="majorHAnsi" w:cs="Tahoma"/>
        </w:rPr>
      </w:pPr>
      <w:r w:rsidRPr="0033422A">
        <w:rPr>
          <w:rFonts w:asciiTheme="majorHAnsi" w:hAnsiTheme="majorHAnsi" w:cs="Tahoma"/>
        </w:rPr>
        <w:t>Traitement numérique des données (logique programmée, stockage et affichage)</w:t>
      </w:r>
    </w:p>
    <w:p w:rsidR="0033422A" w:rsidRPr="00FA3A74" w:rsidRDefault="0033422A" w:rsidP="0033422A">
      <w:pPr>
        <w:rPr>
          <w:rFonts w:ascii="Tahoma" w:hAnsi="Tahoma" w:cs="Tahoma"/>
        </w:rPr>
      </w:pPr>
    </w:p>
    <w:p w:rsidR="00017914" w:rsidRDefault="00AA75F5" w:rsidP="00AA75F5">
      <w:pPr>
        <w:spacing w:line="276" w:lineRule="auto"/>
        <w:jc w:val="both"/>
        <w:rPr>
          <w:rFonts w:asciiTheme="majorHAnsi" w:hAnsiTheme="majorHAnsi" w:cstheme="minorBidi"/>
          <w:bCs/>
        </w:rPr>
      </w:pPr>
      <w:r w:rsidRPr="00F40B4A">
        <w:rPr>
          <w:rFonts w:asciiTheme="majorHAnsi" w:hAnsiTheme="majorHAnsi" w:cstheme="minorBidi"/>
          <w:b/>
          <w:u w:val="thick" w:color="F79646" w:themeColor="accent6"/>
        </w:rPr>
        <w:t>Mode d’évaluation :</w:t>
      </w:r>
      <w:r w:rsidRPr="00F40B4A">
        <w:rPr>
          <w:rFonts w:asciiTheme="majorHAnsi" w:hAnsiTheme="majorHAnsi" w:cstheme="minorBidi"/>
          <w:bCs/>
        </w:rPr>
        <w:t xml:space="preserve"> </w:t>
      </w:r>
    </w:p>
    <w:p w:rsidR="00AA75F5" w:rsidRDefault="00AA75F5" w:rsidP="00AA75F5">
      <w:pPr>
        <w:spacing w:line="276" w:lineRule="auto"/>
        <w:jc w:val="both"/>
        <w:rPr>
          <w:rFonts w:asciiTheme="majorHAnsi" w:hAnsiTheme="majorHAnsi" w:cstheme="minorBidi"/>
        </w:rPr>
      </w:pPr>
      <w:r w:rsidRPr="00F40B4A">
        <w:rPr>
          <w:rFonts w:asciiTheme="majorHAnsi" w:hAnsiTheme="majorHAnsi" w:cstheme="minorBidi"/>
        </w:rPr>
        <w:t>Contrôle continu : 40% ; Examen : 60%.</w:t>
      </w:r>
    </w:p>
    <w:p w:rsidR="00017914" w:rsidRPr="00F40B4A" w:rsidRDefault="00017914" w:rsidP="00AA75F5">
      <w:pPr>
        <w:spacing w:line="276" w:lineRule="auto"/>
        <w:jc w:val="both"/>
        <w:rPr>
          <w:rFonts w:asciiTheme="majorHAnsi" w:hAnsiTheme="majorHAnsi" w:cstheme="minorBidi"/>
        </w:rPr>
      </w:pPr>
    </w:p>
    <w:p w:rsidR="00017914" w:rsidRDefault="00017914" w:rsidP="00AA75F5">
      <w:pPr>
        <w:spacing w:line="276" w:lineRule="auto"/>
        <w:jc w:val="both"/>
        <w:rPr>
          <w:rFonts w:asciiTheme="majorHAnsi" w:hAnsiTheme="majorHAnsi" w:cstheme="minorBidi"/>
          <w:b/>
          <w:u w:val="thick" w:color="F79646" w:themeColor="accent6"/>
        </w:rPr>
      </w:pPr>
    </w:p>
    <w:p w:rsidR="00AA75F5" w:rsidRPr="00F40B4A" w:rsidRDefault="00AA75F5" w:rsidP="00AA75F5">
      <w:pPr>
        <w:spacing w:line="276" w:lineRule="auto"/>
        <w:jc w:val="both"/>
        <w:rPr>
          <w:rFonts w:asciiTheme="majorHAnsi" w:hAnsiTheme="majorHAnsi" w:cstheme="minorBidi"/>
          <w:iCs/>
          <w:u w:val="thick" w:color="F79646" w:themeColor="accent6"/>
        </w:rPr>
      </w:pPr>
      <w:r w:rsidRPr="00F40B4A">
        <w:rPr>
          <w:rFonts w:asciiTheme="majorHAnsi" w:hAnsiTheme="majorHAnsi" w:cstheme="minorBidi"/>
          <w:b/>
          <w:u w:val="thick" w:color="F79646" w:themeColor="accent6"/>
        </w:rPr>
        <w:lastRenderedPageBreak/>
        <w:t>Références bibliographiques</w:t>
      </w:r>
      <w:r w:rsidRPr="00F40B4A">
        <w:rPr>
          <w:rFonts w:asciiTheme="majorHAnsi" w:hAnsiTheme="majorHAnsi" w:cstheme="minorBidi"/>
          <w:u w:val="thick" w:color="F79646" w:themeColor="accent6"/>
        </w:rPr>
        <w:t xml:space="preserve"> </w:t>
      </w:r>
      <w:r w:rsidRPr="00F40B4A">
        <w:rPr>
          <w:rFonts w:asciiTheme="majorHAnsi" w:hAnsiTheme="majorHAnsi" w:cstheme="minorBidi"/>
          <w:iCs/>
          <w:u w:val="thick" w:color="F79646" w:themeColor="accent6"/>
        </w:rPr>
        <w:t>:</w:t>
      </w:r>
    </w:p>
    <w:p w:rsidR="0033422A" w:rsidRPr="0031221C" w:rsidRDefault="0033422A" w:rsidP="00F75A5F">
      <w:pPr>
        <w:pStyle w:val="Paragraphedeliste"/>
        <w:numPr>
          <w:ilvl w:val="0"/>
          <w:numId w:val="95"/>
        </w:numPr>
        <w:shd w:val="clear" w:color="auto" w:fill="FFFFFF"/>
        <w:spacing w:line="276" w:lineRule="auto"/>
        <w:jc w:val="both"/>
        <w:rPr>
          <w:rFonts w:asciiTheme="majorHAnsi" w:hAnsiTheme="majorHAnsi" w:cs="Tahoma"/>
          <w:i/>
          <w:iCs/>
          <w:color w:val="000000"/>
          <w:sz w:val="22"/>
          <w:szCs w:val="22"/>
        </w:rPr>
      </w:pPr>
      <w:r w:rsidRPr="0031221C">
        <w:rPr>
          <w:rFonts w:asciiTheme="majorHAnsi" w:hAnsiTheme="majorHAnsi" w:cs="Tahoma"/>
          <w:i/>
          <w:iCs/>
          <w:color w:val="000000"/>
          <w:sz w:val="22"/>
          <w:szCs w:val="22"/>
        </w:rPr>
        <w:t>Georges Asch, E. Chambérod, Patrick Renard</w:t>
      </w:r>
      <w:r w:rsidRPr="0031221C">
        <w:rPr>
          <w:rFonts w:asciiTheme="majorHAnsi" w:hAnsiTheme="majorHAnsi" w:cs="Tahoma"/>
          <w:i/>
          <w:iCs/>
          <w:sz w:val="22"/>
          <w:szCs w:val="22"/>
        </w:rPr>
        <w:t>,</w:t>
      </w:r>
      <w:r w:rsidRPr="0031221C">
        <w:rPr>
          <w:rFonts w:asciiTheme="majorHAnsi" w:hAnsiTheme="majorHAnsi" w:cs="Tahoma"/>
          <w:i/>
          <w:iCs/>
          <w:color w:val="0000FF"/>
          <w:sz w:val="22"/>
          <w:szCs w:val="22"/>
        </w:rPr>
        <w:t xml:space="preserve"> </w:t>
      </w:r>
      <w:r w:rsidRPr="0031221C">
        <w:rPr>
          <w:rFonts w:asciiTheme="majorHAnsi" w:hAnsiTheme="majorHAnsi" w:cs="Tahoma"/>
          <w:i/>
          <w:iCs/>
          <w:color w:val="000000"/>
          <w:sz w:val="22"/>
          <w:szCs w:val="22"/>
        </w:rPr>
        <w:t xml:space="preserve">Gunther, </w:t>
      </w:r>
      <w:r w:rsidRPr="0031221C">
        <w:rPr>
          <w:rFonts w:asciiTheme="majorHAnsi" w:hAnsiTheme="majorHAnsi" w:cs="Tahoma"/>
          <w:i/>
          <w:iCs/>
          <w:sz w:val="22"/>
          <w:szCs w:val="22"/>
        </w:rPr>
        <w:t>Acquisition de données: Du capteur à l’ordinateur</w:t>
      </w:r>
      <w:r w:rsidRPr="0031221C">
        <w:rPr>
          <w:rFonts w:asciiTheme="majorHAnsi" w:hAnsiTheme="majorHAnsi" w:cs="Tahoma"/>
          <w:i/>
          <w:iCs/>
          <w:color w:val="000000"/>
          <w:sz w:val="22"/>
          <w:szCs w:val="22"/>
        </w:rPr>
        <w:t>, Dunod 2</w:t>
      </w:r>
      <w:r w:rsidRPr="0031221C">
        <w:rPr>
          <w:rFonts w:asciiTheme="majorHAnsi" w:hAnsiTheme="majorHAnsi" w:cs="Tahoma"/>
          <w:i/>
          <w:iCs/>
          <w:color w:val="000000"/>
          <w:sz w:val="22"/>
          <w:szCs w:val="22"/>
          <w:vertAlign w:val="superscript"/>
        </w:rPr>
        <w:t>ème</w:t>
      </w:r>
      <w:r w:rsidRPr="0031221C">
        <w:rPr>
          <w:rFonts w:asciiTheme="majorHAnsi" w:hAnsiTheme="majorHAnsi" w:cs="Tahoma"/>
          <w:i/>
          <w:iCs/>
          <w:color w:val="000000"/>
          <w:sz w:val="22"/>
          <w:szCs w:val="22"/>
        </w:rPr>
        <w:t xml:space="preserve"> edition, 2003. </w:t>
      </w:r>
    </w:p>
    <w:p w:rsidR="0033422A" w:rsidRPr="0031221C" w:rsidRDefault="0033422A" w:rsidP="00F75A5F">
      <w:pPr>
        <w:pStyle w:val="Paragraphedeliste"/>
        <w:numPr>
          <w:ilvl w:val="0"/>
          <w:numId w:val="95"/>
        </w:numPr>
        <w:shd w:val="clear" w:color="auto" w:fill="FFFFFF"/>
        <w:spacing w:line="276" w:lineRule="auto"/>
        <w:jc w:val="both"/>
        <w:rPr>
          <w:rFonts w:asciiTheme="majorHAnsi" w:hAnsiTheme="majorHAnsi" w:cs="Tahoma"/>
          <w:i/>
          <w:iCs/>
          <w:color w:val="000000"/>
          <w:sz w:val="22"/>
          <w:szCs w:val="22"/>
        </w:rPr>
      </w:pPr>
      <w:r w:rsidRPr="0031221C">
        <w:rPr>
          <w:rFonts w:asciiTheme="majorHAnsi" w:hAnsiTheme="majorHAnsi" w:cs="Tahoma"/>
          <w:i/>
          <w:iCs/>
          <w:color w:val="000000"/>
          <w:sz w:val="22"/>
          <w:szCs w:val="22"/>
        </w:rPr>
        <w:t>Dominique Placko,</w:t>
      </w:r>
      <w:r w:rsidRPr="0031221C">
        <w:rPr>
          <w:rFonts w:asciiTheme="majorHAnsi" w:hAnsiTheme="majorHAnsi" w:cs="Tahoma"/>
          <w:i/>
          <w:iCs/>
          <w:color w:val="0000FF"/>
          <w:sz w:val="22"/>
          <w:szCs w:val="22"/>
        </w:rPr>
        <w:t xml:space="preserve"> </w:t>
      </w:r>
      <w:r w:rsidRPr="0031221C">
        <w:rPr>
          <w:rFonts w:asciiTheme="majorHAnsi" w:hAnsiTheme="majorHAnsi" w:cs="Tahoma"/>
          <w:i/>
          <w:iCs/>
          <w:sz w:val="22"/>
          <w:szCs w:val="22"/>
        </w:rPr>
        <w:t xml:space="preserve">Mesure et instrumentation Volume 1. De la physique du capteur au signal électrique, </w:t>
      </w:r>
      <w:r w:rsidRPr="0031221C">
        <w:rPr>
          <w:rFonts w:asciiTheme="majorHAnsi" w:hAnsiTheme="majorHAnsi" w:cs="Tahoma"/>
          <w:i/>
          <w:iCs/>
          <w:color w:val="000000"/>
          <w:sz w:val="22"/>
          <w:szCs w:val="22"/>
        </w:rPr>
        <w:t xml:space="preserve">Hermès-Lavoisier, 1970. </w:t>
      </w:r>
    </w:p>
    <w:p w:rsidR="0033422A" w:rsidRPr="0031221C" w:rsidRDefault="0033422A" w:rsidP="00F75A5F">
      <w:pPr>
        <w:pStyle w:val="yiv8155386915msolistparagraph"/>
        <w:numPr>
          <w:ilvl w:val="0"/>
          <w:numId w:val="95"/>
        </w:numPr>
        <w:spacing w:before="0" w:beforeAutospacing="0" w:after="0" w:afterAutospacing="0"/>
        <w:rPr>
          <w:rFonts w:asciiTheme="majorHAnsi" w:hAnsiTheme="majorHAnsi" w:cs="Tahoma"/>
          <w:i/>
          <w:iCs/>
          <w:sz w:val="22"/>
          <w:szCs w:val="22"/>
        </w:rPr>
      </w:pPr>
      <w:r w:rsidRPr="0031221C">
        <w:rPr>
          <w:rFonts w:asciiTheme="majorHAnsi" w:hAnsiTheme="majorHAnsi" w:cs="Tahoma"/>
          <w:i/>
          <w:iCs/>
          <w:sz w:val="22"/>
          <w:szCs w:val="22"/>
        </w:rPr>
        <w:t>Georges Asch et collaborateurs, Les Capteurs en instrumentation industrielle , Dunod 5</w:t>
      </w:r>
      <w:r w:rsidRPr="0031221C">
        <w:rPr>
          <w:rFonts w:asciiTheme="majorHAnsi" w:hAnsiTheme="majorHAnsi" w:cs="Tahoma"/>
          <w:i/>
          <w:iCs/>
          <w:sz w:val="22"/>
          <w:szCs w:val="22"/>
          <w:vertAlign w:val="superscript"/>
        </w:rPr>
        <w:t>ème</w:t>
      </w:r>
      <w:r w:rsidRPr="0031221C">
        <w:rPr>
          <w:rFonts w:asciiTheme="majorHAnsi" w:hAnsiTheme="majorHAnsi" w:cs="Tahoma"/>
          <w:i/>
          <w:iCs/>
          <w:sz w:val="22"/>
          <w:szCs w:val="22"/>
        </w:rPr>
        <w:t xml:space="preserve"> édition, 1999</w:t>
      </w:r>
    </w:p>
    <w:p w:rsidR="00C54933" w:rsidRPr="00B62DAC" w:rsidRDefault="00C54933" w:rsidP="0033422A">
      <w:pPr>
        <w:pStyle w:val="yiv8155386915msolistparagraph"/>
        <w:spacing w:before="0" w:beforeAutospacing="0" w:after="0" w:afterAutospacing="0"/>
        <w:rPr>
          <w:rFonts w:asciiTheme="majorHAnsi" w:hAnsiTheme="majorHAnsi"/>
        </w:rPr>
      </w:pPr>
    </w:p>
    <w:p w:rsidR="00942B48" w:rsidRDefault="00942B48" w:rsidP="00AA75F5">
      <w:pPr>
        <w:spacing w:line="276" w:lineRule="auto"/>
        <w:jc w:val="both"/>
        <w:rPr>
          <w:rFonts w:asciiTheme="minorHAnsi" w:hAnsiTheme="minorHAnsi"/>
          <w:iCs/>
        </w:rPr>
        <w:sectPr w:rsidR="00942B48"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D83BC3">
        <w:rPr>
          <w:rFonts w:asciiTheme="majorHAnsi" w:hAnsiTheme="majorHAnsi" w:cs="Calibri"/>
          <w:b/>
        </w:rPr>
        <w:lastRenderedPageBreak/>
        <w:t>Semestre : 6</w:t>
      </w:r>
    </w:p>
    <w:p w:rsidR="00942B48" w:rsidRPr="00F23F18"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F23F18">
        <w:rPr>
          <w:rFonts w:asciiTheme="majorHAnsi" w:hAnsiTheme="majorHAnsi" w:cs="Calibri"/>
          <w:b/>
          <w:bCs/>
          <w:iCs/>
        </w:rPr>
        <w:t xml:space="preserve">Unité d’enseignement : </w:t>
      </w:r>
      <w:r w:rsidRPr="00F23F18">
        <w:rPr>
          <w:rFonts w:asciiTheme="majorHAnsi" w:hAnsiTheme="majorHAnsi" w:cs="Arial"/>
          <w:b/>
          <w:bCs/>
        </w:rPr>
        <w:t>UE F</w:t>
      </w:r>
      <w:r w:rsidR="00F23F18" w:rsidRPr="00F23F18">
        <w:rPr>
          <w:rFonts w:asciiTheme="majorHAnsi" w:hAnsiTheme="majorHAnsi" w:cs="Arial"/>
          <w:b/>
          <w:bCs/>
        </w:rPr>
        <w:t xml:space="preserve"> </w:t>
      </w:r>
      <w:r w:rsidRPr="00F23F18">
        <w:rPr>
          <w:rFonts w:asciiTheme="majorHAnsi" w:hAnsiTheme="majorHAnsi" w:cs="Arial"/>
          <w:b/>
          <w:bCs/>
        </w:rPr>
        <w:t>3.2.</w:t>
      </w:r>
      <w:r w:rsidR="00F23F18" w:rsidRPr="00F23F18">
        <w:rPr>
          <w:rFonts w:asciiTheme="majorHAnsi" w:hAnsiTheme="majorHAnsi" w:cs="Arial"/>
          <w:b/>
          <w:bCs/>
        </w:rPr>
        <w:t>2</w:t>
      </w: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D83BC3">
        <w:rPr>
          <w:rFonts w:asciiTheme="majorHAnsi" w:hAnsiTheme="majorHAnsi" w:cs="Calibri"/>
          <w:b/>
          <w:bCs/>
          <w:iCs/>
        </w:rPr>
        <w:t>Matière</w:t>
      </w:r>
      <w:r w:rsidR="00DD1CA2">
        <w:rPr>
          <w:rFonts w:asciiTheme="majorHAnsi" w:hAnsiTheme="majorHAnsi" w:cs="Calibri"/>
          <w:b/>
          <w:bCs/>
          <w:iCs/>
        </w:rPr>
        <w:t xml:space="preserve"> 2</w:t>
      </w:r>
      <w:r w:rsidRPr="00D83BC3">
        <w:rPr>
          <w:rFonts w:asciiTheme="majorHAnsi" w:hAnsiTheme="majorHAnsi" w:cs="Calibri"/>
          <w:b/>
          <w:bCs/>
          <w:iCs/>
        </w:rPr>
        <w:t> :</w:t>
      </w:r>
      <w:r w:rsidR="00721B56">
        <w:rPr>
          <w:rFonts w:asciiTheme="majorHAnsi" w:hAnsiTheme="majorHAnsi" w:cs="Calibri"/>
          <w:b/>
          <w:bCs/>
          <w:iCs/>
        </w:rPr>
        <w:t xml:space="preserve"> </w:t>
      </w:r>
      <w:r w:rsidR="00E26CBF">
        <w:rPr>
          <w:rFonts w:asciiTheme="majorHAnsi" w:hAnsiTheme="majorHAnsi" w:cs="Calibri"/>
          <w:b/>
          <w:bCs/>
          <w:iCs/>
        </w:rPr>
        <w:t>Introduction aux</w:t>
      </w:r>
      <w:r w:rsidRPr="00D83BC3">
        <w:rPr>
          <w:rFonts w:asciiTheme="majorHAnsi" w:eastAsia="Calibri" w:hAnsiTheme="majorHAnsi" w:cstheme="minorBidi"/>
          <w:b/>
          <w:bCs/>
          <w:lang w:eastAsia="en-US"/>
        </w:rPr>
        <w:t xml:space="preserve"> </w:t>
      </w:r>
      <w:r w:rsidRPr="00D83BC3">
        <w:rPr>
          <w:rFonts w:asciiTheme="majorHAnsi" w:hAnsiTheme="majorHAnsi" w:cs="Calibri"/>
          <w:b/>
          <w:bCs/>
          <w:iCs/>
        </w:rPr>
        <w:t>Automate</w:t>
      </w:r>
      <w:r w:rsidR="00E26CBF">
        <w:rPr>
          <w:rFonts w:asciiTheme="majorHAnsi" w:hAnsiTheme="majorHAnsi" w:cs="Calibri"/>
          <w:b/>
          <w:bCs/>
          <w:iCs/>
        </w:rPr>
        <w:t>s</w:t>
      </w:r>
      <w:r w:rsidRPr="00D83BC3">
        <w:rPr>
          <w:rFonts w:asciiTheme="majorHAnsi" w:hAnsiTheme="majorHAnsi" w:cs="Calibri"/>
          <w:b/>
          <w:bCs/>
          <w:iCs/>
        </w:rPr>
        <w:t xml:space="preserve"> Programmable</w:t>
      </w:r>
      <w:r w:rsidR="00E26CBF">
        <w:rPr>
          <w:rFonts w:asciiTheme="majorHAnsi" w:hAnsiTheme="majorHAnsi" w:cs="Calibri"/>
          <w:b/>
          <w:bCs/>
          <w:iCs/>
        </w:rPr>
        <w:t>s</w:t>
      </w:r>
      <w:r w:rsidRPr="00D83BC3">
        <w:rPr>
          <w:rFonts w:asciiTheme="majorHAnsi" w:hAnsiTheme="majorHAnsi" w:cs="Calibri"/>
          <w:b/>
          <w:bCs/>
          <w:iCs/>
        </w:rPr>
        <w:t xml:space="preserve"> Industriel</w:t>
      </w:r>
      <w:r w:rsidR="00E26CBF">
        <w:rPr>
          <w:rFonts w:asciiTheme="majorHAnsi" w:hAnsiTheme="majorHAnsi" w:cs="Calibri"/>
          <w:b/>
          <w:bCs/>
          <w:iCs/>
        </w:rPr>
        <w:t>s</w:t>
      </w:r>
    </w:p>
    <w:p w:rsidR="00942B48" w:rsidRPr="00D83BC3" w:rsidRDefault="00017914" w:rsidP="00790712">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Pr>
          <w:rFonts w:asciiTheme="majorHAnsi" w:eastAsia="Calibri" w:hAnsiTheme="majorHAnsi" w:cstheme="minorBidi"/>
          <w:b/>
          <w:bCs/>
          <w:lang w:eastAsia="en-US"/>
        </w:rPr>
        <w:t>VHS: 45h00 (C</w:t>
      </w:r>
      <w:r w:rsidR="00942B48" w:rsidRPr="00D83BC3">
        <w:rPr>
          <w:rFonts w:asciiTheme="majorHAnsi" w:eastAsia="Calibri" w:hAnsiTheme="majorHAnsi" w:cstheme="minorBidi"/>
          <w:b/>
          <w:bCs/>
          <w:lang w:eastAsia="en-US"/>
        </w:rPr>
        <w:t>ours: 1h30, TD: 1h30)</w:t>
      </w: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F23F18">
        <w:rPr>
          <w:rFonts w:asciiTheme="majorHAnsi" w:hAnsiTheme="majorHAnsi" w:cs="Calibri"/>
          <w:b/>
          <w:bCs/>
          <w:iCs/>
        </w:rPr>
        <w:t xml:space="preserve">Crédits : </w:t>
      </w:r>
      <w:r w:rsidRPr="00F23F18">
        <w:rPr>
          <w:rFonts w:asciiTheme="majorHAnsi" w:hAnsiTheme="majorHAnsi" w:cs="Calibri"/>
          <w:b/>
          <w:iCs/>
        </w:rPr>
        <w:t>4</w:t>
      </w:r>
    </w:p>
    <w:p w:rsidR="00942B48" w:rsidRPr="00D83BC3" w:rsidRDefault="00942B48"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D83BC3">
        <w:rPr>
          <w:rFonts w:asciiTheme="majorHAnsi" w:hAnsiTheme="majorHAnsi" w:cs="Calibri"/>
          <w:b/>
          <w:bCs/>
          <w:iCs/>
        </w:rPr>
        <w:t xml:space="preserve">Coefficient : </w:t>
      </w:r>
      <w:r w:rsidRPr="00D83BC3">
        <w:rPr>
          <w:rFonts w:asciiTheme="majorHAnsi" w:hAnsiTheme="majorHAnsi" w:cs="Calibri"/>
          <w:b/>
          <w:iCs/>
        </w:rPr>
        <w:t>2</w:t>
      </w:r>
    </w:p>
    <w:p w:rsidR="00942B48" w:rsidRPr="00A93CBD" w:rsidRDefault="00942B48" w:rsidP="00942B48">
      <w:pPr>
        <w:spacing w:line="276" w:lineRule="auto"/>
        <w:jc w:val="both"/>
        <w:rPr>
          <w:rFonts w:asciiTheme="majorHAnsi" w:hAnsiTheme="majorHAnsi" w:cs="Calibri"/>
          <w:b/>
        </w:rPr>
      </w:pPr>
    </w:p>
    <w:p w:rsidR="00942B48" w:rsidRPr="00A93CBD" w:rsidRDefault="00942B48" w:rsidP="00942B48">
      <w:pPr>
        <w:spacing w:line="276" w:lineRule="auto"/>
        <w:jc w:val="both"/>
        <w:rPr>
          <w:rFonts w:asciiTheme="majorHAnsi" w:hAnsiTheme="majorHAnsi" w:cs="Calibri"/>
          <w:i/>
          <w:u w:val="thick" w:color="F79646" w:themeColor="accent6"/>
        </w:rPr>
      </w:pPr>
      <w:r w:rsidRPr="00A93CBD">
        <w:rPr>
          <w:rFonts w:asciiTheme="majorHAnsi" w:hAnsiTheme="majorHAnsi" w:cs="Calibri"/>
          <w:b/>
          <w:u w:val="thick" w:color="F79646" w:themeColor="accent6"/>
        </w:rPr>
        <w:t>Objectifs de l’enseignement:</w:t>
      </w:r>
      <w:r w:rsidRPr="00A93CBD">
        <w:rPr>
          <w:rFonts w:asciiTheme="majorHAnsi" w:hAnsiTheme="majorHAnsi" w:cs="Calibri"/>
          <w:u w:val="thick" w:color="F79646" w:themeColor="accent6"/>
        </w:rPr>
        <w:t xml:space="preserve"> </w:t>
      </w:r>
    </w:p>
    <w:p w:rsidR="00942B48" w:rsidRPr="00A93CBD" w:rsidRDefault="00942B48" w:rsidP="00942B48">
      <w:pPr>
        <w:jc w:val="both"/>
        <w:rPr>
          <w:rFonts w:asciiTheme="majorHAnsi" w:hAnsiTheme="majorHAnsi" w:cstheme="minorBidi"/>
        </w:rPr>
      </w:pPr>
      <w:r w:rsidRPr="00A93CBD">
        <w:rPr>
          <w:rFonts w:asciiTheme="majorHAnsi" w:eastAsia="Times New Roman" w:hAnsiTheme="majorHAnsi"/>
          <w:lang w:eastAsia="fr-FR"/>
        </w:rPr>
        <w:t xml:space="preserve">Eléments de </w:t>
      </w:r>
      <w:r w:rsidRPr="00A93CBD">
        <w:rPr>
          <w:rFonts w:asciiTheme="majorHAnsi" w:hAnsiTheme="majorHAnsi"/>
        </w:rPr>
        <w:t>conception (hard+soft) de systèmes de commande numériques à base</w:t>
      </w:r>
      <w:r w:rsidRPr="00A93CBD">
        <w:rPr>
          <w:rFonts w:asciiTheme="majorHAnsi" w:hAnsiTheme="majorHAnsi"/>
          <w:lang w:bidi="ar-DZ"/>
        </w:rPr>
        <w:t xml:space="preserve"> d’un API tel que le SIMATIC S7-200/CPU216, appliquée aux systèmes de production</w:t>
      </w:r>
    </w:p>
    <w:p w:rsidR="00942B48" w:rsidRDefault="00942B48" w:rsidP="00942B48">
      <w:pPr>
        <w:spacing w:line="276" w:lineRule="auto"/>
        <w:jc w:val="both"/>
        <w:rPr>
          <w:rFonts w:asciiTheme="majorHAnsi" w:hAnsiTheme="majorHAnsi" w:cs="Calibri"/>
          <w:b/>
          <w:u w:val="thick" w:color="F79646" w:themeColor="accent6"/>
        </w:rPr>
      </w:pPr>
    </w:p>
    <w:p w:rsidR="00942B48" w:rsidRPr="00A93CBD" w:rsidRDefault="00942B48" w:rsidP="00942B48">
      <w:pPr>
        <w:spacing w:line="276" w:lineRule="auto"/>
        <w:jc w:val="both"/>
        <w:rPr>
          <w:rFonts w:asciiTheme="majorHAnsi" w:hAnsiTheme="majorHAnsi" w:cs="Calibri"/>
          <w:i/>
          <w:u w:val="thick" w:color="F79646" w:themeColor="accent6"/>
        </w:rPr>
      </w:pPr>
      <w:r w:rsidRPr="00A93CBD">
        <w:rPr>
          <w:rFonts w:asciiTheme="majorHAnsi" w:hAnsiTheme="majorHAnsi" w:cs="Calibri"/>
          <w:b/>
          <w:u w:val="thick" w:color="F79646" w:themeColor="accent6"/>
        </w:rPr>
        <w:t xml:space="preserve">Connaissances préalables recommandées: </w:t>
      </w:r>
    </w:p>
    <w:p w:rsidR="00942B48" w:rsidRPr="00A93CBD" w:rsidRDefault="00942B48" w:rsidP="00942B48">
      <w:pPr>
        <w:spacing w:line="276" w:lineRule="auto"/>
        <w:jc w:val="both"/>
        <w:rPr>
          <w:rFonts w:asciiTheme="majorHAnsi" w:hAnsiTheme="majorHAnsi" w:cs="Calibri"/>
          <w:b/>
          <w:u w:val="thick" w:color="F79646" w:themeColor="accent6"/>
        </w:rPr>
      </w:pPr>
      <w:r w:rsidRPr="00A93CBD">
        <w:rPr>
          <w:rFonts w:asciiTheme="majorHAnsi" w:eastAsia="Times New Roman" w:hAnsiTheme="majorHAnsi"/>
          <w:lang w:eastAsia="fr-FR"/>
        </w:rPr>
        <w:t>Système de numération, notions préliminaires de logique booléenne, Grafce</w:t>
      </w:r>
      <w:r>
        <w:rPr>
          <w:rFonts w:asciiTheme="majorHAnsi" w:eastAsia="Times New Roman" w:hAnsiTheme="majorHAnsi"/>
          <w:lang w:eastAsia="fr-FR"/>
        </w:rPr>
        <w:t>t</w:t>
      </w:r>
    </w:p>
    <w:p w:rsidR="00942B48" w:rsidRDefault="00942B48" w:rsidP="00942B48">
      <w:pPr>
        <w:spacing w:line="276" w:lineRule="auto"/>
        <w:jc w:val="both"/>
        <w:rPr>
          <w:rFonts w:asciiTheme="majorHAnsi" w:hAnsiTheme="majorHAnsi" w:cs="Calibri"/>
          <w:b/>
          <w:u w:val="thick" w:color="F79646" w:themeColor="accent6"/>
        </w:rPr>
      </w:pPr>
    </w:p>
    <w:p w:rsidR="00942B48" w:rsidRDefault="00942B48" w:rsidP="00942B48">
      <w:pPr>
        <w:jc w:val="both"/>
        <w:rPr>
          <w:rFonts w:asciiTheme="majorHAnsi" w:hAnsiTheme="majorHAnsi" w:cs="Calibri"/>
          <w:b/>
          <w:u w:val="thick" w:color="F79646" w:themeColor="accent6"/>
        </w:rPr>
      </w:pPr>
      <w:r w:rsidRPr="00A93CBD">
        <w:rPr>
          <w:rFonts w:asciiTheme="majorHAnsi" w:hAnsiTheme="majorHAnsi" w:cs="Calibri"/>
          <w:b/>
          <w:u w:val="thick" w:color="F79646" w:themeColor="accent6"/>
        </w:rPr>
        <w:t>Contenu de la matière : </w:t>
      </w:r>
    </w:p>
    <w:p w:rsidR="00942B48" w:rsidRPr="00A93CBD" w:rsidRDefault="00942B48" w:rsidP="00942B48">
      <w:pPr>
        <w:ind w:firstLine="708"/>
        <w:rPr>
          <w:rFonts w:asciiTheme="majorHAnsi" w:eastAsia="Times New Roman" w:hAnsiTheme="majorHAnsi"/>
          <w:lang w:eastAsia="fr-FR"/>
        </w:rPr>
      </w:pPr>
      <w:r>
        <w:rPr>
          <w:rFonts w:asciiTheme="majorHAnsi" w:eastAsia="Times New Roman" w:hAnsiTheme="majorHAnsi"/>
          <w:b/>
          <w:bCs/>
          <w:lang w:eastAsia="fr-FR"/>
        </w:rPr>
        <w:t>Partie </w:t>
      </w:r>
      <w:r w:rsidRPr="00A93CBD">
        <w:rPr>
          <w:rFonts w:asciiTheme="majorHAnsi" w:eastAsia="Times New Roman" w:hAnsiTheme="majorHAnsi"/>
          <w:b/>
          <w:bCs/>
          <w:lang w:eastAsia="fr-FR"/>
        </w:rPr>
        <w:t>1:</w:t>
      </w:r>
      <w:r w:rsidRPr="00A93CBD">
        <w:rPr>
          <w:rFonts w:asciiTheme="majorHAnsi" w:eastAsia="Times New Roman" w:hAnsiTheme="majorHAnsi"/>
          <w:lang w:eastAsia="fr-FR"/>
        </w:rPr>
        <w:t xml:space="preserve"> Introduction au monde numérique</w:t>
      </w:r>
      <w:r>
        <w:rPr>
          <w:rFonts w:asciiTheme="majorHAnsi" w:eastAsia="Times New Roman" w:hAnsiTheme="majorHAnsi"/>
          <w:lang w:eastAsia="fr-FR"/>
        </w:rPr>
        <w:t xml:space="preserve"> </w:t>
      </w:r>
      <w:r w:rsidRPr="00E97AF7">
        <w:rPr>
          <w:rFonts w:asciiTheme="majorHAnsi" w:eastAsia="Times New Roman" w:hAnsiTheme="majorHAnsi"/>
          <w:lang w:eastAsia="fr-FR"/>
        </w:rPr>
        <w:t>(/5%)</w:t>
      </w:r>
    </w:p>
    <w:p w:rsidR="00942B48"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logique booléenne, logique combinatoire, logique séquentielle, analyse et synthèse de systèmes combinatoires.</w:t>
      </w:r>
    </w:p>
    <w:p w:rsidR="00942B48" w:rsidRPr="001B4F6E"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Automatisation de processus industriels, systèmes programmables,</w:t>
      </w:r>
    </w:p>
    <w:p w:rsidR="00942B48" w:rsidRDefault="00942B48" w:rsidP="00942B48">
      <w:pPr>
        <w:ind w:firstLine="708"/>
        <w:rPr>
          <w:rFonts w:asciiTheme="majorHAnsi" w:eastAsia="Times New Roman" w:hAnsiTheme="majorHAnsi"/>
          <w:b/>
          <w:bCs/>
          <w:lang w:eastAsia="fr-FR"/>
        </w:rPr>
      </w:pPr>
    </w:p>
    <w:p w:rsidR="00942B48" w:rsidRPr="001B4F6E" w:rsidRDefault="00942B48" w:rsidP="00942B48">
      <w:pPr>
        <w:ind w:firstLine="708"/>
        <w:rPr>
          <w:rFonts w:asciiTheme="majorHAnsi" w:eastAsia="Times New Roman" w:hAnsiTheme="majorHAnsi"/>
          <w:lang w:eastAsia="fr-FR" w:bidi="ar-DZ"/>
        </w:rPr>
      </w:pPr>
      <w:r w:rsidRPr="001B4F6E">
        <w:rPr>
          <w:rFonts w:asciiTheme="majorHAnsi" w:eastAsia="Times New Roman" w:hAnsiTheme="majorHAnsi"/>
          <w:b/>
          <w:bCs/>
          <w:lang w:eastAsia="fr-FR"/>
        </w:rPr>
        <w:t>Partie 2:</w:t>
      </w:r>
      <w:r w:rsidRPr="001B4F6E">
        <w:rPr>
          <w:rFonts w:asciiTheme="majorHAnsi" w:eastAsia="Times New Roman" w:hAnsiTheme="majorHAnsi"/>
          <w:lang w:eastAsia="fr-FR"/>
        </w:rPr>
        <w:t xml:space="preserve"> Généralités sur les systèmes à</w:t>
      </w:r>
      <w:r w:rsidRPr="001B4F6E">
        <w:rPr>
          <w:rFonts w:asciiTheme="majorHAnsi" w:eastAsia="Times New Roman" w:hAnsiTheme="majorHAnsi"/>
          <w:lang w:eastAsia="fr-FR" w:bidi="ar-DZ"/>
        </w:rPr>
        <w:t xml:space="preserve"> microprocesseur </w:t>
      </w:r>
      <w:r w:rsidRPr="00E97AF7">
        <w:rPr>
          <w:rFonts w:asciiTheme="majorHAnsi" w:eastAsia="Times New Roman" w:hAnsiTheme="majorHAnsi"/>
          <w:lang w:eastAsia="fr-FR" w:bidi="ar-DZ"/>
        </w:rPr>
        <w:t>(/10%)</w:t>
      </w:r>
    </w:p>
    <w:p w:rsidR="00942B48"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Systèmes à microprocesseur, (</w:t>
      </w:r>
      <w:r w:rsidRPr="00A93CBD">
        <w:rPr>
          <w:lang w:eastAsia="fr-FR"/>
        </w:rPr>
        <w:sym w:font="Symbol" w:char="F06D"/>
      </w:r>
      <w:r w:rsidRPr="001B4F6E">
        <w:rPr>
          <w:rFonts w:asciiTheme="majorHAnsi" w:eastAsia="Times New Roman" w:hAnsiTheme="majorHAnsi"/>
          <w:lang w:eastAsia="fr-FR"/>
        </w:rPr>
        <w:t>P, mémoires, interfaces d’E/S),</w:t>
      </w:r>
    </w:p>
    <w:p w:rsidR="00942B48"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Adressage d’un espace-mémoire,</w:t>
      </w:r>
    </w:p>
    <w:p w:rsidR="00942B48" w:rsidRPr="001B4F6E"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 xml:space="preserve">Exécution d’un programme par le </w:t>
      </w:r>
      <w:r w:rsidRPr="00A93CBD">
        <w:rPr>
          <w:lang w:eastAsia="fr-FR"/>
        </w:rPr>
        <w:sym w:font="Symbol" w:char="F06D"/>
      </w:r>
      <w:r w:rsidRPr="001B4F6E">
        <w:rPr>
          <w:rFonts w:asciiTheme="majorHAnsi" w:eastAsia="Times New Roman" w:hAnsiTheme="majorHAnsi"/>
          <w:lang w:eastAsia="fr-FR"/>
        </w:rPr>
        <w:t>P</w:t>
      </w:r>
    </w:p>
    <w:p w:rsidR="00790712" w:rsidRDefault="00790712" w:rsidP="00942B48">
      <w:pPr>
        <w:ind w:firstLine="708"/>
        <w:rPr>
          <w:rFonts w:asciiTheme="majorHAnsi" w:eastAsia="Times New Roman" w:hAnsiTheme="majorHAnsi"/>
          <w:b/>
          <w:bCs/>
          <w:lang w:eastAsia="fr-FR"/>
        </w:rPr>
      </w:pPr>
    </w:p>
    <w:p w:rsidR="00942B48" w:rsidRDefault="00942B48" w:rsidP="00942B48">
      <w:pPr>
        <w:ind w:firstLine="708"/>
        <w:rPr>
          <w:rFonts w:asciiTheme="majorHAnsi" w:eastAsia="Times New Roman" w:hAnsiTheme="majorHAnsi"/>
          <w:color w:val="00B0F0"/>
          <w:lang w:eastAsia="fr-FR"/>
        </w:rPr>
      </w:pPr>
      <w:r w:rsidRPr="001B4F6E">
        <w:rPr>
          <w:rFonts w:asciiTheme="majorHAnsi" w:eastAsia="Times New Roman" w:hAnsiTheme="majorHAnsi"/>
          <w:b/>
          <w:bCs/>
          <w:lang w:eastAsia="fr-FR"/>
        </w:rPr>
        <w:t>Partie 3:</w:t>
      </w:r>
      <w:r w:rsidRPr="001B4F6E">
        <w:rPr>
          <w:rFonts w:asciiTheme="majorHAnsi" w:eastAsia="Times New Roman" w:hAnsiTheme="majorHAnsi"/>
          <w:lang w:eastAsia="fr-FR"/>
        </w:rPr>
        <w:t xml:space="preserve"> Description du PLC S7-200/CPU216 </w:t>
      </w:r>
      <w:r w:rsidRPr="00E97AF7">
        <w:rPr>
          <w:rFonts w:asciiTheme="majorHAnsi" w:eastAsia="Times New Roman" w:hAnsiTheme="majorHAnsi"/>
          <w:lang w:eastAsia="fr-FR"/>
        </w:rPr>
        <w:t>(/30%)</w:t>
      </w:r>
    </w:p>
    <w:p w:rsidR="00942B48"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Hardware (API, architecture interne du PLC S7-200, interprétation électronique de l’état logique des E/S,, exécution de la logique de commande et notion de cycle, types de données et modes d’adressage)</w:t>
      </w:r>
    </w:p>
    <w:p w:rsidR="00942B48"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Software</w:t>
      </w:r>
    </w:p>
    <w:p w:rsidR="00942B48" w:rsidRDefault="00942B48" w:rsidP="00E022E9">
      <w:pPr>
        <w:pStyle w:val="Paragraphedeliste"/>
        <w:numPr>
          <w:ilvl w:val="1"/>
          <w:numId w:val="69"/>
        </w:numPr>
        <w:rPr>
          <w:rFonts w:asciiTheme="majorHAnsi" w:eastAsia="Times New Roman" w:hAnsiTheme="majorHAnsi"/>
          <w:lang w:eastAsia="fr-FR"/>
        </w:rPr>
      </w:pPr>
      <w:r w:rsidRPr="001B4F6E">
        <w:rPr>
          <w:rFonts w:asciiTheme="majorHAnsi" w:eastAsia="Times New Roman" w:hAnsiTheme="majorHAnsi"/>
          <w:lang w:eastAsia="fr-FR"/>
        </w:rPr>
        <w:t>Pile logique,</w:t>
      </w:r>
    </w:p>
    <w:p w:rsidR="00942B48" w:rsidRDefault="00942B48" w:rsidP="00E022E9">
      <w:pPr>
        <w:pStyle w:val="Paragraphedeliste"/>
        <w:numPr>
          <w:ilvl w:val="1"/>
          <w:numId w:val="69"/>
        </w:numPr>
        <w:rPr>
          <w:rFonts w:asciiTheme="majorHAnsi" w:eastAsia="Times New Roman" w:hAnsiTheme="majorHAnsi"/>
          <w:lang w:eastAsia="fr-FR"/>
        </w:rPr>
      </w:pPr>
      <w:r w:rsidRPr="001B4F6E">
        <w:rPr>
          <w:rFonts w:asciiTheme="majorHAnsi" w:eastAsia="Times New Roman" w:hAnsiTheme="majorHAnsi"/>
          <w:lang w:eastAsia="fr-FR"/>
        </w:rPr>
        <w:t>Jeu d’instruction de base (instructions booléennes ; de transfert ; logiques et arithmétiques, timers, aperçu sur les autres instructions)</w:t>
      </w:r>
    </w:p>
    <w:p w:rsidR="00942B48" w:rsidRPr="001B4F6E" w:rsidRDefault="00942B48" w:rsidP="00E022E9">
      <w:pPr>
        <w:pStyle w:val="Paragraphedeliste"/>
        <w:numPr>
          <w:ilvl w:val="1"/>
          <w:numId w:val="69"/>
        </w:numPr>
        <w:rPr>
          <w:rFonts w:asciiTheme="majorHAnsi" w:eastAsia="Times New Roman" w:hAnsiTheme="majorHAnsi"/>
          <w:lang w:eastAsia="fr-FR"/>
        </w:rPr>
      </w:pPr>
      <w:r w:rsidRPr="001B4F6E">
        <w:rPr>
          <w:rFonts w:asciiTheme="majorHAnsi" w:eastAsia="Times New Roman" w:hAnsiTheme="majorHAnsi"/>
          <w:lang w:eastAsia="fr-FR"/>
        </w:rPr>
        <w:t>Mémentos spéciaux SMB0 et SMB1</w:t>
      </w:r>
    </w:p>
    <w:p w:rsidR="00942B48" w:rsidRDefault="00942B48" w:rsidP="00942B48">
      <w:pPr>
        <w:ind w:firstLine="708"/>
        <w:rPr>
          <w:rFonts w:asciiTheme="majorHAnsi" w:eastAsia="Times New Roman" w:hAnsiTheme="majorHAnsi"/>
          <w:b/>
          <w:bCs/>
          <w:lang w:eastAsia="fr-FR"/>
        </w:rPr>
      </w:pPr>
    </w:p>
    <w:p w:rsidR="00942B48" w:rsidRDefault="00942B48" w:rsidP="00942B48">
      <w:pPr>
        <w:ind w:firstLine="708"/>
        <w:rPr>
          <w:rFonts w:asciiTheme="majorHAnsi" w:eastAsia="Times New Roman" w:hAnsiTheme="majorHAnsi"/>
          <w:color w:val="00B0F0"/>
          <w:lang w:eastAsia="fr-FR"/>
        </w:rPr>
      </w:pPr>
      <w:r w:rsidRPr="001B4F6E">
        <w:rPr>
          <w:rFonts w:asciiTheme="majorHAnsi" w:eastAsia="Times New Roman" w:hAnsiTheme="majorHAnsi"/>
          <w:b/>
          <w:bCs/>
          <w:lang w:eastAsia="fr-FR"/>
        </w:rPr>
        <w:t>Partie 4:</w:t>
      </w:r>
      <w:r w:rsidRPr="001B4F6E">
        <w:rPr>
          <w:rFonts w:asciiTheme="majorHAnsi" w:eastAsia="Times New Roman" w:hAnsiTheme="majorHAnsi"/>
          <w:lang w:eastAsia="fr-FR"/>
        </w:rPr>
        <w:t xml:space="preserve"> Conception d’une solution automatique </w:t>
      </w:r>
      <w:r w:rsidRPr="00E97AF7">
        <w:rPr>
          <w:rFonts w:asciiTheme="majorHAnsi" w:eastAsia="Times New Roman" w:hAnsiTheme="majorHAnsi"/>
          <w:lang w:eastAsia="fr-FR"/>
        </w:rPr>
        <w:t>(45%)</w:t>
      </w:r>
    </w:p>
    <w:p w:rsidR="00942B48"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Types pratiques d’Actionneurs Industriels</w:t>
      </w:r>
    </w:p>
    <w:p w:rsidR="00942B48"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Problèmes/solutions (schéma de câblage, (grafcet/TV), équations logiques, programme)</w:t>
      </w:r>
    </w:p>
    <w:p w:rsidR="00942B48" w:rsidRPr="001B4F6E" w:rsidRDefault="00942B48" w:rsidP="00942B48">
      <w:pPr>
        <w:ind w:left="1068"/>
        <w:rPr>
          <w:rFonts w:asciiTheme="majorHAnsi" w:eastAsia="Times New Roman" w:hAnsiTheme="majorHAnsi"/>
          <w:lang w:eastAsia="fr-FR"/>
        </w:rPr>
      </w:pPr>
    </w:p>
    <w:p w:rsidR="00942B48" w:rsidRDefault="00942B48" w:rsidP="00942B48">
      <w:pPr>
        <w:ind w:firstLine="708"/>
        <w:rPr>
          <w:rFonts w:asciiTheme="majorHAnsi" w:eastAsia="Times New Roman" w:hAnsiTheme="majorHAnsi"/>
          <w:color w:val="00B0F0"/>
          <w:lang w:eastAsia="fr-FR"/>
        </w:rPr>
      </w:pPr>
      <w:r w:rsidRPr="001B4F6E">
        <w:rPr>
          <w:rFonts w:asciiTheme="majorHAnsi" w:eastAsia="Times New Roman" w:hAnsiTheme="majorHAnsi"/>
          <w:b/>
          <w:bCs/>
          <w:lang w:eastAsia="fr-FR"/>
        </w:rPr>
        <w:t>Partie 5:</w:t>
      </w:r>
      <w:r w:rsidRPr="001B4F6E">
        <w:rPr>
          <w:rFonts w:asciiTheme="majorHAnsi" w:eastAsia="Times New Roman" w:hAnsiTheme="majorHAnsi"/>
          <w:lang w:eastAsia="fr-FR"/>
        </w:rPr>
        <w:t xml:space="preserve"> Les Interruptions </w:t>
      </w:r>
      <w:r w:rsidRPr="00E97AF7">
        <w:rPr>
          <w:rFonts w:asciiTheme="majorHAnsi" w:eastAsia="Times New Roman" w:hAnsiTheme="majorHAnsi"/>
          <w:lang w:eastAsia="fr-FR"/>
        </w:rPr>
        <w:t>(/10%)</w:t>
      </w:r>
    </w:p>
    <w:p w:rsidR="00942B48" w:rsidRDefault="00942B48" w:rsidP="00E022E9">
      <w:pPr>
        <w:pStyle w:val="Paragraphedeliste"/>
        <w:numPr>
          <w:ilvl w:val="0"/>
          <w:numId w:val="69"/>
        </w:numPr>
        <w:rPr>
          <w:rFonts w:asciiTheme="majorHAnsi" w:eastAsia="Times New Roman" w:hAnsiTheme="majorHAnsi"/>
          <w:lang w:eastAsia="fr-FR"/>
        </w:rPr>
      </w:pPr>
      <w:r w:rsidRPr="001B4F6E">
        <w:rPr>
          <w:rFonts w:asciiTheme="majorHAnsi" w:eastAsia="Times New Roman" w:hAnsiTheme="majorHAnsi"/>
          <w:lang w:eastAsia="fr-FR"/>
        </w:rPr>
        <w:t>Organisation d’un programme /step7,</w:t>
      </w:r>
    </w:p>
    <w:p w:rsidR="00942B48" w:rsidRDefault="00942B48" w:rsidP="00E022E9">
      <w:pPr>
        <w:pStyle w:val="Paragraphedeliste"/>
        <w:numPr>
          <w:ilvl w:val="0"/>
          <w:numId w:val="69"/>
        </w:numPr>
        <w:rPr>
          <w:rFonts w:asciiTheme="majorHAnsi" w:eastAsia="Times New Roman" w:hAnsiTheme="majorHAnsi"/>
          <w:lang w:eastAsia="fr-FR"/>
        </w:rPr>
      </w:pPr>
      <w:r w:rsidRPr="00B66A63">
        <w:rPr>
          <w:rFonts w:asciiTheme="majorHAnsi" w:eastAsia="Times New Roman" w:hAnsiTheme="majorHAnsi"/>
          <w:lang w:eastAsia="fr-FR"/>
        </w:rPr>
        <w:t>Interruption</w:t>
      </w:r>
    </w:p>
    <w:p w:rsidR="00942B48" w:rsidRDefault="00942B48" w:rsidP="00E022E9">
      <w:pPr>
        <w:pStyle w:val="Paragraphedeliste"/>
        <w:numPr>
          <w:ilvl w:val="0"/>
          <w:numId w:val="69"/>
        </w:numPr>
        <w:rPr>
          <w:rFonts w:asciiTheme="majorHAnsi" w:eastAsia="Times New Roman" w:hAnsiTheme="majorHAnsi"/>
          <w:lang w:eastAsia="fr-FR"/>
        </w:rPr>
      </w:pPr>
      <w:r w:rsidRPr="00B66A63">
        <w:rPr>
          <w:rFonts w:asciiTheme="majorHAnsi" w:eastAsia="Times New Roman" w:hAnsiTheme="majorHAnsi"/>
          <w:lang w:eastAsia="fr-FR"/>
        </w:rPr>
        <w:t>Types d’interruptions prises en charge par le CPU216</w:t>
      </w:r>
    </w:p>
    <w:p w:rsidR="00942B48" w:rsidRDefault="00942B48" w:rsidP="00E022E9">
      <w:pPr>
        <w:pStyle w:val="Paragraphedeliste"/>
        <w:numPr>
          <w:ilvl w:val="0"/>
          <w:numId w:val="69"/>
        </w:numPr>
        <w:rPr>
          <w:rFonts w:asciiTheme="majorHAnsi" w:eastAsia="Times New Roman" w:hAnsiTheme="majorHAnsi"/>
          <w:lang w:eastAsia="fr-FR"/>
        </w:rPr>
      </w:pPr>
      <w:r w:rsidRPr="00B66A63">
        <w:rPr>
          <w:rFonts w:asciiTheme="majorHAnsi" w:eastAsia="Times New Roman" w:hAnsiTheme="majorHAnsi"/>
          <w:lang w:eastAsia="fr-FR"/>
        </w:rPr>
        <w:t>Jeu d’instruction</w:t>
      </w:r>
    </w:p>
    <w:p w:rsidR="00942B48" w:rsidRPr="00B66A63" w:rsidRDefault="00942B48" w:rsidP="00E022E9">
      <w:pPr>
        <w:pStyle w:val="Paragraphedeliste"/>
        <w:numPr>
          <w:ilvl w:val="0"/>
          <w:numId w:val="69"/>
        </w:numPr>
        <w:rPr>
          <w:rFonts w:asciiTheme="majorHAnsi" w:eastAsia="Times New Roman" w:hAnsiTheme="majorHAnsi"/>
          <w:lang w:eastAsia="fr-FR"/>
        </w:rPr>
      </w:pPr>
      <w:r w:rsidRPr="00B66A63">
        <w:rPr>
          <w:rFonts w:asciiTheme="majorHAnsi" w:eastAsia="Times New Roman" w:hAnsiTheme="majorHAnsi"/>
          <w:lang w:eastAsia="fr-FR"/>
        </w:rPr>
        <w:t>Exemple, programmer un évènement d’interruption</w:t>
      </w:r>
    </w:p>
    <w:p w:rsidR="00942B48" w:rsidRPr="00A93CBD" w:rsidRDefault="00942B48" w:rsidP="00942B48">
      <w:pPr>
        <w:spacing w:line="276" w:lineRule="auto"/>
        <w:jc w:val="both"/>
        <w:rPr>
          <w:rFonts w:asciiTheme="majorHAnsi" w:hAnsiTheme="majorHAnsi" w:cs="Calibri"/>
          <w:b/>
          <w:u w:val="thick" w:color="F79646" w:themeColor="accent6"/>
        </w:rPr>
      </w:pPr>
    </w:p>
    <w:p w:rsidR="00017914" w:rsidRDefault="00942B48" w:rsidP="00942B48">
      <w:pPr>
        <w:spacing w:line="276" w:lineRule="auto"/>
        <w:jc w:val="both"/>
        <w:rPr>
          <w:rFonts w:asciiTheme="majorHAnsi" w:hAnsiTheme="majorHAnsi" w:cstheme="minorBidi"/>
          <w:bCs/>
        </w:rPr>
      </w:pPr>
      <w:r w:rsidRPr="00A93CBD">
        <w:rPr>
          <w:rFonts w:asciiTheme="majorHAnsi" w:hAnsiTheme="majorHAnsi" w:cstheme="minorBidi"/>
          <w:b/>
          <w:u w:val="thick" w:color="F79646" w:themeColor="accent6"/>
        </w:rPr>
        <w:t>Mode d’évaluation :</w:t>
      </w:r>
      <w:r w:rsidRPr="00A93CBD">
        <w:rPr>
          <w:rFonts w:asciiTheme="majorHAnsi" w:hAnsiTheme="majorHAnsi" w:cstheme="minorBidi"/>
          <w:bCs/>
        </w:rPr>
        <w:t xml:space="preserve"> </w:t>
      </w:r>
    </w:p>
    <w:p w:rsidR="00942B48" w:rsidRPr="00A93CBD" w:rsidRDefault="00942B48" w:rsidP="00942B48">
      <w:pPr>
        <w:spacing w:line="276" w:lineRule="auto"/>
        <w:jc w:val="both"/>
        <w:rPr>
          <w:rFonts w:asciiTheme="majorHAnsi" w:hAnsiTheme="majorHAnsi" w:cstheme="minorBidi"/>
        </w:rPr>
      </w:pPr>
      <w:r w:rsidRPr="00A93CBD">
        <w:rPr>
          <w:rFonts w:asciiTheme="majorHAnsi" w:hAnsiTheme="majorHAnsi" w:cstheme="minorBidi"/>
        </w:rPr>
        <w:t>Contrôle continu : 40% ; Examen : 60%.</w:t>
      </w:r>
    </w:p>
    <w:p w:rsidR="00942B48" w:rsidRPr="001B4F6E" w:rsidRDefault="00942B48" w:rsidP="00942B48">
      <w:pPr>
        <w:jc w:val="both"/>
        <w:rPr>
          <w:rFonts w:asciiTheme="majorHAnsi" w:hAnsiTheme="majorHAnsi" w:cstheme="minorBidi"/>
          <w:iCs/>
          <w:u w:val="thick" w:color="F79646" w:themeColor="accent6"/>
        </w:rPr>
      </w:pPr>
      <w:r w:rsidRPr="001B4F6E">
        <w:rPr>
          <w:rFonts w:asciiTheme="majorHAnsi" w:hAnsiTheme="majorHAnsi" w:cstheme="minorBidi"/>
          <w:b/>
          <w:u w:val="thick" w:color="F79646" w:themeColor="accent6"/>
        </w:rPr>
        <w:lastRenderedPageBreak/>
        <w:t>Références bibliographiques</w:t>
      </w:r>
      <w:r w:rsidRPr="001B4F6E">
        <w:rPr>
          <w:rFonts w:asciiTheme="majorHAnsi" w:hAnsiTheme="majorHAnsi" w:cstheme="minorBidi"/>
          <w:u w:val="thick" w:color="F79646" w:themeColor="accent6"/>
        </w:rPr>
        <w:t xml:space="preserve"> </w:t>
      </w:r>
      <w:r w:rsidRPr="001B4F6E">
        <w:rPr>
          <w:rFonts w:asciiTheme="majorHAnsi" w:hAnsiTheme="majorHAnsi" w:cstheme="minorBidi"/>
          <w:iCs/>
          <w:u w:val="thick" w:color="F79646" w:themeColor="accent6"/>
        </w:rPr>
        <w:t>:</w:t>
      </w:r>
    </w:p>
    <w:p w:rsidR="00942B48" w:rsidRPr="0031221C" w:rsidRDefault="00942B48" w:rsidP="00E022E9">
      <w:pPr>
        <w:pStyle w:val="Paragraphedeliste"/>
        <w:numPr>
          <w:ilvl w:val="0"/>
          <w:numId w:val="40"/>
        </w:numPr>
        <w:autoSpaceDE w:val="0"/>
        <w:autoSpaceDN w:val="0"/>
        <w:adjustRightInd w:val="0"/>
        <w:rPr>
          <w:rFonts w:asciiTheme="majorHAnsi" w:hAnsiTheme="majorHAnsi"/>
          <w:i/>
          <w:iCs/>
          <w:sz w:val="22"/>
          <w:szCs w:val="22"/>
        </w:rPr>
      </w:pPr>
      <w:r w:rsidRPr="0031221C">
        <w:rPr>
          <w:rFonts w:asciiTheme="majorHAnsi" w:hAnsiTheme="majorHAnsi"/>
          <w:i/>
          <w:iCs/>
          <w:sz w:val="22"/>
          <w:szCs w:val="22"/>
        </w:rPr>
        <w:t xml:space="preserve">Références diverses traitant les cours de logique booléenne, microprocesseur, et Automates Programmable Industriel, </w:t>
      </w:r>
    </w:p>
    <w:p w:rsidR="00942B48" w:rsidRPr="0031221C" w:rsidRDefault="00830DD0" w:rsidP="00E022E9">
      <w:pPr>
        <w:pStyle w:val="Paragraphedeliste"/>
        <w:numPr>
          <w:ilvl w:val="0"/>
          <w:numId w:val="40"/>
        </w:numPr>
        <w:autoSpaceDE w:val="0"/>
        <w:autoSpaceDN w:val="0"/>
        <w:adjustRightInd w:val="0"/>
        <w:rPr>
          <w:rFonts w:asciiTheme="majorHAnsi" w:hAnsiTheme="majorHAnsi"/>
          <w:i/>
          <w:iCs/>
          <w:sz w:val="22"/>
          <w:szCs w:val="22"/>
        </w:rPr>
      </w:pPr>
      <w:hyperlink r:id="rId58" w:history="1">
        <w:r w:rsidR="00942B48" w:rsidRPr="0031221C">
          <w:rPr>
            <w:rStyle w:val="Lienhypertexte"/>
            <w:rFonts w:asciiTheme="majorHAnsi" w:hAnsiTheme="majorHAnsi" w:cs="Arial"/>
            <w:i/>
            <w:iCs/>
            <w:color w:val="auto"/>
            <w:sz w:val="22"/>
            <w:szCs w:val="22"/>
            <w:u w:val="none"/>
            <w:shd w:val="clear" w:color="auto" w:fill="FFFFFF"/>
          </w:rPr>
          <w:t>Jean-Michel Trio</w:t>
        </w:r>
      </w:hyperlink>
      <w:r w:rsidR="00942B48" w:rsidRPr="0031221C">
        <w:rPr>
          <w:rStyle w:val="author"/>
          <w:rFonts w:asciiTheme="majorHAnsi" w:hAnsiTheme="majorHAnsi" w:cs="Arial"/>
          <w:i/>
          <w:iCs/>
          <w:sz w:val="22"/>
          <w:szCs w:val="22"/>
          <w:shd w:val="clear" w:color="auto" w:fill="FFFFFF"/>
        </w:rPr>
        <w:t xml:space="preserve">, Microprocesseurs 8086 et 8088 –Architecture et Programmation, Eyrolles 1988 </w:t>
      </w:r>
    </w:p>
    <w:p w:rsidR="00942B48" w:rsidRPr="0031221C" w:rsidRDefault="00942B48" w:rsidP="00E022E9">
      <w:pPr>
        <w:pStyle w:val="Paragraphedeliste"/>
        <w:numPr>
          <w:ilvl w:val="0"/>
          <w:numId w:val="40"/>
        </w:numPr>
        <w:autoSpaceDE w:val="0"/>
        <w:autoSpaceDN w:val="0"/>
        <w:adjustRightInd w:val="0"/>
        <w:rPr>
          <w:rFonts w:asciiTheme="majorHAnsi" w:hAnsiTheme="majorHAnsi"/>
          <w:i/>
          <w:iCs/>
          <w:sz w:val="22"/>
          <w:szCs w:val="22"/>
          <w:lang w:val="en-US"/>
        </w:rPr>
      </w:pPr>
      <w:r w:rsidRPr="0031221C">
        <w:rPr>
          <w:rFonts w:asciiTheme="majorHAnsi" w:hAnsiTheme="majorHAnsi"/>
          <w:i/>
          <w:iCs/>
          <w:sz w:val="22"/>
          <w:szCs w:val="22"/>
          <w:lang w:val="en-US"/>
        </w:rPr>
        <w:t xml:space="preserve">SIMATIC, S7-200 Programmable Controller, System Manual </w:t>
      </w:r>
    </w:p>
    <w:p w:rsidR="00C54933" w:rsidRPr="00622993" w:rsidRDefault="00C54933" w:rsidP="00AA75F5">
      <w:pPr>
        <w:spacing w:line="276" w:lineRule="auto"/>
        <w:jc w:val="both"/>
        <w:rPr>
          <w:rFonts w:asciiTheme="minorHAnsi" w:hAnsiTheme="minorHAnsi"/>
          <w:iCs/>
          <w:lang w:val="en-US"/>
        </w:rPr>
        <w:sectPr w:rsidR="00C54933" w:rsidRPr="0062299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221F6" w:rsidRPr="005C672C" w:rsidRDefault="00E221F6" w:rsidP="00E221F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bookmarkStart w:id="29" w:name="OLE_LINK51"/>
      <w:bookmarkStart w:id="30" w:name="OLE_LINK52"/>
      <w:r w:rsidRPr="005C672C">
        <w:rPr>
          <w:rFonts w:asciiTheme="majorHAnsi" w:hAnsiTheme="majorHAnsi" w:cs="Calibri"/>
          <w:b/>
        </w:rPr>
        <w:lastRenderedPageBreak/>
        <w:t>Semestre: 6</w:t>
      </w:r>
    </w:p>
    <w:p w:rsidR="00E221F6" w:rsidRPr="005C672C" w:rsidRDefault="00E221F6" w:rsidP="00E221F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UEM 3.</w:t>
      </w:r>
      <w:r>
        <w:rPr>
          <w:rFonts w:asciiTheme="majorHAnsi" w:hAnsiTheme="majorHAnsi" w:cs="Calibri"/>
          <w:b/>
          <w:bCs/>
          <w:iCs/>
        </w:rPr>
        <w:t>2</w:t>
      </w:r>
      <w:r w:rsidRPr="005C672C">
        <w:rPr>
          <w:rFonts w:asciiTheme="majorHAnsi" w:hAnsiTheme="majorHAnsi" w:cs="Calibri"/>
          <w:b/>
          <w:bCs/>
          <w:iCs/>
        </w:rPr>
        <w:t xml:space="preserve"> </w:t>
      </w:r>
    </w:p>
    <w:p w:rsidR="00E221F6" w:rsidRPr="005C672C" w:rsidRDefault="00E221F6" w:rsidP="00E221F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017914">
        <w:rPr>
          <w:rFonts w:asciiTheme="majorHAnsi" w:hAnsiTheme="majorHAnsi" w:cs="Calibri"/>
          <w:b/>
          <w:bCs/>
          <w:iCs/>
        </w:rPr>
        <w:t xml:space="preserve"> 1 </w:t>
      </w:r>
      <w:r w:rsidRPr="005C672C">
        <w:rPr>
          <w:rFonts w:asciiTheme="majorHAnsi" w:hAnsiTheme="majorHAnsi" w:cs="Calibri"/>
          <w:b/>
          <w:bCs/>
          <w:iCs/>
        </w:rPr>
        <w:t xml:space="preserve">: </w:t>
      </w:r>
      <w:r w:rsidRPr="005C672C">
        <w:rPr>
          <w:rFonts w:asciiTheme="majorHAnsi" w:hAnsiTheme="majorHAnsi"/>
          <w:b/>
        </w:rPr>
        <w:t>Projet</w:t>
      </w:r>
      <w:r>
        <w:rPr>
          <w:rFonts w:asciiTheme="majorHAnsi" w:hAnsiTheme="majorHAnsi"/>
          <w:b/>
        </w:rPr>
        <w:t xml:space="preserve"> de Fin de Cycle</w:t>
      </w:r>
    </w:p>
    <w:p w:rsidR="00E221F6" w:rsidRPr="00B70F8A" w:rsidRDefault="00E221F6" w:rsidP="00E221F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45h00 </w:t>
      </w:r>
      <w:r>
        <w:rPr>
          <w:rFonts w:asciiTheme="majorHAnsi" w:eastAsia="Calibri" w:hAnsiTheme="majorHAnsi" w:cs="Arial"/>
          <w:b/>
          <w:bCs/>
          <w:color w:val="000000"/>
          <w:lang w:eastAsia="en-US"/>
        </w:rPr>
        <w:t xml:space="preserve">(TP: </w:t>
      </w:r>
      <w:r w:rsidRPr="00B70F8A">
        <w:rPr>
          <w:rFonts w:asciiTheme="majorHAnsi" w:eastAsia="Calibri" w:hAnsiTheme="majorHAnsi" w:cs="Arial"/>
          <w:b/>
          <w:bCs/>
          <w:color w:val="000000"/>
          <w:lang w:eastAsia="en-US"/>
        </w:rPr>
        <w:t>3h00)</w:t>
      </w:r>
    </w:p>
    <w:p w:rsidR="00E221F6" w:rsidRPr="005C672C" w:rsidRDefault="00E221F6" w:rsidP="00E221F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w:t>
      </w:r>
      <w:r>
        <w:rPr>
          <w:rFonts w:asciiTheme="majorHAnsi" w:hAnsiTheme="majorHAnsi" w:cs="Calibri"/>
          <w:b/>
          <w:bCs/>
          <w:iCs/>
        </w:rPr>
        <w:t xml:space="preserve"> </w:t>
      </w:r>
      <w:r w:rsidRPr="005C672C">
        <w:rPr>
          <w:rFonts w:asciiTheme="majorHAnsi" w:hAnsiTheme="majorHAnsi" w:cs="Calibri"/>
          <w:b/>
          <w:bCs/>
          <w:iCs/>
        </w:rPr>
        <w:t>4</w:t>
      </w:r>
    </w:p>
    <w:p w:rsidR="00E221F6" w:rsidRPr="005C672C" w:rsidRDefault="00E221F6" w:rsidP="00E221F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2</w:t>
      </w:r>
    </w:p>
    <w:p w:rsidR="00E221F6" w:rsidRPr="005C672C" w:rsidRDefault="00E221F6" w:rsidP="00E221F6">
      <w:pPr>
        <w:spacing w:line="276" w:lineRule="auto"/>
        <w:jc w:val="both"/>
        <w:rPr>
          <w:rFonts w:asciiTheme="majorHAnsi" w:hAnsiTheme="majorHAnsi" w:cs="Calibri"/>
          <w:b/>
        </w:rPr>
      </w:pPr>
    </w:p>
    <w:bookmarkEnd w:id="29"/>
    <w:bookmarkEnd w:id="30"/>
    <w:p w:rsidR="00E221F6" w:rsidRPr="00E76DCA" w:rsidRDefault="00E221F6" w:rsidP="00E221F6">
      <w:pPr>
        <w:spacing w:line="276" w:lineRule="auto"/>
        <w:jc w:val="both"/>
        <w:rPr>
          <w:rFonts w:ascii="Cambria" w:hAnsi="Cambria" w:cs="Calibri"/>
          <w:i/>
          <w:u w:val="thick" w:color="F79646"/>
        </w:rPr>
      </w:pPr>
      <w:r w:rsidRPr="00E76DCA">
        <w:rPr>
          <w:rFonts w:ascii="Cambria" w:hAnsi="Cambria" w:cs="Calibri"/>
          <w:b/>
          <w:u w:val="thick" w:color="F79646"/>
        </w:rPr>
        <w:t>Objectifs de l’enseignement:</w:t>
      </w:r>
      <w:r w:rsidRPr="00E76DCA">
        <w:rPr>
          <w:rFonts w:ascii="Cambria" w:hAnsi="Cambria" w:cs="Calibri"/>
          <w:u w:val="thick" w:color="F79646"/>
        </w:rPr>
        <w:t xml:space="preserve"> </w:t>
      </w:r>
    </w:p>
    <w:p w:rsidR="00E221F6" w:rsidRPr="009A4DC8" w:rsidRDefault="00E221F6" w:rsidP="00E221F6">
      <w:pPr>
        <w:pStyle w:val="Normal-Domaine"/>
        <w:spacing w:line="276" w:lineRule="auto"/>
        <w:rPr>
          <w:rFonts w:ascii="Cambria" w:hAnsi="Cambria"/>
        </w:rPr>
      </w:pPr>
      <w:r w:rsidRPr="009A4DC8">
        <w:rPr>
          <w:rFonts w:ascii="Cambria" w:hAnsi="Cambria"/>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E221F6" w:rsidRPr="009A4DC8" w:rsidRDefault="00E221F6" w:rsidP="00E221F6">
      <w:pPr>
        <w:pStyle w:val="Normal-Domaine"/>
        <w:spacing w:line="276" w:lineRule="auto"/>
        <w:rPr>
          <w:rFonts w:ascii="Cambria" w:hAnsi="Cambria"/>
        </w:rPr>
      </w:pPr>
      <w:r w:rsidRPr="009A4DC8">
        <w:rPr>
          <w:rFonts w:ascii="Cambria" w:hAnsi="Cambria"/>
        </w:rPr>
        <w:t xml:space="preserve"> </w:t>
      </w:r>
    </w:p>
    <w:p w:rsidR="00E221F6" w:rsidRPr="00E76DCA" w:rsidRDefault="00E221F6" w:rsidP="00E221F6">
      <w:pPr>
        <w:spacing w:line="276" w:lineRule="auto"/>
        <w:jc w:val="both"/>
        <w:rPr>
          <w:rFonts w:ascii="Cambria" w:hAnsi="Cambria" w:cs="Calibri"/>
          <w:i/>
          <w:u w:val="thick" w:color="F79646"/>
        </w:rPr>
      </w:pPr>
      <w:r w:rsidRPr="00E76DCA">
        <w:rPr>
          <w:rFonts w:ascii="Cambria" w:hAnsi="Cambria" w:cs="Calibri"/>
          <w:b/>
          <w:u w:val="thick" w:color="F79646"/>
        </w:rPr>
        <w:t xml:space="preserve">Connaissances préalables recommandées : </w:t>
      </w:r>
    </w:p>
    <w:p w:rsidR="00E221F6" w:rsidRPr="009A4DC8" w:rsidRDefault="00E221F6" w:rsidP="00E221F6">
      <w:pPr>
        <w:pStyle w:val="Normal-Domaine"/>
        <w:spacing w:line="276" w:lineRule="auto"/>
        <w:rPr>
          <w:rFonts w:ascii="Cambria" w:hAnsi="Cambria"/>
          <w:color w:val="000000"/>
        </w:rPr>
      </w:pPr>
      <w:r w:rsidRPr="009A4DC8">
        <w:rPr>
          <w:rFonts w:ascii="Cambria" w:hAnsi="Cambria"/>
          <w:color w:val="000000"/>
        </w:rPr>
        <w:t>Tout le programme de la Licence.</w:t>
      </w:r>
    </w:p>
    <w:p w:rsidR="00E221F6" w:rsidRPr="00E76DCA" w:rsidRDefault="00E221F6" w:rsidP="00E221F6">
      <w:pPr>
        <w:spacing w:line="276" w:lineRule="auto"/>
        <w:jc w:val="both"/>
        <w:rPr>
          <w:rFonts w:ascii="Cambria" w:hAnsi="Cambria" w:cs="Calibri"/>
          <w:i/>
        </w:rPr>
      </w:pPr>
    </w:p>
    <w:p w:rsidR="00E221F6" w:rsidRPr="00B70F8A" w:rsidRDefault="00E221F6" w:rsidP="00E221F6">
      <w:pPr>
        <w:spacing w:line="276" w:lineRule="auto"/>
        <w:jc w:val="both"/>
        <w:rPr>
          <w:rFonts w:ascii="Cambria" w:hAnsi="Cambria" w:cs="Calibri"/>
          <w:b/>
          <w:u w:val="thick" w:color="F79646"/>
        </w:rPr>
      </w:pPr>
      <w:r w:rsidRPr="00B70F8A">
        <w:rPr>
          <w:rFonts w:ascii="Cambria" w:hAnsi="Cambria" w:cs="Calibri"/>
          <w:b/>
          <w:u w:val="thick" w:color="F79646"/>
        </w:rPr>
        <w:t>Contenu de la matière:</w:t>
      </w:r>
    </w:p>
    <w:p w:rsidR="00E221F6" w:rsidRPr="008A139F" w:rsidRDefault="00E221F6" w:rsidP="00E221F6">
      <w:pPr>
        <w:pStyle w:val="Tiret-Domaine"/>
        <w:numPr>
          <w:ilvl w:val="0"/>
          <w:numId w:val="0"/>
        </w:numPr>
        <w:spacing w:line="276" w:lineRule="auto"/>
        <w:rPr>
          <w:rFonts w:ascii="Cambria" w:hAnsi="Cambria"/>
        </w:rPr>
      </w:pPr>
      <w:r w:rsidRPr="008A139F">
        <w:rPr>
          <w:rFonts w:ascii="Cambria" w:hAnsi="Cambria"/>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E221F6" w:rsidRPr="008A139F" w:rsidRDefault="00E221F6" w:rsidP="00E221F6">
      <w:pPr>
        <w:pStyle w:val="Tiret-Domaine"/>
        <w:numPr>
          <w:ilvl w:val="0"/>
          <w:numId w:val="0"/>
        </w:numPr>
        <w:spacing w:line="276" w:lineRule="auto"/>
        <w:rPr>
          <w:rFonts w:ascii="Cambria" w:hAnsi="Cambria"/>
          <w:b/>
          <w:bCs/>
          <w:color w:val="000000"/>
        </w:rPr>
      </w:pPr>
      <w:r w:rsidRPr="008A139F">
        <w:rPr>
          <w:rFonts w:ascii="Cambria" w:hAnsi="Cambria"/>
          <w:b/>
          <w:bCs/>
          <w:color w:val="000000"/>
        </w:rPr>
        <w:t>Remarque :</w:t>
      </w:r>
    </w:p>
    <w:p w:rsidR="00E221F6" w:rsidRPr="008A139F" w:rsidRDefault="00E221F6" w:rsidP="00E221F6">
      <w:pPr>
        <w:pStyle w:val="Tiret-Domaine"/>
        <w:numPr>
          <w:ilvl w:val="0"/>
          <w:numId w:val="0"/>
        </w:numPr>
        <w:spacing w:line="276" w:lineRule="auto"/>
        <w:rPr>
          <w:rFonts w:ascii="Cambria" w:hAnsi="Cambria"/>
        </w:rPr>
      </w:pPr>
      <w:r w:rsidRPr="008A139F">
        <w:rPr>
          <w:rFonts w:ascii="Cambria" w:hAnsi="Cambria"/>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8A139F">
        <w:rPr>
          <w:rFonts w:asciiTheme="majorHAnsi" w:eastAsia="Calibri" w:hAnsiTheme="majorHAnsi" w:cs="Calibri"/>
        </w:rPr>
        <w:t xml:space="preserve">Méthodologie de la rédaction’’ </w:t>
      </w:r>
      <w:r w:rsidRPr="008A139F">
        <w:rPr>
          <w:rFonts w:ascii="Cambria" w:hAnsi="Cambria"/>
        </w:rPr>
        <w:t>et ‘’</w:t>
      </w:r>
      <w:r w:rsidRPr="008A139F">
        <w:rPr>
          <w:rFonts w:asciiTheme="majorHAnsi" w:eastAsia="Calibri" w:hAnsiTheme="majorHAnsi" w:cs="Calibri"/>
        </w:rPr>
        <w:t xml:space="preserve"> Métho</w:t>
      </w:r>
      <w:r>
        <w:rPr>
          <w:rFonts w:asciiTheme="majorHAnsi" w:eastAsia="Calibri" w:hAnsiTheme="majorHAnsi" w:cs="Calibri"/>
        </w:rPr>
        <w:t>-</w:t>
      </w:r>
      <w:r w:rsidRPr="008A139F">
        <w:rPr>
          <w:rFonts w:asciiTheme="majorHAnsi" w:eastAsia="Calibri" w:hAnsiTheme="majorHAnsi" w:cs="Calibri"/>
        </w:rPr>
        <w:t>dologie de la présentation’’</w:t>
      </w:r>
      <w:r w:rsidRPr="008A139F">
        <w:rPr>
          <w:rFonts w:ascii="Cambria" w:hAnsi="Cambria"/>
        </w:rPr>
        <w:t xml:space="preserve"> abordées durant les deux premiers semestres du socle commun.</w:t>
      </w:r>
    </w:p>
    <w:p w:rsidR="00E221F6" w:rsidRPr="008A139F" w:rsidRDefault="00E221F6" w:rsidP="00E221F6">
      <w:pPr>
        <w:pStyle w:val="Tiret-Domaine"/>
        <w:numPr>
          <w:ilvl w:val="0"/>
          <w:numId w:val="0"/>
        </w:numPr>
        <w:tabs>
          <w:tab w:val="left" w:pos="0"/>
        </w:tabs>
        <w:spacing w:line="276" w:lineRule="auto"/>
        <w:rPr>
          <w:rFonts w:ascii="Cambria" w:hAnsi="Cambria"/>
        </w:rPr>
      </w:pPr>
      <w:r w:rsidRPr="008A139F">
        <w:rPr>
          <w:rFonts w:ascii="Cambria" w:hAnsi="Cambria"/>
        </w:rPr>
        <w:t xml:space="preserve">A l’issue de cette étude, l’étudiant doit rendre un rapport écrit dans lequel il doit exposer de la manière la plus explicite possible : </w:t>
      </w:r>
    </w:p>
    <w:p w:rsidR="00E221F6" w:rsidRPr="008A139F" w:rsidRDefault="00E221F6" w:rsidP="00E022E9">
      <w:pPr>
        <w:pStyle w:val="Tiret-Domaine"/>
        <w:numPr>
          <w:ilvl w:val="0"/>
          <w:numId w:val="88"/>
        </w:numPr>
        <w:spacing w:line="276" w:lineRule="auto"/>
        <w:rPr>
          <w:rFonts w:ascii="Cambria" w:hAnsi="Cambria"/>
        </w:rPr>
      </w:pPr>
      <w:r w:rsidRPr="008A139F">
        <w:rPr>
          <w:rFonts w:ascii="Cambria" w:hAnsi="Cambria"/>
        </w:rPr>
        <w:t>La présentation détaillée du thème d'étude en insistant sur son intérêt dans son environnement socio-économique.</w:t>
      </w:r>
    </w:p>
    <w:p w:rsidR="00E221F6" w:rsidRPr="008A139F" w:rsidRDefault="00E221F6" w:rsidP="00E022E9">
      <w:pPr>
        <w:pStyle w:val="Tiret-Domaine"/>
        <w:numPr>
          <w:ilvl w:val="0"/>
          <w:numId w:val="88"/>
        </w:numPr>
        <w:spacing w:line="276" w:lineRule="auto"/>
        <w:rPr>
          <w:rFonts w:ascii="Cambria" w:hAnsi="Cambria"/>
        </w:rPr>
      </w:pPr>
      <w:r w:rsidRPr="008A139F">
        <w:rPr>
          <w:rFonts w:ascii="Cambria" w:hAnsi="Cambria"/>
        </w:rPr>
        <w:t>Les moyens mis en œuvre : outils méthodologiques, références bibliographiques, contacts avec des professionnels, etc.</w:t>
      </w:r>
    </w:p>
    <w:p w:rsidR="00E221F6" w:rsidRPr="008A139F" w:rsidRDefault="00E221F6" w:rsidP="00E022E9">
      <w:pPr>
        <w:pStyle w:val="Tiret-Domaine"/>
        <w:numPr>
          <w:ilvl w:val="0"/>
          <w:numId w:val="88"/>
        </w:numPr>
        <w:spacing w:line="276" w:lineRule="auto"/>
        <w:rPr>
          <w:rFonts w:ascii="Cambria" w:hAnsi="Cambria"/>
        </w:rPr>
      </w:pPr>
      <w:r w:rsidRPr="008A139F">
        <w:rPr>
          <w:rFonts w:ascii="Cambria" w:hAnsi="Cambria"/>
        </w:rPr>
        <w:t xml:space="preserve">L'analyse des résultats obtenus et leur comparaison avec les objectifs initiaux. </w:t>
      </w:r>
    </w:p>
    <w:p w:rsidR="00E221F6" w:rsidRPr="008A139F" w:rsidRDefault="00E221F6" w:rsidP="00E022E9">
      <w:pPr>
        <w:pStyle w:val="Tiret-Domaine"/>
        <w:numPr>
          <w:ilvl w:val="0"/>
          <w:numId w:val="88"/>
        </w:numPr>
        <w:spacing w:line="276" w:lineRule="auto"/>
        <w:rPr>
          <w:rFonts w:ascii="Cambria" w:hAnsi="Cambria"/>
        </w:rPr>
      </w:pPr>
      <w:r w:rsidRPr="008A139F">
        <w:rPr>
          <w:rFonts w:ascii="Cambria" w:hAnsi="Cambria"/>
        </w:rPr>
        <w:t xml:space="preserve">La critique des écarts constatés et présentation éventuelle d’autres détails additionnels. </w:t>
      </w:r>
    </w:p>
    <w:p w:rsidR="00E221F6" w:rsidRPr="008A139F" w:rsidRDefault="00E221F6" w:rsidP="00E022E9">
      <w:pPr>
        <w:pStyle w:val="Tiret-Domaine"/>
        <w:numPr>
          <w:ilvl w:val="0"/>
          <w:numId w:val="88"/>
        </w:numPr>
        <w:spacing w:line="276" w:lineRule="auto"/>
        <w:rPr>
          <w:rFonts w:ascii="Cambria" w:hAnsi="Cambria"/>
        </w:rPr>
      </w:pPr>
      <w:r w:rsidRPr="008A139F">
        <w:rPr>
          <w:rFonts w:ascii="Cambria" w:hAnsi="Cambria"/>
        </w:rPr>
        <w:t xml:space="preserve">Identification des difficultés rencontrées en soulignant les limites du travail effectué et les suites à donner au travail réalisé. </w:t>
      </w:r>
    </w:p>
    <w:p w:rsidR="00E221F6" w:rsidRPr="008A139F" w:rsidRDefault="00E221F6" w:rsidP="00E221F6">
      <w:pPr>
        <w:pStyle w:val="Tiret-Domaine"/>
        <w:numPr>
          <w:ilvl w:val="0"/>
          <w:numId w:val="0"/>
        </w:numPr>
        <w:spacing w:line="276" w:lineRule="auto"/>
        <w:ind w:left="567" w:hanging="207"/>
        <w:rPr>
          <w:rFonts w:ascii="Cambria" w:hAnsi="Cambria"/>
        </w:rPr>
      </w:pPr>
    </w:p>
    <w:p w:rsidR="00E221F6" w:rsidRPr="008A139F" w:rsidRDefault="00E221F6" w:rsidP="00E221F6">
      <w:pPr>
        <w:pStyle w:val="Tiret-Domaine"/>
        <w:numPr>
          <w:ilvl w:val="0"/>
          <w:numId w:val="0"/>
        </w:numPr>
        <w:spacing w:line="276" w:lineRule="auto"/>
      </w:pPr>
      <w:r w:rsidRPr="008A139F">
        <w:rPr>
          <w:rFonts w:ascii="Cambria" w:hAnsi="Cambria"/>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E221F6" w:rsidRDefault="00E221F6" w:rsidP="00E221F6">
      <w:pPr>
        <w:spacing w:line="276" w:lineRule="auto"/>
        <w:jc w:val="both"/>
        <w:rPr>
          <w:rFonts w:ascii="Cambria" w:hAnsi="Cambria" w:cs="Arial"/>
          <w:b/>
          <w:sz w:val="22"/>
          <w:szCs w:val="22"/>
          <w:u w:val="thick" w:color="F79646"/>
        </w:rPr>
      </w:pPr>
    </w:p>
    <w:p w:rsidR="00E221F6" w:rsidRPr="00B70F8A" w:rsidRDefault="00E221F6" w:rsidP="00E221F6">
      <w:pPr>
        <w:pStyle w:val="Normal-Domaine"/>
        <w:spacing w:line="276" w:lineRule="auto"/>
        <w:rPr>
          <w:rFonts w:ascii="Cambria" w:hAnsi="Cambria" w:cs="Arial"/>
          <w:b/>
          <w:sz w:val="24"/>
          <w:szCs w:val="24"/>
          <w:u w:val="thick" w:color="F79646"/>
        </w:rPr>
      </w:pPr>
      <w:r w:rsidRPr="00B70F8A">
        <w:rPr>
          <w:rFonts w:ascii="Cambria" w:hAnsi="Cambria" w:cs="Arial"/>
          <w:b/>
          <w:sz w:val="24"/>
          <w:szCs w:val="24"/>
          <w:u w:val="thick" w:color="F79646"/>
        </w:rPr>
        <w:t>Mode d’évaluation:</w:t>
      </w:r>
    </w:p>
    <w:p w:rsidR="00E221F6" w:rsidRPr="00B70F8A" w:rsidRDefault="00E221F6" w:rsidP="00E221F6">
      <w:pPr>
        <w:pStyle w:val="Normal-Domaine"/>
        <w:spacing w:line="276" w:lineRule="auto"/>
        <w:rPr>
          <w:rFonts w:ascii="Cambria" w:hAnsi="Cambria"/>
          <w:bCs/>
          <w:color w:val="000000"/>
        </w:rPr>
      </w:pPr>
      <w:r w:rsidRPr="00B70F8A">
        <w:rPr>
          <w:rFonts w:ascii="Cambria" w:hAnsi="Cambria" w:cs="Arial"/>
          <w:bCs/>
        </w:rPr>
        <w:t>Contrôle</w:t>
      </w:r>
      <w:r w:rsidRPr="00B70F8A">
        <w:rPr>
          <w:rFonts w:ascii="Cambria" w:hAnsi="Cambria"/>
          <w:bCs/>
          <w:color w:val="000000"/>
        </w:rPr>
        <w:t xml:space="preserve"> continu: 100%</w:t>
      </w:r>
      <w:r>
        <w:rPr>
          <w:rFonts w:ascii="Cambria" w:hAnsi="Cambria"/>
          <w:bCs/>
          <w:color w:val="000000"/>
        </w:rPr>
        <w:t>.</w:t>
      </w:r>
    </w:p>
    <w:p w:rsidR="00E221F6" w:rsidRDefault="00E221F6" w:rsidP="00795478">
      <w:pPr>
        <w:spacing w:line="276" w:lineRule="auto"/>
        <w:jc w:val="both"/>
        <w:rPr>
          <w:rFonts w:asciiTheme="minorHAnsi" w:hAnsiTheme="minorHAnsi" w:cs="Calibri"/>
          <w:b/>
          <w:bCs/>
          <w:iCs/>
          <w:sz w:val="28"/>
          <w:szCs w:val="28"/>
        </w:rPr>
      </w:pPr>
    </w:p>
    <w:p w:rsidR="00AA75F5" w:rsidRPr="00EC2EE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EC2EE3">
        <w:rPr>
          <w:rFonts w:asciiTheme="majorHAnsi" w:hAnsiTheme="majorHAnsi" w:cs="Calibri"/>
          <w:b/>
        </w:rPr>
        <w:lastRenderedPageBreak/>
        <w:t>Semestre : 6</w:t>
      </w:r>
    </w:p>
    <w:p w:rsidR="00AA75F5" w:rsidRPr="00EC2EE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C2EE3">
        <w:rPr>
          <w:rFonts w:asciiTheme="majorHAnsi" w:hAnsiTheme="majorHAnsi" w:cs="Calibri"/>
          <w:b/>
          <w:bCs/>
          <w:iCs/>
        </w:rPr>
        <w:t xml:space="preserve">Unité d’enseignement : </w:t>
      </w:r>
      <w:r w:rsidRPr="00EC2EE3">
        <w:rPr>
          <w:rFonts w:asciiTheme="majorHAnsi" w:hAnsiTheme="majorHAnsi" w:cs="Arial"/>
          <w:b/>
          <w:bCs/>
        </w:rPr>
        <w:t xml:space="preserve">UE </w:t>
      </w:r>
      <w:r w:rsidRPr="00C54933">
        <w:rPr>
          <w:rFonts w:asciiTheme="majorHAnsi" w:hAnsiTheme="majorHAnsi" w:cs="Arial"/>
          <w:b/>
          <w:bCs/>
        </w:rPr>
        <w:t>M</w:t>
      </w:r>
      <w:r w:rsidR="00C54933">
        <w:rPr>
          <w:rFonts w:asciiTheme="majorHAnsi" w:hAnsiTheme="majorHAnsi" w:cs="Arial"/>
          <w:b/>
          <w:bCs/>
        </w:rPr>
        <w:t xml:space="preserve"> </w:t>
      </w:r>
      <w:r w:rsidR="008B0E74" w:rsidRPr="00C54933">
        <w:rPr>
          <w:rFonts w:asciiTheme="majorHAnsi" w:hAnsiTheme="majorHAnsi" w:cs="Arial"/>
          <w:b/>
          <w:bCs/>
        </w:rPr>
        <w:t>3</w:t>
      </w:r>
      <w:r w:rsidRPr="00C54933">
        <w:rPr>
          <w:rFonts w:asciiTheme="majorHAnsi" w:hAnsiTheme="majorHAnsi" w:cs="Arial"/>
          <w:b/>
          <w:bCs/>
        </w:rPr>
        <w:t>.</w:t>
      </w:r>
      <w:r w:rsidR="00FD1096" w:rsidRPr="00C54933">
        <w:rPr>
          <w:rFonts w:asciiTheme="majorHAnsi" w:hAnsiTheme="majorHAnsi" w:cs="Arial"/>
          <w:b/>
          <w:bCs/>
        </w:rPr>
        <w:t>2</w:t>
      </w:r>
    </w:p>
    <w:p w:rsidR="00AA75F5" w:rsidRPr="00EC2EE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EC2EE3">
        <w:rPr>
          <w:rFonts w:asciiTheme="majorHAnsi" w:hAnsiTheme="majorHAnsi" w:cs="Calibri"/>
          <w:b/>
          <w:bCs/>
          <w:iCs/>
        </w:rPr>
        <w:t>Matière </w:t>
      </w:r>
      <w:r w:rsidR="00017914">
        <w:rPr>
          <w:rFonts w:asciiTheme="majorHAnsi" w:hAnsiTheme="majorHAnsi" w:cs="Calibri"/>
          <w:b/>
          <w:bCs/>
          <w:iCs/>
        </w:rPr>
        <w:t xml:space="preserve">2 </w:t>
      </w:r>
      <w:r w:rsidRPr="00EC2EE3">
        <w:rPr>
          <w:rFonts w:asciiTheme="majorHAnsi" w:hAnsiTheme="majorHAnsi" w:cs="Calibri"/>
          <w:b/>
          <w:bCs/>
          <w:iCs/>
        </w:rPr>
        <w:t>:</w:t>
      </w:r>
      <w:r w:rsidRPr="00EC2EE3">
        <w:rPr>
          <w:rFonts w:asciiTheme="majorHAnsi" w:eastAsia="Calibri" w:hAnsiTheme="majorHAnsi" w:cstheme="minorBidi"/>
          <w:b/>
          <w:bCs/>
          <w:lang w:eastAsia="en-US"/>
        </w:rPr>
        <w:t xml:space="preserve"> </w:t>
      </w:r>
      <w:r w:rsidRPr="00EC2EE3">
        <w:rPr>
          <w:rFonts w:asciiTheme="majorHAnsi" w:hAnsiTheme="majorHAnsi" w:cs="Calibri"/>
          <w:b/>
          <w:bCs/>
          <w:iCs/>
        </w:rPr>
        <w:t xml:space="preserve">TP Automate Programmable Industriel </w:t>
      </w:r>
    </w:p>
    <w:p w:rsidR="00AA75F5" w:rsidRPr="00EC2EE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C2EE3">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22</w:t>
      </w:r>
      <w:r w:rsidRPr="00EC2EE3">
        <w:rPr>
          <w:rFonts w:asciiTheme="majorHAnsi" w:eastAsia="Calibri" w:hAnsiTheme="majorHAnsi" w:cstheme="minorBidi"/>
          <w:b/>
          <w:bCs/>
          <w:lang w:eastAsia="en-US"/>
        </w:rPr>
        <w:t>h30 (T</w:t>
      </w:r>
      <w:r>
        <w:rPr>
          <w:rFonts w:asciiTheme="majorHAnsi" w:eastAsia="Calibri" w:hAnsiTheme="majorHAnsi" w:cstheme="minorBidi"/>
          <w:b/>
          <w:bCs/>
          <w:lang w:eastAsia="en-US"/>
        </w:rPr>
        <w:t>P</w:t>
      </w:r>
      <w:r w:rsidRPr="00EC2EE3">
        <w:rPr>
          <w:rFonts w:asciiTheme="majorHAnsi" w:eastAsia="Calibri" w:hAnsiTheme="majorHAnsi" w:cstheme="minorBidi"/>
          <w:b/>
          <w:bCs/>
          <w:lang w:eastAsia="en-US"/>
        </w:rPr>
        <w:t>: 1h30)</w:t>
      </w:r>
    </w:p>
    <w:p w:rsidR="00AA75F5" w:rsidRPr="00EC2EE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C2EE3">
        <w:rPr>
          <w:rFonts w:asciiTheme="majorHAnsi" w:hAnsiTheme="majorHAnsi" w:cs="Calibri"/>
          <w:b/>
          <w:bCs/>
          <w:iCs/>
        </w:rPr>
        <w:t xml:space="preserve">Crédits : </w:t>
      </w:r>
      <w:r w:rsidRPr="00EC2EE3">
        <w:rPr>
          <w:rFonts w:asciiTheme="majorHAnsi" w:hAnsiTheme="majorHAnsi" w:cs="Calibri"/>
          <w:b/>
          <w:iCs/>
        </w:rPr>
        <w:t>2</w:t>
      </w:r>
    </w:p>
    <w:p w:rsidR="00AA75F5" w:rsidRPr="00EC2EE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C2EE3">
        <w:rPr>
          <w:rFonts w:asciiTheme="majorHAnsi" w:hAnsiTheme="majorHAnsi" w:cs="Calibri"/>
          <w:b/>
          <w:bCs/>
          <w:iCs/>
        </w:rPr>
        <w:t xml:space="preserve">Coefficient : </w:t>
      </w:r>
      <w:r w:rsidRPr="00EC2EE3">
        <w:rPr>
          <w:rFonts w:asciiTheme="majorHAnsi" w:hAnsiTheme="majorHAnsi" w:cs="Calibri"/>
          <w:b/>
          <w:iCs/>
        </w:rPr>
        <w:t>1</w:t>
      </w:r>
    </w:p>
    <w:p w:rsidR="00AA75F5" w:rsidRPr="00DD0EDB" w:rsidRDefault="00AA75F5" w:rsidP="00AA75F5">
      <w:pPr>
        <w:spacing w:line="276" w:lineRule="auto"/>
        <w:jc w:val="both"/>
        <w:rPr>
          <w:rFonts w:asciiTheme="majorHAnsi" w:hAnsiTheme="majorHAnsi" w:cs="Calibri"/>
          <w:b/>
        </w:rPr>
      </w:pPr>
    </w:p>
    <w:p w:rsidR="00AA75F5" w:rsidRPr="00DD0EDB" w:rsidRDefault="00AA75F5" w:rsidP="00AA75F5">
      <w:pPr>
        <w:spacing w:line="276" w:lineRule="auto"/>
        <w:jc w:val="both"/>
        <w:rPr>
          <w:rFonts w:asciiTheme="majorHAnsi" w:hAnsiTheme="majorHAnsi" w:cs="Calibri"/>
          <w:i/>
          <w:u w:val="thick" w:color="F79646" w:themeColor="accent6"/>
        </w:rPr>
      </w:pPr>
      <w:r w:rsidRPr="00DD0EDB">
        <w:rPr>
          <w:rFonts w:asciiTheme="majorHAnsi" w:hAnsiTheme="majorHAnsi" w:cs="Calibri"/>
          <w:b/>
          <w:u w:val="thick" w:color="F79646" w:themeColor="accent6"/>
        </w:rPr>
        <w:t>Objectifs de l’enseignement:</w:t>
      </w:r>
      <w:r w:rsidRPr="00DD0EDB">
        <w:rPr>
          <w:rFonts w:asciiTheme="majorHAnsi" w:hAnsiTheme="majorHAnsi" w:cs="Calibri"/>
          <w:u w:val="thick" w:color="F79646" w:themeColor="accent6"/>
        </w:rPr>
        <w:t xml:space="preserve"> </w:t>
      </w:r>
    </w:p>
    <w:p w:rsidR="00AA75F5" w:rsidRPr="00DD0EDB" w:rsidRDefault="00AA75F5" w:rsidP="00E022E9">
      <w:pPr>
        <w:numPr>
          <w:ilvl w:val="0"/>
          <w:numId w:val="33"/>
        </w:numPr>
        <w:ind w:left="714" w:hanging="357"/>
        <w:rPr>
          <w:rFonts w:asciiTheme="majorHAnsi" w:eastAsia="Times New Roman" w:hAnsiTheme="majorHAnsi"/>
          <w:lang w:eastAsia="fr-FR"/>
        </w:rPr>
      </w:pPr>
      <w:r w:rsidRPr="00DD0EDB">
        <w:rPr>
          <w:rFonts w:asciiTheme="majorHAnsi" w:eastAsia="Times New Roman" w:hAnsiTheme="majorHAnsi"/>
          <w:lang w:eastAsia="fr-FR"/>
        </w:rPr>
        <w:t>Appliquer les notions acquises de programmation (Grafcet, operateurs booléens, arithmétiques, de temporisation, interruptions, …)</w:t>
      </w:r>
    </w:p>
    <w:p w:rsidR="00B66A63" w:rsidRDefault="00B66A63" w:rsidP="00E022E9">
      <w:pPr>
        <w:numPr>
          <w:ilvl w:val="0"/>
          <w:numId w:val="33"/>
        </w:numPr>
        <w:ind w:left="714" w:hanging="357"/>
        <w:rPr>
          <w:rFonts w:asciiTheme="majorHAnsi" w:eastAsia="Times New Roman" w:hAnsiTheme="majorHAnsi"/>
          <w:lang w:eastAsia="fr-FR"/>
        </w:rPr>
      </w:pPr>
      <w:r w:rsidRPr="00B66A63">
        <w:rPr>
          <w:rFonts w:asciiTheme="majorHAnsi" w:eastAsia="Times New Roman" w:hAnsiTheme="majorHAnsi"/>
          <w:lang w:eastAsia="fr-FR"/>
        </w:rPr>
        <w:t>Conception d’une solution d’automatisme logique, à</w:t>
      </w:r>
      <w:r w:rsidRPr="00B66A63">
        <w:rPr>
          <w:rFonts w:asciiTheme="majorHAnsi" w:eastAsia="Times New Roman" w:hAnsiTheme="majorHAnsi"/>
          <w:lang w:eastAsia="fr-FR" w:bidi="ar-DZ"/>
        </w:rPr>
        <w:t xml:space="preserve"> base de l’automate programmable Simatic S7-200</w:t>
      </w:r>
      <w:r w:rsidRPr="00B66A63">
        <w:rPr>
          <w:rFonts w:asciiTheme="majorHAnsi" w:eastAsia="Times New Roman" w:hAnsiTheme="majorHAnsi"/>
          <w:lang w:eastAsia="fr-FR"/>
        </w:rPr>
        <w:t>, pour un problème industriel typique, à</w:t>
      </w:r>
      <w:r w:rsidRPr="00B66A63">
        <w:rPr>
          <w:rFonts w:asciiTheme="majorHAnsi" w:eastAsia="Times New Roman" w:hAnsiTheme="majorHAnsi"/>
          <w:lang w:eastAsia="fr-FR" w:bidi="ar-DZ"/>
        </w:rPr>
        <w:t xml:space="preserve"> partir d’un cahier charges:</w:t>
      </w:r>
    </w:p>
    <w:p w:rsidR="00B66A63" w:rsidRDefault="00B66A63" w:rsidP="00E022E9">
      <w:pPr>
        <w:numPr>
          <w:ilvl w:val="1"/>
          <w:numId w:val="70"/>
        </w:numPr>
        <w:rPr>
          <w:rFonts w:asciiTheme="majorHAnsi" w:eastAsia="Times New Roman" w:hAnsiTheme="majorHAnsi"/>
          <w:lang w:eastAsia="fr-FR"/>
        </w:rPr>
      </w:pPr>
      <w:r w:rsidRPr="00B66A63">
        <w:rPr>
          <w:rFonts w:asciiTheme="majorHAnsi" w:eastAsia="Times New Roman" w:hAnsiTheme="majorHAnsi"/>
          <w:lang w:eastAsia="fr-FR"/>
        </w:rPr>
        <w:t>Conception,</w:t>
      </w:r>
    </w:p>
    <w:p w:rsidR="00B66A63" w:rsidRDefault="00B66A63" w:rsidP="00E022E9">
      <w:pPr>
        <w:numPr>
          <w:ilvl w:val="1"/>
          <w:numId w:val="70"/>
        </w:numPr>
        <w:rPr>
          <w:rFonts w:asciiTheme="majorHAnsi" w:eastAsia="Times New Roman" w:hAnsiTheme="majorHAnsi"/>
          <w:lang w:eastAsia="fr-FR"/>
        </w:rPr>
      </w:pPr>
      <w:r w:rsidRPr="00B66A63">
        <w:rPr>
          <w:rFonts w:asciiTheme="majorHAnsi" w:eastAsia="Times New Roman" w:hAnsiTheme="majorHAnsi"/>
          <w:lang w:eastAsia="fr-FR"/>
        </w:rPr>
        <w:t>Réalisation: câblage des éléments du procédé (moteurs, lampes, ..) avec le module 2110 (PLC S7-200/CPU216 avec modules d’extension divers)</w:t>
      </w:r>
    </w:p>
    <w:p w:rsidR="00B66A63" w:rsidRDefault="00B66A63" w:rsidP="00E022E9">
      <w:pPr>
        <w:numPr>
          <w:ilvl w:val="1"/>
          <w:numId w:val="70"/>
        </w:numPr>
        <w:rPr>
          <w:rFonts w:asciiTheme="majorHAnsi" w:eastAsia="Times New Roman" w:hAnsiTheme="majorHAnsi"/>
          <w:lang w:eastAsia="fr-FR"/>
        </w:rPr>
      </w:pPr>
      <w:r w:rsidRPr="00B66A63">
        <w:rPr>
          <w:rFonts w:asciiTheme="majorHAnsi" w:eastAsia="Times New Roman" w:hAnsiTheme="majorHAnsi"/>
          <w:lang w:eastAsia="fr-FR"/>
        </w:rPr>
        <w:t>Introduire le programme (en utilisant la console de programmation ou bien step7/windows)</w:t>
      </w:r>
    </w:p>
    <w:p w:rsidR="00B66A63" w:rsidRPr="00B66A63" w:rsidRDefault="00B66A63" w:rsidP="00E022E9">
      <w:pPr>
        <w:numPr>
          <w:ilvl w:val="1"/>
          <w:numId w:val="70"/>
        </w:numPr>
        <w:rPr>
          <w:rFonts w:asciiTheme="majorHAnsi" w:eastAsia="Times New Roman" w:hAnsiTheme="majorHAnsi"/>
          <w:lang w:eastAsia="fr-FR"/>
        </w:rPr>
      </w:pPr>
      <w:r w:rsidRPr="00B66A63">
        <w:rPr>
          <w:rFonts w:asciiTheme="majorHAnsi" w:eastAsia="Times New Roman" w:hAnsiTheme="majorHAnsi"/>
          <w:lang w:eastAsia="fr-FR"/>
        </w:rPr>
        <w:t xml:space="preserve">Test / corrections / améliorations </w:t>
      </w:r>
    </w:p>
    <w:p w:rsidR="00B66A63" w:rsidRPr="00DD0EDB" w:rsidRDefault="00B66A63" w:rsidP="00AA75F5">
      <w:pPr>
        <w:jc w:val="both"/>
        <w:rPr>
          <w:rFonts w:asciiTheme="majorHAnsi" w:hAnsiTheme="majorHAnsi" w:cstheme="minorBidi"/>
        </w:rPr>
      </w:pPr>
    </w:p>
    <w:p w:rsidR="00AA75F5" w:rsidRPr="00DD0EDB" w:rsidRDefault="00AA75F5" w:rsidP="00AA75F5">
      <w:pPr>
        <w:spacing w:line="276" w:lineRule="auto"/>
        <w:jc w:val="both"/>
        <w:rPr>
          <w:rFonts w:asciiTheme="majorHAnsi" w:hAnsiTheme="majorHAnsi" w:cs="Calibri"/>
          <w:i/>
          <w:u w:val="thick" w:color="F79646" w:themeColor="accent6"/>
        </w:rPr>
      </w:pPr>
      <w:r w:rsidRPr="00DD0EDB">
        <w:rPr>
          <w:rFonts w:asciiTheme="majorHAnsi" w:hAnsiTheme="majorHAnsi" w:cs="Calibri"/>
          <w:b/>
          <w:u w:val="thick" w:color="F79646" w:themeColor="accent6"/>
        </w:rPr>
        <w:t xml:space="preserve">Connaissances préalables recommandées: </w:t>
      </w:r>
    </w:p>
    <w:p w:rsidR="00B66A63" w:rsidRPr="00B66A63" w:rsidRDefault="00B66A63" w:rsidP="00E022E9">
      <w:pPr>
        <w:pStyle w:val="Paragraphedeliste"/>
        <w:numPr>
          <w:ilvl w:val="0"/>
          <w:numId w:val="71"/>
        </w:numPr>
        <w:spacing w:line="276" w:lineRule="auto"/>
        <w:jc w:val="both"/>
        <w:rPr>
          <w:rFonts w:asciiTheme="majorHAnsi" w:hAnsiTheme="majorHAnsi" w:cs="Calibri"/>
          <w:b/>
          <w:u w:val="thick" w:color="F79646" w:themeColor="accent6"/>
        </w:rPr>
      </w:pPr>
      <w:r>
        <w:rPr>
          <w:rFonts w:asciiTheme="majorHAnsi" w:eastAsia="Times New Roman" w:hAnsiTheme="majorHAnsi"/>
          <w:lang w:eastAsia="fr-FR"/>
        </w:rPr>
        <w:t xml:space="preserve">Système de numération, </w:t>
      </w:r>
    </w:p>
    <w:p w:rsidR="00B66A63" w:rsidRPr="00B66A63" w:rsidRDefault="00B66A63" w:rsidP="00E022E9">
      <w:pPr>
        <w:pStyle w:val="Paragraphedeliste"/>
        <w:numPr>
          <w:ilvl w:val="0"/>
          <w:numId w:val="71"/>
        </w:numPr>
        <w:spacing w:line="276" w:lineRule="auto"/>
        <w:jc w:val="both"/>
        <w:rPr>
          <w:rFonts w:asciiTheme="majorHAnsi" w:hAnsiTheme="majorHAnsi" w:cs="Calibri"/>
          <w:b/>
          <w:u w:val="thick" w:color="F79646" w:themeColor="accent6"/>
        </w:rPr>
      </w:pPr>
      <w:r>
        <w:rPr>
          <w:rFonts w:asciiTheme="majorHAnsi" w:eastAsia="Times New Roman" w:hAnsiTheme="majorHAnsi"/>
          <w:lang w:eastAsia="fr-FR"/>
        </w:rPr>
        <w:t>N</w:t>
      </w:r>
      <w:r w:rsidRPr="00B66A63">
        <w:rPr>
          <w:rFonts w:asciiTheme="majorHAnsi" w:eastAsia="Times New Roman" w:hAnsiTheme="majorHAnsi"/>
          <w:lang w:eastAsia="fr-FR"/>
        </w:rPr>
        <w:t xml:space="preserve">otions préliminaires de logique booléenne, </w:t>
      </w:r>
    </w:p>
    <w:p w:rsidR="00B66A63" w:rsidRPr="00B66A63" w:rsidRDefault="00B66A63" w:rsidP="00E022E9">
      <w:pPr>
        <w:pStyle w:val="Paragraphedeliste"/>
        <w:numPr>
          <w:ilvl w:val="0"/>
          <w:numId w:val="71"/>
        </w:numPr>
        <w:spacing w:line="276" w:lineRule="auto"/>
        <w:jc w:val="both"/>
        <w:rPr>
          <w:rFonts w:asciiTheme="majorHAnsi" w:hAnsiTheme="majorHAnsi" w:cs="Calibri"/>
          <w:b/>
          <w:u w:val="thick" w:color="F79646" w:themeColor="accent6"/>
        </w:rPr>
      </w:pPr>
      <w:r w:rsidRPr="00B66A63">
        <w:rPr>
          <w:rFonts w:asciiTheme="majorHAnsi" w:eastAsia="Times New Roman" w:hAnsiTheme="majorHAnsi"/>
          <w:lang w:eastAsia="fr-FR"/>
        </w:rPr>
        <w:t>Grafcet/RdP</w:t>
      </w:r>
      <w:r w:rsidRPr="00B66A63">
        <w:rPr>
          <w:rFonts w:asciiTheme="majorHAnsi" w:hAnsiTheme="majorHAnsi"/>
          <w:lang w:eastAsia="fr-FR"/>
        </w:rPr>
        <w:t xml:space="preserve">, </w:t>
      </w:r>
    </w:p>
    <w:p w:rsidR="00B66A63" w:rsidRPr="00B66A63" w:rsidRDefault="00B66A63" w:rsidP="00E022E9">
      <w:pPr>
        <w:pStyle w:val="Paragraphedeliste"/>
        <w:numPr>
          <w:ilvl w:val="0"/>
          <w:numId w:val="71"/>
        </w:numPr>
        <w:spacing w:line="276" w:lineRule="auto"/>
        <w:jc w:val="both"/>
        <w:rPr>
          <w:rFonts w:asciiTheme="majorHAnsi" w:hAnsiTheme="majorHAnsi" w:cs="Calibri"/>
          <w:b/>
          <w:u w:val="thick" w:color="F79646" w:themeColor="accent6"/>
        </w:rPr>
      </w:pPr>
      <w:r w:rsidRPr="00B66A63">
        <w:rPr>
          <w:rFonts w:asciiTheme="majorHAnsi" w:hAnsiTheme="majorHAnsi"/>
          <w:lang w:eastAsia="fr-FR"/>
        </w:rPr>
        <w:t>câblage électrique</w:t>
      </w:r>
    </w:p>
    <w:p w:rsidR="00B66A63" w:rsidRPr="00B66A63" w:rsidRDefault="00B66A63" w:rsidP="00B66A63">
      <w:pPr>
        <w:pStyle w:val="Paragraphedeliste"/>
        <w:spacing w:line="276" w:lineRule="auto"/>
        <w:jc w:val="both"/>
        <w:rPr>
          <w:rFonts w:asciiTheme="majorHAnsi" w:hAnsiTheme="majorHAnsi" w:cs="Calibri"/>
          <w:b/>
          <w:u w:val="thick" w:color="F79646" w:themeColor="accent6"/>
        </w:rPr>
      </w:pPr>
    </w:p>
    <w:p w:rsidR="00AA75F5" w:rsidRPr="00DD0EDB" w:rsidRDefault="00AA75F5" w:rsidP="00AA75F5">
      <w:pPr>
        <w:spacing w:line="276" w:lineRule="auto"/>
        <w:jc w:val="both"/>
        <w:rPr>
          <w:rFonts w:asciiTheme="majorHAnsi" w:hAnsiTheme="majorHAnsi" w:cs="Calibri"/>
          <w:b/>
          <w:u w:val="thick" w:color="F79646" w:themeColor="accent6"/>
        </w:rPr>
      </w:pPr>
      <w:r w:rsidRPr="00DD0EDB">
        <w:rPr>
          <w:rFonts w:asciiTheme="majorHAnsi" w:hAnsiTheme="majorHAnsi" w:cs="Calibri"/>
          <w:b/>
          <w:u w:val="thick" w:color="F79646" w:themeColor="accent6"/>
        </w:rPr>
        <w:t>Contenu de la matière : </w:t>
      </w:r>
    </w:p>
    <w:p w:rsidR="00AA75F5" w:rsidRPr="00DD0EDB" w:rsidRDefault="00AA75F5" w:rsidP="00E022E9">
      <w:pPr>
        <w:numPr>
          <w:ilvl w:val="0"/>
          <w:numId w:val="34"/>
        </w:numPr>
        <w:rPr>
          <w:rFonts w:asciiTheme="majorHAnsi" w:eastAsia="Times New Roman" w:hAnsiTheme="majorHAnsi"/>
          <w:lang w:eastAsia="fr-FR" w:bidi="ar-DZ"/>
        </w:rPr>
      </w:pPr>
      <w:r w:rsidRPr="00DD0EDB">
        <w:rPr>
          <w:rFonts w:asciiTheme="majorHAnsi" w:eastAsia="Times New Roman" w:hAnsiTheme="majorHAnsi"/>
          <w:lang w:eastAsia="fr-FR"/>
        </w:rPr>
        <w:t>Conception d’une solution d’automatisme logique, à</w:t>
      </w:r>
      <w:r w:rsidRPr="00DD0EDB">
        <w:rPr>
          <w:rFonts w:asciiTheme="majorHAnsi" w:eastAsia="Times New Roman" w:hAnsiTheme="majorHAnsi"/>
          <w:lang w:eastAsia="fr-FR" w:bidi="ar-DZ"/>
        </w:rPr>
        <w:t xml:space="preserve"> base de l’automate programmable Simatic S7-200</w:t>
      </w:r>
      <w:r w:rsidRPr="00DD0EDB">
        <w:rPr>
          <w:rFonts w:asciiTheme="majorHAnsi" w:eastAsia="Times New Roman" w:hAnsiTheme="majorHAnsi"/>
          <w:lang w:eastAsia="fr-FR"/>
        </w:rPr>
        <w:t>, pour un problème industriel typique, à</w:t>
      </w:r>
      <w:r w:rsidRPr="00DD0EDB">
        <w:rPr>
          <w:rFonts w:asciiTheme="majorHAnsi" w:eastAsia="Times New Roman" w:hAnsiTheme="majorHAnsi"/>
          <w:lang w:eastAsia="fr-FR" w:bidi="ar-DZ"/>
        </w:rPr>
        <w:t xml:space="preserve"> partir d’un cahier charges.</w:t>
      </w:r>
    </w:p>
    <w:p w:rsidR="00B66A63" w:rsidRDefault="00AA75F5" w:rsidP="00E022E9">
      <w:pPr>
        <w:numPr>
          <w:ilvl w:val="0"/>
          <w:numId w:val="34"/>
        </w:numPr>
        <w:rPr>
          <w:rFonts w:asciiTheme="majorHAnsi" w:eastAsia="Times New Roman" w:hAnsiTheme="majorHAnsi"/>
          <w:lang w:eastAsia="fr-FR" w:bidi="ar-DZ"/>
        </w:rPr>
      </w:pPr>
      <w:r w:rsidRPr="00DD0EDB">
        <w:rPr>
          <w:rFonts w:asciiTheme="majorHAnsi" w:eastAsia="Times New Roman" w:hAnsiTheme="majorHAnsi"/>
          <w:lang w:eastAsia="fr-FR"/>
        </w:rPr>
        <w:t>Réalisation: câblage des éléments du procédé avec le module 2110 (PLC S7-200/CPU216 avec modules d’extension divers)</w:t>
      </w:r>
    </w:p>
    <w:p w:rsidR="00B66A63" w:rsidRDefault="00AA75F5" w:rsidP="00E022E9">
      <w:pPr>
        <w:numPr>
          <w:ilvl w:val="0"/>
          <w:numId w:val="34"/>
        </w:numPr>
        <w:rPr>
          <w:rFonts w:asciiTheme="majorHAnsi" w:eastAsia="Times New Roman" w:hAnsiTheme="majorHAnsi"/>
          <w:lang w:eastAsia="fr-FR" w:bidi="ar-DZ"/>
        </w:rPr>
      </w:pPr>
      <w:r w:rsidRPr="00B66A63">
        <w:rPr>
          <w:rFonts w:asciiTheme="majorHAnsi" w:eastAsia="Times New Roman" w:hAnsiTheme="majorHAnsi"/>
          <w:lang w:eastAsia="fr-FR"/>
        </w:rPr>
        <w:t>Manipulation 01</w:t>
      </w:r>
      <w:r w:rsidR="00B66A63" w:rsidRPr="00B66A63">
        <w:rPr>
          <w:rFonts w:asciiTheme="majorHAnsi" w:eastAsia="Times New Roman" w:hAnsiTheme="majorHAnsi"/>
          <w:lang w:eastAsia="fr-FR"/>
        </w:rPr>
        <w:t xml:space="preserve">: un à </w:t>
      </w:r>
      <w:r w:rsidR="00B66A63" w:rsidRPr="00B66A63">
        <w:rPr>
          <w:rFonts w:asciiTheme="majorHAnsi" w:eastAsia="Times New Roman" w:hAnsiTheme="majorHAnsi"/>
          <w:lang w:eastAsia="fr-FR" w:bidi="ar-DZ"/>
        </w:rPr>
        <w:t xml:space="preserve">3 </w:t>
      </w:r>
      <w:r w:rsidR="00B66A63" w:rsidRPr="00B66A63">
        <w:rPr>
          <w:rFonts w:asciiTheme="majorHAnsi" w:eastAsia="Times New Roman" w:hAnsiTheme="majorHAnsi"/>
          <w:lang w:eastAsia="fr-FR"/>
        </w:rPr>
        <w:t>système(s) combinatoire(s)</w:t>
      </w:r>
      <w:r w:rsidRPr="00B66A63">
        <w:rPr>
          <w:rFonts w:asciiTheme="majorHAnsi" w:eastAsia="Times New Roman" w:hAnsiTheme="majorHAnsi"/>
          <w:lang w:eastAsia="fr-FR"/>
        </w:rPr>
        <w:t>,</w:t>
      </w:r>
    </w:p>
    <w:p w:rsidR="00B66A63" w:rsidRDefault="00AA75F5" w:rsidP="00E022E9">
      <w:pPr>
        <w:numPr>
          <w:ilvl w:val="0"/>
          <w:numId w:val="34"/>
        </w:numPr>
        <w:rPr>
          <w:rFonts w:asciiTheme="majorHAnsi" w:eastAsia="Times New Roman" w:hAnsiTheme="majorHAnsi"/>
          <w:lang w:eastAsia="fr-FR" w:bidi="ar-DZ"/>
        </w:rPr>
      </w:pPr>
      <w:r w:rsidRPr="00B66A63">
        <w:rPr>
          <w:rFonts w:asciiTheme="majorHAnsi" w:eastAsia="Times New Roman" w:hAnsiTheme="majorHAnsi"/>
          <w:lang w:eastAsia="fr-FR"/>
        </w:rPr>
        <w:t xml:space="preserve">Manipulation 02: </w:t>
      </w:r>
      <w:r w:rsidR="00B66A63" w:rsidRPr="00B66A63">
        <w:rPr>
          <w:rFonts w:asciiTheme="majorHAnsi" w:eastAsia="Times New Roman" w:hAnsiTheme="majorHAnsi"/>
          <w:lang w:eastAsia="fr-FR"/>
        </w:rPr>
        <w:t>un système séquentiel, version première de la solution, et version(s) améliorée(s)</w:t>
      </w:r>
      <w:r w:rsidRPr="00B66A63">
        <w:rPr>
          <w:rFonts w:asciiTheme="majorHAnsi" w:eastAsia="Times New Roman" w:hAnsiTheme="majorHAnsi"/>
          <w:lang w:eastAsia="fr-FR"/>
        </w:rPr>
        <w:t>,</w:t>
      </w:r>
    </w:p>
    <w:p w:rsidR="00AA75F5" w:rsidRPr="00B66A63" w:rsidRDefault="00AA75F5" w:rsidP="00E022E9">
      <w:pPr>
        <w:numPr>
          <w:ilvl w:val="0"/>
          <w:numId w:val="34"/>
        </w:numPr>
        <w:rPr>
          <w:rFonts w:asciiTheme="majorHAnsi" w:eastAsia="Times New Roman" w:hAnsiTheme="majorHAnsi"/>
          <w:lang w:eastAsia="fr-FR" w:bidi="ar-DZ"/>
        </w:rPr>
      </w:pPr>
      <w:r w:rsidRPr="00B66A63">
        <w:rPr>
          <w:rFonts w:asciiTheme="majorHAnsi" w:eastAsia="Times New Roman" w:hAnsiTheme="majorHAnsi"/>
          <w:lang w:eastAsia="fr-FR"/>
        </w:rPr>
        <w:t>Manipulation 03: un système séquentiel avancé,</w:t>
      </w:r>
    </w:p>
    <w:p w:rsidR="007F61CF" w:rsidRDefault="007F61CF" w:rsidP="00AA75F5">
      <w:pPr>
        <w:spacing w:line="276" w:lineRule="auto"/>
        <w:jc w:val="both"/>
        <w:rPr>
          <w:rFonts w:asciiTheme="majorHAnsi" w:hAnsiTheme="majorHAnsi" w:cstheme="minorBidi"/>
        </w:rPr>
      </w:pPr>
    </w:p>
    <w:p w:rsidR="00017914" w:rsidRDefault="00AA75F5" w:rsidP="00B66A63">
      <w:pPr>
        <w:spacing w:line="276" w:lineRule="auto"/>
        <w:jc w:val="both"/>
        <w:rPr>
          <w:rFonts w:asciiTheme="majorHAnsi" w:hAnsiTheme="majorHAnsi" w:cstheme="minorBidi"/>
          <w:bCs/>
        </w:rPr>
      </w:pPr>
      <w:r w:rsidRPr="00C948F4">
        <w:rPr>
          <w:rFonts w:asciiTheme="majorHAnsi" w:hAnsiTheme="majorHAnsi" w:cstheme="minorBidi"/>
          <w:b/>
          <w:u w:val="thick" w:color="F79646" w:themeColor="accent6"/>
        </w:rPr>
        <w:t>Mode d’évaluation :</w:t>
      </w:r>
      <w:r w:rsidRPr="00C948F4">
        <w:rPr>
          <w:rFonts w:asciiTheme="majorHAnsi" w:hAnsiTheme="majorHAnsi" w:cstheme="minorBidi"/>
          <w:bCs/>
        </w:rPr>
        <w:t xml:space="preserve"> </w:t>
      </w:r>
    </w:p>
    <w:p w:rsidR="00AA75F5" w:rsidRPr="00DD0EDB" w:rsidRDefault="00017914" w:rsidP="00017914">
      <w:pPr>
        <w:spacing w:line="276" w:lineRule="auto"/>
        <w:jc w:val="both"/>
        <w:rPr>
          <w:rFonts w:asciiTheme="majorHAnsi" w:hAnsiTheme="majorHAnsi" w:cstheme="minorBidi"/>
        </w:rPr>
      </w:pPr>
      <w:r>
        <w:rPr>
          <w:rFonts w:asciiTheme="majorHAnsi" w:hAnsiTheme="majorHAnsi" w:cstheme="minorBidi"/>
        </w:rPr>
        <w:t>Contrôle continu : 10</w:t>
      </w:r>
      <w:r w:rsidRPr="00D347B0">
        <w:rPr>
          <w:rFonts w:asciiTheme="majorHAnsi" w:hAnsiTheme="majorHAnsi" w:cstheme="minorBidi"/>
        </w:rPr>
        <w:t>0%.</w:t>
      </w:r>
    </w:p>
    <w:p w:rsidR="00AA75F5" w:rsidRPr="00DD0EDB" w:rsidRDefault="00AA75F5" w:rsidP="00AA75F5">
      <w:pPr>
        <w:spacing w:line="276" w:lineRule="auto"/>
        <w:jc w:val="both"/>
        <w:rPr>
          <w:rFonts w:asciiTheme="majorHAnsi" w:hAnsiTheme="majorHAnsi" w:cstheme="minorBidi"/>
          <w:b/>
        </w:rPr>
      </w:pPr>
    </w:p>
    <w:p w:rsidR="00AA75F5" w:rsidRDefault="00AA75F5" w:rsidP="00AA75F5">
      <w:pPr>
        <w:spacing w:line="276" w:lineRule="auto"/>
        <w:jc w:val="both"/>
        <w:rPr>
          <w:rFonts w:asciiTheme="majorHAnsi" w:hAnsiTheme="majorHAnsi" w:cstheme="minorBidi"/>
          <w:iCs/>
          <w:u w:val="thick" w:color="F79646" w:themeColor="accent6"/>
        </w:rPr>
      </w:pPr>
      <w:r w:rsidRPr="00DD0EDB">
        <w:rPr>
          <w:rFonts w:asciiTheme="majorHAnsi" w:hAnsiTheme="majorHAnsi" w:cstheme="minorBidi"/>
          <w:b/>
          <w:u w:val="thick" w:color="F79646" w:themeColor="accent6"/>
        </w:rPr>
        <w:t>Références bibliographiques</w:t>
      </w:r>
      <w:r w:rsidRPr="00DD0EDB">
        <w:rPr>
          <w:rFonts w:asciiTheme="majorHAnsi" w:hAnsiTheme="majorHAnsi" w:cstheme="minorBidi"/>
          <w:u w:val="thick" w:color="F79646" w:themeColor="accent6"/>
        </w:rPr>
        <w:t xml:space="preserve"> </w:t>
      </w:r>
      <w:r w:rsidRPr="00DD0EDB">
        <w:rPr>
          <w:rFonts w:asciiTheme="majorHAnsi" w:hAnsiTheme="majorHAnsi" w:cstheme="minorBidi"/>
          <w:iCs/>
          <w:u w:val="thick" w:color="F79646" w:themeColor="accent6"/>
        </w:rPr>
        <w:t>:</w:t>
      </w:r>
    </w:p>
    <w:p w:rsidR="00B66A63" w:rsidRPr="0031221C" w:rsidRDefault="00B66A63" w:rsidP="00E022E9">
      <w:pPr>
        <w:pStyle w:val="Paragraphedeliste"/>
        <w:numPr>
          <w:ilvl w:val="0"/>
          <w:numId w:val="72"/>
        </w:numPr>
        <w:autoSpaceDE w:val="0"/>
        <w:autoSpaceDN w:val="0"/>
        <w:adjustRightInd w:val="0"/>
        <w:ind w:left="714" w:hanging="357"/>
        <w:rPr>
          <w:rFonts w:asciiTheme="majorHAnsi" w:hAnsiTheme="majorHAnsi"/>
          <w:i/>
          <w:iCs/>
          <w:sz w:val="22"/>
          <w:szCs w:val="22"/>
        </w:rPr>
      </w:pPr>
      <w:r w:rsidRPr="0031221C">
        <w:rPr>
          <w:rFonts w:asciiTheme="majorHAnsi" w:hAnsiTheme="majorHAnsi"/>
          <w:i/>
          <w:iCs/>
          <w:sz w:val="22"/>
          <w:szCs w:val="22"/>
        </w:rPr>
        <w:t>Références diverses traitant les cours de logique booléenne, microprocesseur, et Automates Programmable Industriel</w:t>
      </w:r>
    </w:p>
    <w:p w:rsidR="00B66A63" w:rsidRPr="0031221C" w:rsidRDefault="00B66A63" w:rsidP="00E022E9">
      <w:pPr>
        <w:pStyle w:val="Paragraphedeliste"/>
        <w:numPr>
          <w:ilvl w:val="0"/>
          <w:numId w:val="72"/>
        </w:numPr>
        <w:autoSpaceDE w:val="0"/>
        <w:autoSpaceDN w:val="0"/>
        <w:adjustRightInd w:val="0"/>
        <w:ind w:left="714" w:hanging="357"/>
        <w:rPr>
          <w:rFonts w:asciiTheme="majorHAnsi" w:hAnsiTheme="majorHAnsi"/>
          <w:i/>
          <w:iCs/>
          <w:sz w:val="22"/>
          <w:szCs w:val="22"/>
          <w:lang w:val="en-US"/>
        </w:rPr>
      </w:pPr>
      <w:r w:rsidRPr="0031221C">
        <w:rPr>
          <w:rFonts w:asciiTheme="majorHAnsi" w:hAnsiTheme="majorHAnsi"/>
          <w:i/>
          <w:iCs/>
          <w:sz w:val="22"/>
          <w:szCs w:val="22"/>
          <w:lang w:val="en-US"/>
        </w:rPr>
        <w:t>SIMATIC, S7-200 Programmable Controller, System Manual</w:t>
      </w:r>
    </w:p>
    <w:p w:rsidR="00AA75F5" w:rsidRPr="0031221C" w:rsidRDefault="00AA75F5" w:rsidP="00AA75F5">
      <w:pPr>
        <w:spacing w:line="276" w:lineRule="auto"/>
        <w:jc w:val="both"/>
        <w:rPr>
          <w:rFonts w:asciiTheme="minorHAnsi" w:hAnsiTheme="minorHAnsi"/>
          <w:i/>
          <w:iCs/>
          <w:sz w:val="22"/>
          <w:szCs w:val="22"/>
          <w:lang w:val="en-US"/>
        </w:rPr>
      </w:pPr>
    </w:p>
    <w:p w:rsidR="00AA75F5" w:rsidRDefault="00AA75F5" w:rsidP="00AA75F5">
      <w:pPr>
        <w:spacing w:line="276" w:lineRule="auto"/>
        <w:jc w:val="both"/>
        <w:rPr>
          <w:rFonts w:asciiTheme="minorHAnsi" w:hAnsiTheme="minorHAnsi"/>
          <w:i/>
          <w:iCs/>
          <w:sz w:val="22"/>
          <w:szCs w:val="22"/>
          <w:lang w:val="en-GB"/>
        </w:rPr>
      </w:pPr>
    </w:p>
    <w:p w:rsidR="0031221C" w:rsidRDefault="0031221C" w:rsidP="00AA75F5">
      <w:pPr>
        <w:spacing w:line="276" w:lineRule="auto"/>
        <w:jc w:val="both"/>
        <w:rPr>
          <w:rFonts w:asciiTheme="minorHAnsi" w:hAnsiTheme="minorHAnsi"/>
          <w:i/>
          <w:iCs/>
          <w:sz w:val="22"/>
          <w:szCs w:val="22"/>
          <w:lang w:val="en-GB"/>
        </w:rPr>
      </w:pPr>
    </w:p>
    <w:p w:rsidR="0031221C" w:rsidRPr="0031221C" w:rsidRDefault="0031221C" w:rsidP="00AA75F5">
      <w:pPr>
        <w:spacing w:line="276" w:lineRule="auto"/>
        <w:jc w:val="both"/>
        <w:rPr>
          <w:rFonts w:asciiTheme="minorHAnsi" w:hAnsiTheme="minorHAnsi"/>
          <w:i/>
          <w:iCs/>
          <w:sz w:val="22"/>
          <w:szCs w:val="22"/>
          <w:lang w:val="en-GB"/>
        </w:rPr>
      </w:pPr>
    </w:p>
    <w:p w:rsidR="00FD1096" w:rsidRPr="00B66A63" w:rsidRDefault="00FD1096" w:rsidP="00AA75F5">
      <w:pPr>
        <w:spacing w:line="276" w:lineRule="auto"/>
        <w:jc w:val="both"/>
        <w:rPr>
          <w:rFonts w:asciiTheme="minorHAnsi" w:hAnsiTheme="minorHAnsi"/>
          <w:iCs/>
          <w:lang w:val="en-GB"/>
        </w:rPr>
      </w:pPr>
    </w:p>
    <w:p w:rsidR="00AA75F5" w:rsidRPr="00B66A63" w:rsidRDefault="00AA75F5" w:rsidP="00AA75F5">
      <w:pPr>
        <w:spacing w:line="276" w:lineRule="auto"/>
        <w:jc w:val="both"/>
        <w:rPr>
          <w:rFonts w:asciiTheme="minorHAnsi" w:hAnsiTheme="minorHAnsi"/>
          <w:iCs/>
          <w:lang w:val="en-GB"/>
        </w:rPr>
      </w:pPr>
    </w:p>
    <w:p w:rsidR="00AA75F5" w:rsidRPr="00243BFE"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243BFE">
        <w:rPr>
          <w:rFonts w:asciiTheme="majorHAnsi" w:hAnsiTheme="majorHAnsi" w:cs="Calibri"/>
          <w:b/>
        </w:rPr>
        <w:lastRenderedPageBreak/>
        <w:t>Semestre : 6</w:t>
      </w:r>
    </w:p>
    <w:p w:rsidR="00AA75F5" w:rsidRPr="00C5493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243BFE">
        <w:rPr>
          <w:rFonts w:asciiTheme="majorHAnsi" w:hAnsiTheme="majorHAnsi" w:cs="Calibri"/>
          <w:b/>
          <w:bCs/>
          <w:iCs/>
        </w:rPr>
        <w:t xml:space="preserve">Unité d’enseignement : </w:t>
      </w:r>
      <w:r w:rsidRPr="00C54933">
        <w:rPr>
          <w:rFonts w:asciiTheme="majorHAnsi" w:hAnsiTheme="majorHAnsi" w:cs="Arial"/>
          <w:b/>
          <w:bCs/>
        </w:rPr>
        <w:t>UE M.</w:t>
      </w:r>
      <w:r w:rsidR="008B0E74" w:rsidRPr="00C54933">
        <w:rPr>
          <w:rFonts w:asciiTheme="majorHAnsi" w:hAnsiTheme="majorHAnsi" w:cs="Arial"/>
          <w:b/>
          <w:bCs/>
        </w:rPr>
        <w:t>3</w:t>
      </w:r>
      <w:r w:rsidRPr="00C54933">
        <w:rPr>
          <w:rFonts w:asciiTheme="majorHAnsi" w:hAnsiTheme="majorHAnsi" w:cs="Arial"/>
          <w:b/>
          <w:bCs/>
        </w:rPr>
        <w:t>.</w:t>
      </w:r>
      <w:r w:rsidR="008B0E74" w:rsidRPr="00C54933">
        <w:rPr>
          <w:rFonts w:asciiTheme="majorHAnsi" w:hAnsiTheme="majorHAnsi" w:cs="Arial"/>
          <w:b/>
          <w:bCs/>
        </w:rPr>
        <w:t>2</w:t>
      </w:r>
      <w:r w:rsidRPr="00C54933">
        <w:rPr>
          <w:rFonts w:asciiTheme="majorHAnsi" w:hAnsiTheme="majorHAnsi" w:cs="Arial"/>
          <w:b/>
          <w:bCs/>
        </w:rPr>
        <w:t>.</w:t>
      </w:r>
    </w:p>
    <w:p w:rsidR="00AA75F5" w:rsidRPr="00243BFE" w:rsidRDefault="00AA75F5" w:rsidP="00017914">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243BFE">
        <w:rPr>
          <w:rFonts w:asciiTheme="majorHAnsi" w:hAnsiTheme="majorHAnsi" w:cs="Calibri"/>
          <w:b/>
          <w:bCs/>
          <w:iCs/>
        </w:rPr>
        <w:t>Matière </w:t>
      </w:r>
      <w:r w:rsidR="00017914">
        <w:rPr>
          <w:rFonts w:asciiTheme="majorHAnsi" w:hAnsiTheme="majorHAnsi" w:cs="Calibri"/>
          <w:b/>
          <w:bCs/>
          <w:iCs/>
        </w:rPr>
        <w:t xml:space="preserve">3 </w:t>
      </w:r>
      <w:r w:rsidRPr="00243BFE">
        <w:rPr>
          <w:rFonts w:asciiTheme="majorHAnsi" w:hAnsiTheme="majorHAnsi" w:cs="Calibri"/>
          <w:b/>
          <w:bCs/>
          <w:iCs/>
        </w:rPr>
        <w:t>:</w:t>
      </w:r>
      <w:r w:rsidRPr="00243BFE">
        <w:rPr>
          <w:rFonts w:asciiTheme="majorHAnsi" w:eastAsia="Calibri" w:hAnsiTheme="majorHAnsi" w:cstheme="minorBidi"/>
          <w:b/>
          <w:bCs/>
          <w:lang w:eastAsia="en-US"/>
        </w:rPr>
        <w:t xml:space="preserve"> </w:t>
      </w:r>
      <w:r w:rsidR="00017914">
        <w:rPr>
          <w:rFonts w:asciiTheme="majorHAnsi" w:hAnsiTheme="majorHAnsi" w:cs="Calibri"/>
          <w:b/>
          <w:bCs/>
          <w:iCs/>
        </w:rPr>
        <w:t>TP Réseaux et Base de d</w:t>
      </w:r>
      <w:r w:rsidRPr="00243BFE">
        <w:rPr>
          <w:rFonts w:asciiTheme="majorHAnsi" w:hAnsiTheme="majorHAnsi" w:cs="Calibri"/>
          <w:b/>
          <w:bCs/>
          <w:iCs/>
        </w:rPr>
        <w:t>onnées</w:t>
      </w:r>
    </w:p>
    <w:p w:rsidR="00AA75F5" w:rsidRPr="00EC2EE3"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C2EE3">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22</w:t>
      </w:r>
      <w:r w:rsidRPr="00EC2EE3">
        <w:rPr>
          <w:rFonts w:asciiTheme="majorHAnsi" w:eastAsia="Calibri" w:hAnsiTheme="majorHAnsi" w:cstheme="minorBidi"/>
          <w:b/>
          <w:bCs/>
          <w:lang w:eastAsia="en-US"/>
        </w:rPr>
        <w:t>h30 (T</w:t>
      </w:r>
      <w:r>
        <w:rPr>
          <w:rFonts w:asciiTheme="majorHAnsi" w:eastAsia="Calibri" w:hAnsiTheme="majorHAnsi" w:cstheme="minorBidi"/>
          <w:b/>
          <w:bCs/>
          <w:lang w:eastAsia="en-US"/>
        </w:rPr>
        <w:t>P</w:t>
      </w:r>
      <w:r w:rsidRPr="00EC2EE3">
        <w:rPr>
          <w:rFonts w:asciiTheme="majorHAnsi" w:eastAsia="Calibri" w:hAnsiTheme="majorHAnsi" w:cstheme="minorBidi"/>
          <w:b/>
          <w:bCs/>
          <w:lang w:eastAsia="en-US"/>
        </w:rPr>
        <w:t>: 1h30)</w:t>
      </w:r>
    </w:p>
    <w:p w:rsidR="00AA75F5" w:rsidRPr="00243BFE"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243BFE">
        <w:rPr>
          <w:rFonts w:asciiTheme="majorHAnsi" w:hAnsiTheme="majorHAnsi" w:cs="Calibri"/>
          <w:b/>
          <w:bCs/>
          <w:iCs/>
        </w:rPr>
        <w:t xml:space="preserve">Crédits : </w:t>
      </w:r>
      <w:r w:rsidRPr="00243BFE">
        <w:rPr>
          <w:rFonts w:asciiTheme="majorHAnsi" w:hAnsiTheme="majorHAnsi" w:cs="Calibri"/>
          <w:b/>
          <w:iCs/>
        </w:rPr>
        <w:t>2</w:t>
      </w:r>
    </w:p>
    <w:p w:rsidR="00AA75F5" w:rsidRPr="00243BFE" w:rsidRDefault="00AA75F5" w:rsidP="0031221C">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243BFE">
        <w:rPr>
          <w:rFonts w:asciiTheme="majorHAnsi" w:hAnsiTheme="majorHAnsi" w:cs="Calibri"/>
          <w:b/>
          <w:bCs/>
          <w:iCs/>
        </w:rPr>
        <w:t>Coefficient </w:t>
      </w:r>
      <w:r w:rsidRPr="00243BFE">
        <w:rPr>
          <w:rFonts w:asciiTheme="majorHAnsi" w:hAnsiTheme="majorHAnsi" w:cs="Calibri"/>
          <w:b/>
          <w:iCs/>
        </w:rPr>
        <w:t>1</w:t>
      </w:r>
      <w:r w:rsidRPr="00243BFE">
        <w:rPr>
          <w:rFonts w:asciiTheme="majorHAnsi" w:hAnsiTheme="majorHAnsi" w:cs="Calibri"/>
          <w:b/>
          <w:bCs/>
          <w:iCs/>
        </w:rPr>
        <w:t xml:space="preserve">: </w:t>
      </w:r>
    </w:p>
    <w:p w:rsidR="00AA75F5" w:rsidRPr="0050486C" w:rsidRDefault="00AA75F5" w:rsidP="00AA75F5">
      <w:pPr>
        <w:spacing w:line="276" w:lineRule="auto"/>
        <w:jc w:val="both"/>
        <w:rPr>
          <w:rFonts w:asciiTheme="majorHAnsi" w:hAnsiTheme="majorHAnsi" w:cs="Calibri"/>
          <w:b/>
        </w:rPr>
      </w:pPr>
    </w:p>
    <w:p w:rsidR="00AA75F5" w:rsidRPr="0050486C" w:rsidRDefault="00AA75F5" w:rsidP="00AA75F5">
      <w:pPr>
        <w:spacing w:line="276" w:lineRule="auto"/>
        <w:jc w:val="both"/>
        <w:rPr>
          <w:rFonts w:asciiTheme="majorHAnsi" w:hAnsiTheme="majorHAnsi" w:cs="Calibri"/>
          <w:i/>
          <w:u w:val="thick" w:color="F79646" w:themeColor="accent6"/>
        </w:rPr>
      </w:pPr>
      <w:r w:rsidRPr="0050486C">
        <w:rPr>
          <w:rFonts w:asciiTheme="majorHAnsi" w:hAnsiTheme="majorHAnsi" w:cs="Calibri"/>
          <w:b/>
          <w:u w:val="thick" w:color="F79646" w:themeColor="accent6"/>
        </w:rPr>
        <w:t>Objectifs de l’enseignement:</w:t>
      </w:r>
      <w:r w:rsidRPr="0050486C">
        <w:rPr>
          <w:rFonts w:asciiTheme="majorHAnsi" w:hAnsiTheme="majorHAnsi" w:cs="Calibri"/>
          <w:u w:val="thick" w:color="F79646" w:themeColor="accent6"/>
        </w:rPr>
        <w:t xml:space="preserve"> </w:t>
      </w:r>
    </w:p>
    <w:p w:rsidR="008935AF" w:rsidRPr="008935AF" w:rsidRDefault="008935AF" w:rsidP="00E022E9">
      <w:pPr>
        <w:pStyle w:val="Paragraphedeliste"/>
        <w:numPr>
          <w:ilvl w:val="0"/>
          <w:numId w:val="54"/>
        </w:numPr>
        <w:jc w:val="both"/>
        <w:rPr>
          <w:rFonts w:asciiTheme="majorHAnsi" w:hAnsiTheme="majorHAnsi" w:cstheme="majorBidi"/>
        </w:rPr>
      </w:pPr>
      <w:r w:rsidRPr="008935AF">
        <w:rPr>
          <w:rFonts w:asciiTheme="majorHAnsi" w:hAnsiTheme="majorHAnsi" w:cstheme="majorBidi"/>
        </w:rPr>
        <w:t>Installation et gestion d’un LAN informatique</w:t>
      </w:r>
    </w:p>
    <w:p w:rsidR="008935AF" w:rsidRPr="008935AF" w:rsidRDefault="008935AF" w:rsidP="00E022E9">
      <w:pPr>
        <w:pStyle w:val="Paragraphedeliste"/>
        <w:numPr>
          <w:ilvl w:val="0"/>
          <w:numId w:val="54"/>
        </w:numPr>
        <w:jc w:val="both"/>
        <w:rPr>
          <w:rFonts w:asciiTheme="majorHAnsi" w:hAnsiTheme="majorHAnsi" w:cstheme="majorBidi"/>
        </w:rPr>
      </w:pPr>
      <w:r w:rsidRPr="008935AF">
        <w:rPr>
          <w:rFonts w:asciiTheme="majorHAnsi" w:hAnsiTheme="majorHAnsi" w:cstheme="majorBidi"/>
        </w:rPr>
        <w:t>Configuration des sous-réseaux par les deux techniques classique et VLSM</w:t>
      </w:r>
    </w:p>
    <w:p w:rsidR="008935AF" w:rsidRPr="008935AF" w:rsidRDefault="008935AF" w:rsidP="00E022E9">
      <w:pPr>
        <w:pStyle w:val="Paragraphedeliste"/>
        <w:numPr>
          <w:ilvl w:val="0"/>
          <w:numId w:val="54"/>
        </w:numPr>
        <w:jc w:val="both"/>
        <w:rPr>
          <w:rFonts w:asciiTheme="majorHAnsi" w:hAnsiTheme="majorHAnsi" w:cstheme="majorBidi"/>
        </w:rPr>
      </w:pPr>
      <w:r w:rsidRPr="008935AF">
        <w:rPr>
          <w:rFonts w:asciiTheme="majorHAnsi" w:hAnsiTheme="majorHAnsi" w:cstheme="majorBidi"/>
        </w:rPr>
        <w:t>Configurer d’un réseau étendu en utilisant les commandes (Exemple routeur CISCO)</w:t>
      </w:r>
    </w:p>
    <w:p w:rsidR="008935AF" w:rsidRDefault="008935AF" w:rsidP="008935AF">
      <w:pPr>
        <w:jc w:val="both"/>
        <w:rPr>
          <w:rFonts w:asciiTheme="majorBidi" w:hAnsiTheme="majorBidi" w:cstheme="majorBidi"/>
          <w:b/>
          <w:bCs/>
        </w:rPr>
      </w:pPr>
    </w:p>
    <w:p w:rsidR="00AA75F5" w:rsidRPr="0050486C" w:rsidRDefault="00AA75F5" w:rsidP="00AA75F5">
      <w:pPr>
        <w:spacing w:line="276" w:lineRule="auto"/>
        <w:jc w:val="both"/>
        <w:rPr>
          <w:rFonts w:asciiTheme="majorHAnsi" w:hAnsiTheme="majorHAnsi" w:cs="Calibri"/>
          <w:i/>
          <w:u w:val="thick" w:color="F79646" w:themeColor="accent6"/>
        </w:rPr>
      </w:pPr>
      <w:r w:rsidRPr="0050486C">
        <w:rPr>
          <w:rFonts w:asciiTheme="majorHAnsi" w:hAnsiTheme="majorHAnsi" w:cs="Calibri"/>
          <w:b/>
          <w:u w:val="thick" w:color="F79646" w:themeColor="accent6"/>
        </w:rPr>
        <w:t xml:space="preserve">Connaissances préalables recommandées: </w:t>
      </w:r>
    </w:p>
    <w:p w:rsidR="00B86683" w:rsidRPr="008B0E74" w:rsidRDefault="00B86683" w:rsidP="00E022E9">
      <w:pPr>
        <w:pStyle w:val="Paragraphedeliste"/>
        <w:numPr>
          <w:ilvl w:val="0"/>
          <w:numId w:val="55"/>
        </w:numPr>
        <w:jc w:val="both"/>
        <w:rPr>
          <w:rFonts w:asciiTheme="majorBidi" w:hAnsiTheme="majorBidi" w:cstheme="majorBidi"/>
        </w:rPr>
      </w:pPr>
      <w:r w:rsidRPr="008B0E74">
        <w:rPr>
          <w:rFonts w:asciiTheme="majorBidi" w:hAnsiTheme="majorBidi" w:cstheme="majorBidi"/>
        </w:rPr>
        <w:t xml:space="preserve">Informatiques générales (Matériels, Systèmes d’exploitation), </w:t>
      </w:r>
    </w:p>
    <w:p w:rsidR="00B86683" w:rsidRPr="008B0E74" w:rsidRDefault="00B86683" w:rsidP="00E022E9">
      <w:pPr>
        <w:pStyle w:val="Paragraphedeliste"/>
        <w:numPr>
          <w:ilvl w:val="0"/>
          <w:numId w:val="55"/>
        </w:numPr>
        <w:jc w:val="both"/>
        <w:rPr>
          <w:rFonts w:asciiTheme="majorBidi" w:hAnsiTheme="majorBidi" w:cstheme="majorBidi"/>
        </w:rPr>
      </w:pPr>
      <w:r w:rsidRPr="008B0E74">
        <w:rPr>
          <w:rFonts w:asciiTheme="majorBidi" w:hAnsiTheme="majorBidi" w:cstheme="majorBidi"/>
        </w:rPr>
        <w:t>Systèmes binaires et numériques.</w:t>
      </w:r>
    </w:p>
    <w:p w:rsidR="00B86683" w:rsidRDefault="00B86683" w:rsidP="00AA75F5">
      <w:pPr>
        <w:spacing w:line="276" w:lineRule="auto"/>
        <w:jc w:val="both"/>
        <w:rPr>
          <w:rFonts w:asciiTheme="majorHAnsi" w:hAnsiTheme="majorHAnsi" w:cs="Calibri"/>
          <w:b/>
          <w:u w:val="thick" w:color="F79646" w:themeColor="accent6"/>
        </w:rPr>
      </w:pPr>
    </w:p>
    <w:p w:rsidR="00AA75F5" w:rsidRDefault="00AA75F5" w:rsidP="00AA75F5">
      <w:pPr>
        <w:spacing w:line="276" w:lineRule="auto"/>
        <w:jc w:val="both"/>
        <w:rPr>
          <w:rFonts w:asciiTheme="majorHAnsi" w:hAnsiTheme="majorHAnsi" w:cs="Calibri"/>
          <w:b/>
          <w:u w:val="thick" w:color="F79646" w:themeColor="accent6"/>
        </w:rPr>
      </w:pPr>
      <w:r w:rsidRPr="0050486C">
        <w:rPr>
          <w:rFonts w:asciiTheme="majorHAnsi" w:hAnsiTheme="majorHAnsi" w:cs="Calibri"/>
          <w:b/>
          <w:u w:val="thick" w:color="F79646" w:themeColor="accent6"/>
        </w:rPr>
        <w:t>Contenu de la matière : </w:t>
      </w:r>
    </w:p>
    <w:p w:rsidR="00C52EE8" w:rsidRPr="00795478" w:rsidRDefault="00C52EE8" w:rsidP="00E022E9">
      <w:pPr>
        <w:pStyle w:val="Paragraphedeliste"/>
        <w:numPr>
          <w:ilvl w:val="0"/>
          <w:numId w:val="58"/>
        </w:numPr>
        <w:jc w:val="both"/>
        <w:rPr>
          <w:rFonts w:asciiTheme="majorBidi" w:hAnsiTheme="majorBidi" w:cstheme="majorBidi"/>
        </w:rPr>
      </w:pPr>
      <w:r w:rsidRPr="00795478">
        <w:rPr>
          <w:rFonts w:asciiTheme="majorBidi" w:hAnsiTheme="majorBidi" w:cstheme="majorBidi"/>
        </w:rPr>
        <w:t>Création d’un réseau local et affecter les adresses et tester les protocoles lors de la transmission des messages</w:t>
      </w:r>
    </w:p>
    <w:p w:rsidR="00C52EE8" w:rsidRPr="00795478" w:rsidRDefault="00C52EE8" w:rsidP="00E022E9">
      <w:pPr>
        <w:pStyle w:val="Paragraphedeliste"/>
        <w:numPr>
          <w:ilvl w:val="0"/>
          <w:numId w:val="58"/>
        </w:numPr>
        <w:jc w:val="both"/>
        <w:rPr>
          <w:rFonts w:asciiTheme="majorBidi" w:hAnsiTheme="majorBidi" w:cstheme="majorBidi"/>
        </w:rPr>
      </w:pPr>
      <w:r w:rsidRPr="00795478">
        <w:rPr>
          <w:rFonts w:asciiTheme="majorBidi" w:hAnsiTheme="majorBidi" w:cstheme="majorBidi"/>
        </w:rPr>
        <w:t>Configuration d’un réseau étendu et division des réseaux (classique et VLSM)</w:t>
      </w:r>
    </w:p>
    <w:p w:rsidR="00C52EE8" w:rsidRDefault="00C52EE8" w:rsidP="00AA75F5">
      <w:pPr>
        <w:spacing w:line="276" w:lineRule="auto"/>
        <w:jc w:val="both"/>
        <w:rPr>
          <w:rFonts w:asciiTheme="majorHAnsi" w:hAnsiTheme="majorHAnsi" w:cs="Calibri"/>
          <w:b/>
          <w:u w:val="thick" w:color="F79646" w:themeColor="accent6"/>
        </w:rPr>
      </w:pP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 xml:space="preserve">Manipulation 1 : </w:t>
      </w:r>
      <w:r w:rsidRPr="00B86683">
        <w:rPr>
          <w:rFonts w:asciiTheme="majorHAnsi" w:hAnsiTheme="majorHAnsi" w:cstheme="majorBidi"/>
        </w:rPr>
        <w:t>Création d’un réseau local</w:t>
      </w:r>
    </w:p>
    <w:p w:rsidR="00B86683" w:rsidRPr="00B86683" w:rsidRDefault="00B86683" w:rsidP="00B86683">
      <w:pPr>
        <w:jc w:val="both"/>
        <w:rPr>
          <w:rFonts w:asciiTheme="majorHAnsi" w:hAnsiTheme="majorHAnsi" w:cstheme="majorBidi"/>
          <w:b/>
          <w:bCs/>
        </w:rPr>
      </w:pPr>
      <w:r w:rsidRPr="00B86683">
        <w:rPr>
          <w:rFonts w:asciiTheme="majorHAnsi" w:hAnsiTheme="majorHAnsi" w:cstheme="majorBidi"/>
          <w:b/>
          <w:bCs/>
        </w:rPr>
        <w:t>Objectif :</w:t>
      </w:r>
    </w:p>
    <w:p w:rsidR="00B86683" w:rsidRPr="00B86683" w:rsidRDefault="00B86683" w:rsidP="00E022E9">
      <w:pPr>
        <w:pStyle w:val="Paragraphedeliste"/>
        <w:numPr>
          <w:ilvl w:val="0"/>
          <w:numId w:val="52"/>
        </w:numPr>
        <w:jc w:val="both"/>
        <w:rPr>
          <w:rFonts w:asciiTheme="majorHAnsi" w:hAnsiTheme="majorHAnsi" w:cstheme="majorBidi"/>
        </w:rPr>
      </w:pPr>
      <w:r w:rsidRPr="00B86683">
        <w:rPr>
          <w:rFonts w:asciiTheme="majorHAnsi" w:hAnsiTheme="majorHAnsi" w:cstheme="majorBidi"/>
        </w:rPr>
        <w:t>création d’un réseau local</w:t>
      </w:r>
    </w:p>
    <w:p w:rsidR="00B86683" w:rsidRPr="00B86683" w:rsidRDefault="00B86683" w:rsidP="00E022E9">
      <w:pPr>
        <w:pStyle w:val="Paragraphedeliste"/>
        <w:numPr>
          <w:ilvl w:val="0"/>
          <w:numId w:val="52"/>
        </w:numPr>
        <w:jc w:val="both"/>
        <w:rPr>
          <w:rFonts w:asciiTheme="majorHAnsi" w:hAnsiTheme="majorHAnsi" w:cstheme="majorBidi"/>
        </w:rPr>
      </w:pPr>
      <w:r w:rsidRPr="00B86683">
        <w:rPr>
          <w:rFonts w:asciiTheme="majorHAnsi" w:hAnsiTheme="majorHAnsi" w:cstheme="majorBidi"/>
        </w:rPr>
        <w:t>affecter les adresses IP</w:t>
      </w:r>
    </w:p>
    <w:p w:rsidR="00B86683" w:rsidRPr="00B86683" w:rsidRDefault="00B86683" w:rsidP="00E022E9">
      <w:pPr>
        <w:pStyle w:val="Paragraphedeliste"/>
        <w:numPr>
          <w:ilvl w:val="0"/>
          <w:numId w:val="52"/>
        </w:numPr>
        <w:jc w:val="both"/>
        <w:rPr>
          <w:rFonts w:asciiTheme="majorHAnsi" w:hAnsiTheme="majorHAnsi" w:cstheme="majorBidi"/>
        </w:rPr>
      </w:pPr>
      <w:r w:rsidRPr="00B86683">
        <w:rPr>
          <w:rFonts w:asciiTheme="majorHAnsi" w:hAnsiTheme="majorHAnsi" w:cstheme="majorBidi"/>
        </w:rPr>
        <w:t>tester les protocoles lors de la transmission des messages</w:t>
      </w: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Manipulation 2 :</w:t>
      </w:r>
      <w:r w:rsidRPr="00B86683">
        <w:rPr>
          <w:rFonts w:asciiTheme="majorHAnsi" w:hAnsiTheme="majorHAnsi" w:cstheme="majorBidi"/>
        </w:rPr>
        <w:t xml:space="preserve"> Configuration d’un réseau étendu </w:t>
      </w:r>
    </w:p>
    <w:p w:rsidR="00B86683" w:rsidRPr="00B86683" w:rsidRDefault="00B86683" w:rsidP="00B86683">
      <w:pPr>
        <w:jc w:val="both"/>
        <w:rPr>
          <w:rFonts w:asciiTheme="majorHAnsi" w:hAnsiTheme="majorHAnsi" w:cstheme="majorBidi"/>
          <w:b/>
          <w:bCs/>
        </w:rPr>
      </w:pPr>
      <w:r w:rsidRPr="00B86683">
        <w:rPr>
          <w:rFonts w:asciiTheme="majorHAnsi" w:hAnsiTheme="majorHAnsi" w:cstheme="majorBidi"/>
          <w:b/>
          <w:bCs/>
        </w:rPr>
        <w:t>Objectifs :</w:t>
      </w:r>
    </w:p>
    <w:p w:rsidR="00B86683" w:rsidRPr="00B86683" w:rsidRDefault="00B86683" w:rsidP="00E022E9">
      <w:pPr>
        <w:pStyle w:val="Paragraphedeliste"/>
        <w:numPr>
          <w:ilvl w:val="0"/>
          <w:numId w:val="52"/>
        </w:numPr>
        <w:jc w:val="both"/>
        <w:rPr>
          <w:rFonts w:asciiTheme="majorHAnsi" w:hAnsiTheme="majorHAnsi" w:cstheme="majorBidi"/>
          <w:b/>
          <w:bCs/>
        </w:rPr>
      </w:pPr>
      <w:r w:rsidRPr="00B86683">
        <w:rPr>
          <w:rFonts w:asciiTheme="majorHAnsi" w:hAnsiTheme="majorHAnsi" w:cstheme="majorBidi"/>
        </w:rPr>
        <w:t>configuration de sous réseaux (adressage classique et VLSM)</w:t>
      </w:r>
    </w:p>
    <w:p w:rsidR="00B86683" w:rsidRPr="00B86683" w:rsidRDefault="00B86683" w:rsidP="00E022E9">
      <w:pPr>
        <w:pStyle w:val="Paragraphedeliste"/>
        <w:numPr>
          <w:ilvl w:val="0"/>
          <w:numId w:val="52"/>
        </w:numPr>
        <w:jc w:val="both"/>
        <w:rPr>
          <w:rFonts w:asciiTheme="majorHAnsi" w:hAnsiTheme="majorHAnsi" w:cstheme="majorBidi"/>
        </w:rPr>
      </w:pPr>
      <w:r w:rsidRPr="00B86683">
        <w:rPr>
          <w:rFonts w:asciiTheme="majorHAnsi" w:hAnsiTheme="majorHAnsi" w:cstheme="majorBidi"/>
        </w:rPr>
        <w:t>configuration des équipements intermédiaires (routeurs+commutateurs) utilisant l’IOS des équipements et la ligne de commande CLI</w:t>
      </w:r>
    </w:p>
    <w:p w:rsidR="00B86683" w:rsidRPr="00B86683" w:rsidRDefault="00B86683" w:rsidP="00E022E9">
      <w:pPr>
        <w:pStyle w:val="Paragraphedeliste"/>
        <w:numPr>
          <w:ilvl w:val="0"/>
          <w:numId w:val="52"/>
        </w:numPr>
        <w:jc w:val="both"/>
        <w:rPr>
          <w:rFonts w:asciiTheme="majorHAnsi" w:hAnsiTheme="majorHAnsi" w:cstheme="majorBidi"/>
        </w:rPr>
      </w:pPr>
      <w:r w:rsidRPr="00B86683">
        <w:rPr>
          <w:rFonts w:asciiTheme="majorHAnsi" w:hAnsiTheme="majorHAnsi" w:cstheme="majorBidi"/>
        </w:rPr>
        <w:t>tester la connectivité par l’envoie des messages et les requêtes HTTP</w:t>
      </w:r>
    </w:p>
    <w:p w:rsidR="00887E75" w:rsidRDefault="00887E75" w:rsidP="00887E75">
      <w:pPr>
        <w:jc w:val="both"/>
        <w:rPr>
          <w:rFonts w:asciiTheme="majorBidi" w:hAnsiTheme="majorBidi" w:cstheme="majorBidi"/>
          <w:b/>
          <w:bCs/>
        </w:rPr>
      </w:pP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Manipulation 3</w:t>
      </w:r>
      <w:r w:rsidRPr="00B86683">
        <w:rPr>
          <w:rFonts w:asciiTheme="majorHAnsi" w:hAnsiTheme="majorHAnsi" w:cstheme="majorBidi"/>
        </w:rPr>
        <w:t> : Création d’une base de données relationnelle pour gérer un réseau</w:t>
      </w: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Objectif </w:t>
      </w:r>
      <w:r w:rsidRPr="00B86683">
        <w:rPr>
          <w:rFonts w:asciiTheme="majorHAnsi" w:hAnsiTheme="majorHAnsi" w:cstheme="majorBidi"/>
        </w:rPr>
        <w:t>: Implémentation du modèle conceptuel en modèle logique de base de données</w:t>
      </w:r>
    </w:p>
    <w:p w:rsidR="00B86683" w:rsidRPr="00B86683" w:rsidRDefault="00B86683" w:rsidP="00B86683">
      <w:pPr>
        <w:pStyle w:val="Paragraphedeliste"/>
        <w:jc w:val="both"/>
        <w:rPr>
          <w:rFonts w:asciiTheme="majorHAnsi" w:hAnsiTheme="majorHAnsi" w:cstheme="majorBidi"/>
        </w:rPr>
      </w:pP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Manipulation 4 :</w:t>
      </w:r>
      <w:r w:rsidRPr="00B86683">
        <w:rPr>
          <w:rFonts w:asciiTheme="majorHAnsi" w:hAnsiTheme="majorHAnsi" w:cstheme="majorBidi"/>
        </w:rPr>
        <w:t xml:space="preserve"> Création de formulaire et Mise à jour de la base de données</w:t>
      </w: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Objectif :</w:t>
      </w:r>
      <w:r w:rsidRPr="00B86683">
        <w:rPr>
          <w:rFonts w:asciiTheme="majorHAnsi" w:hAnsiTheme="majorHAnsi" w:cstheme="majorBidi"/>
        </w:rPr>
        <w:t xml:space="preserve"> Conception d’un masque de saisie pour l’insertion des données dans la base de données</w:t>
      </w:r>
    </w:p>
    <w:p w:rsidR="00B86683" w:rsidRPr="00B86683" w:rsidRDefault="00B86683" w:rsidP="00B86683">
      <w:pPr>
        <w:jc w:val="both"/>
        <w:rPr>
          <w:rFonts w:asciiTheme="majorHAnsi" w:hAnsiTheme="majorHAnsi" w:cstheme="majorBidi"/>
        </w:rPr>
      </w:pP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Manipulation 5 :</w:t>
      </w:r>
      <w:r w:rsidRPr="00B86683">
        <w:rPr>
          <w:rFonts w:asciiTheme="majorHAnsi" w:hAnsiTheme="majorHAnsi" w:cstheme="majorBidi"/>
        </w:rPr>
        <w:t xml:space="preserve"> Affectation des droits d’accès pour la sécurité d’u</w:t>
      </w:r>
      <w:r w:rsidR="00795478">
        <w:rPr>
          <w:rFonts w:asciiTheme="majorHAnsi" w:hAnsiTheme="majorHAnsi" w:cstheme="majorBidi"/>
        </w:rPr>
        <w:t>n réseau</w:t>
      </w: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 xml:space="preserve">Objectif : </w:t>
      </w:r>
      <w:r w:rsidRPr="00B86683">
        <w:rPr>
          <w:rFonts w:asciiTheme="majorHAnsi" w:hAnsiTheme="majorHAnsi" w:cstheme="majorBidi"/>
        </w:rPr>
        <w:t>Création d’une table utilisateurs et définition des modes d’accès en consultation ou en mise à jour de la base de données</w:t>
      </w:r>
    </w:p>
    <w:p w:rsidR="00B86683" w:rsidRPr="00B86683" w:rsidRDefault="00B86683" w:rsidP="00B86683">
      <w:pPr>
        <w:jc w:val="both"/>
        <w:rPr>
          <w:rFonts w:asciiTheme="majorHAnsi" w:hAnsiTheme="majorHAnsi" w:cstheme="majorBidi"/>
        </w:rPr>
      </w:pP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 xml:space="preserve">Manipulation 6 : </w:t>
      </w:r>
      <w:r w:rsidRPr="00B86683">
        <w:rPr>
          <w:rFonts w:asciiTheme="majorHAnsi" w:hAnsiTheme="majorHAnsi" w:cstheme="majorBidi"/>
        </w:rPr>
        <w:t>Utilisation des requêtes et création d’états.</w:t>
      </w:r>
    </w:p>
    <w:p w:rsidR="00B86683" w:rsidRPr="00B86683" w:rsidRDefault="00B86683" w:rsidP="00B86683">
      <w:pPr>
        <w:jc w:val="both"/>
        <w:rPr>
          <w:rFonts w:asciiTheme="majorHAnsi" w:hAnsiTheme="majorHAnsi" w:cstheme="majorBidi"/>
        </w:rPr>
      </w:pPr>
      <w:r w:rsidRPr="00B86683">
        <w:rPr>
          <w:rFonts w:asciiTheme="majorHAnsi" w:hAnsiTheme="majorHAnsi" w:cstheme="majorBidi"/>
          <w:b/>
          <w:bCs/>
        </w:rPr>
        <w:t>Objectif : </w:t>
      </w:r>
      <w:r w:rsidRPr="00B86683">
        <w:rPr>
          <w:rFonts w:asciiTheme="majorHAnsi" w:hAnsiTheme="majorHAnsi" w:cstheme="majorBidi"/>
        </w:rPr>
        <w:t>Conception des états de sortie,  et lier à la base de données pour affichage des résultats dans l’état, en consultation ou en impression</w:t>
      </w:r>
    </w:p>
    <w:p w:rsidR="00664117" w:rsidRDefault="00664117" w:rsidP="00AA75F5">
      <w:pPr>
        <w:spacing w:line="276" w:lineRule="auto"/>
        <w:jc w:val="both"/>
        <w:rPr>
          <w:rFonts w:asciiTheme="majorHAnsi" w:hAnsiTheme="majorHAnsi" w:cs="Calibri"/>
          <w:b/>
          <w:u w:val="thick" w:color="F79646" w:themeColor="accent6"/>
        </w:rPr>
      </w:pPr>
    </w:p>
    <w:p w:rsidR="00017914" w:rsidRDefault="00AA75F5" w:rsidP="00AA75F5">
      <w:pPr>
        <w:spacing w:line="276" w:lineRule="auto"/>
        <w:jc w:val="both"/>
        <w:rPr>
          <w:rFonts w:asciiTheme="majorHAnsi" w:hAnsiTheme="majorHAnsi" w:cstheme="minorBidi"/>
          <w:bCs/>
        </w:rPr>
      </w:pPr>
      <w:r w:rsidRPr="0050486C">
        <w:rPr>
          <w:rFonts w:asciiTheme="majorHAnsi" w:hAnsiTheme="majorHAnsi" w:cstheme="minorBidi"/>
          <w:b/>
          <w:u w:val="thick" w:color="F79646" w:themeColor="accent6"/>
        </w:rPr>
        <w:t>Mode d’évaluation :</w:t>
      </w:r>
      <w:r w:rsidRPr="0050486C">
        <w:rPr>
          <w:rFonts w:asciiTheme="majorHAnsi" w:hAnsiTheme="majorHAnsi" w:cstheme="minorBidi"/>
          <w:bCs/>
        </w:rPr>
        <w:t xml:space="preserve"> </w:t>
      </w:r>
    </w:p>
    <w:p w:rsidR="00AA75F5" w:rsidRPr="0050486C" w:rsidRDefault="00017914" w:rsidP="00017914">
      <w:pPr>
        <w:spacing w:line="276" w:lineRule="auto"/>
        <w:jc w:val="both"/>
        <w:rPr>
          <w:rFonts w:asciiTheme="majorHAnsi" w:hAnsiTheme="majorHAnsi" w:cstheme="minorBidi"/>
          <w:b/>
        </w:rPr>
      </w:pPr>
      <w:r>
        <w:rPr>
          <w:rFonts w:asciiTheme="majorHAnsi" w:hAnsiTheme="majorHAnsi" w:cstheme="minorBidi"/>
        </w:rPr>
        <w:t>Contrôle continu : 10</w:t>
      </w:r>
      <w:r w:rsidRPr="00D347B0">
        <w:rPr>
          <w:rFonts w:asciiTheme="majorHAnsi" w:hAnsiTheme="majorHAnsi" w:cstheme="minorBidi"/>
        </w:rPr>
        <w:t>0%.</w:t>
      </w:r>
      <w:r w:rsidR="00AA75F5" w:rsidRPr="0050486C">
        <w:rPr>
          <w:rFonts w:asciiTheme="majorHAnsi" w:hAnsiTheme="majorHAnsi" w:cstheme="minorBidi"/>
        </w:rPr>
        <w:t xml:space="preserve"> </w:t>
      </w:r>
    </w:p>
    <w:p w:rsidR="00AA75F5" w:rsidRDefault="00AA75F5" w:rsidP="00AA75F5">
      <w:pPr>
        <w:spacing w:line="276" w:lineRule="auto"/>
        <w:jc w:val="both"/>
        <w:rPr>
          <w:rFonts w:asciiTheme="majorHAnsi" w:hAnsiTheme="majorHAnsi" w:cstheme="minorBidi"/>
          <w:iCs/>
          <w:u w:val="thick" w:color="F79646" w:themeColor="accent6"/>
        </w:rPr>
      </w:pPr>
      <w:r w:rsidRPr="0050486C">
        <w:rPr>
          <w:rFonts w:asciiTheme="majorHAnsi" w:hAnsiTheme="majorHAnsi" w:cstheme="minorBidi"/>
          <w:b/>
          <w:u w:val="thick" w:color="F79646" w:themeColor="accent6"/>
        </w:rPr>
        <w:lastRenderedPageBreak/>
        <w:t>Références bibliographiques</w:t>
      </w:r>
      <w:r w:rsidRPr="0050486C">
        <w:rPr>
          <w:rFonts w:asciiTheme="majorHAnsi" w:hAnsiTheme="majorHAnsi" w:cstheme="minorBidi"/>
          <w:u w:val="thick" w:color="F79646" w:themeColor="accent6"/>
        </w:rPr>
        <w:t xml:space="preserve"> </w:t>
      </w:r>
      <w:r w:rsidRPr="0050486C">
        <w:rPr>
          <w:rFonts w:asciiTheme="majorHAnsi" w:hAnsiTheme="majorHAnsi" w:cstheme="minorBidi"/>
          <w:iCs/>
          <w:u w:val="thick" w:color="F79646" w:themeColor="accent6"/>
        </w:rPr>
        <w:t>:</w:t>
      </w:r>
    </w:p>
    <w:p w:rsidR="0057470B" w:rsidRPr="0057470B" w:rsidRDefault="00C52EE8" w:rsidP="00F75A5F">
      <w:pPr>
        <w:pStyle w:val="Paragraphedeliste"/>
        <w:numPr>
          <w:ilvl w:val="0"/>
          <w:numId w:val="96"/>
        </w:numPr>
        <w:spacing w:line="276" w:lineRule="auto"/>
        <w:jc w:val="both"/>
        <w:rPr>
          <w:rFonts w:asciiTheme="majorHAnsi" w:hAnsiTheme="majorHAnsi"/>
          <w:i/>
          <w:sz w:val="22"/>
          <w:szCs w:val="22"/>
        </w:rPr>
      </w:pPr>
      <w:bookmarkStart w:id="31" w:name="OLE_LINK21"/>
      <w:bookmarkStart w:id="32" w:name="OLE_LINK22"/>
      <w:r w:rsidRPr="0057470B">
        <w:rPr>
          <w:rFonts w:asciiTheme="majorHAnsi" w:eastAsia="Times New Roman" w:hAnsiTheme="majorHAnsi" w:cstheme="majorBidi"/>
          <w:i/>
          <w:sz w:val="22"/>
          <w:szCs w:val="22"/>
          <w:lang w:eastAsia="fr-FR"/>
        </w:rPr>
        <w:t xml:space="preserve">José Dordoigne, </w:t>
      </w:r>
      <w:hyperlink r:id="rId59" w:tooltip="Réseaux informatiques - Notions fondamentales (6ième édition) (Protocoles, Architectures, Réseaux sans fil...)" w:history="1">
        <w:r w:rsidRPr="0057470B">
          <w:rPr>
            <w:rFonts w:asciiTheme="majorHAnsi" w:eastAsia="Times New Roman" w:hAnsiTheme="majorHAnsi" w:cstheme="majorBidi"/>
            <w:i/>
            <w:sz w:val="22"/>
            <w:szCs w:val="22"/>
            <w:shd w:val="clear" w:color="auto" w:fill="FFFFFF"/>
            <w:lang w:eastAsia="fr-FR"/>
          </w:rPr>
          <w:t>Réseaux informatiques - Notions fondamentales (6ième édition) (Protocoles, Architectures, Réseaux sans fil...), Edition ENI, 2015</w:t>
        </w:r>
      </w:hyperlink>
    </w:p>
    <w:p w:rsidR="0057470B" w:rsidRPr="0057470B" w:rsidRDefault="00C52EE8" w:rsidP="00F75A5F">
      <w:pPr>
        <w:pStyle w:val="Paragraphedeliste"/>
        <w:numPr>
          <w:ilvl w:val="0"/>
          <w:numId w:val="96"/>
        </w:numPr>
        <w:spacing w:line="276" w:lineRule="auto"/>
        <w:jc w:val="both"/>
        <w:rPr>
          <w:rFonts w:asciiTheme="majorHAnsi" w:hAnsiTheme="majorHAnsi"/>
          <w:i/>
          <w:sz w:val="22"/>
          <w:szCs w:val="22"/>
        </w:rPr>
      </w:pPr>
      <w:r w:rsidRPr="0057470B">
        <w:rPr>
          <w:rFonts w:asciiTheme="majorHAnsi" w:hAnsiTheme="majorHAnsi" w:cstheme="majorBidi"/>
          <w:i/>
          <w:sz w:val="22"/>
          <w:szCs w:val="22"/>
          <w:shd w:val="clear" w:color="auto" w:fill="FFFFFF"/>
        </w:rPr>
        <w:t>Guy Pujolle</w:t>
      </w:r>
      <w:r w:rsidRPr="0057470B">
        <w:rPr>
          <w:rStyle w:val="apple-converted-space"/>
          <w:rFonts w:asciiTheme="majorHAnsi" w:hAnsiTheme="majorHAnsi" w:cstheme="majorBidi"/>
          <w:i/>
          <w:sz w:val="22"/>
          <w:szCs w:val="22"/>
          <w:shd w:val="clear" w:color="auto" w:fill="FFFFFF"/>
        </w:rPr>
        <w:t xml:space="preserve">, </w:t>
      </w:r>
      <w:r w:rsidRPr="0057470B">
        <w:rPr>
          <w:rFonts w:asciiTheme="majorHAnsi" w:hAnsiTheme="majorHAnsi" w:cstheme="majorBidi"/>
          <w:i/>
          <w:sz w:val="22"/>
          <w:szCs w:val="22"/>
          <w:shd w:val="clear" w:color="auto" w:fill="FFFFFF"/>
        </w:rPr>
        <w:t>Olivier Salvatori</w:t>
      </w:r>
      <w:r w:rsidRPr="0057470B">
        <w:rPr>
          <w:rStyle w:val="author"/>
          <w:rFonts w:asciiTheme="majorHAnsi" w:hAnsiTheme="majorHAnsi" w:cstheme="majorBidi"/>
          <w:i/>
          <w:sz w:val="22"/>
          <w:szCs w:val="22"/>
          <w:shd w:val="clear" w:color="auto" w:fill="FFFFFF"/>
        </w:rPr>
        <w:t>,</w:t>
      </w:r>
      <w:r w:rsidRPr="0057470B">
        <w:rPr>
          <w:rFonts w:asciiTheme="majorHAnsi" w:hAnsiTheme="majorHAnsi" w:cstheme="majorBidi"/>
          <w:i/>
          <w:color w:val="111111"/>
          <w:sz w:val="22"/>
          <w:szCs w:val="22"/>
        </w:rPr>
        <w:t xml:space="preserve"> </w:t>
      </w:r>
      <w:r w:rsidRPr="0057470B">
        <w:rPr>
          <w:rStyle w:val="a-size-large"/>
          <w:rFonts w:asciiTheme="majorHAnsi" w:hAnsiTheme="majorHAnsi" w:cstheme="majorBidi"/>
          <w:i/>
          <w:color w:val="111111"/>
          <w:sz w:val="22"/>
          <w:szCs w:val="22"/>
        </w:rPr>
        <w:t>Les réseaux, Edition Eyrolles, 2014</w:t>
      </w:r>
    </w:p>
    <w:p w:rsidR="0057470B" w:rsidRPr="0057470B" w:rsidRDefault="00C52EE8" w:rsidP="00F75A5F">
      <w:pPr>
        <w:pStyle w:val="Paragraphedeliste"/>
        <w:numPr>
          <w:ilvl w:val="0"/>
          <w:numId w:val="96"/>
        </w:numPr>
        <w:spacing w:line="276" w:lineRule="auto"/>
        <w:jc w:val="both"/>
        <w:rPr>
          <w:rFonts w:asciiTheme="majorHAnsi" w:hAnsiTheme="majorHAnsi"/>
          <w:i/>
          <w:sz w:val="22"/>
          <w:szCs w:val="22"/>
        </w:rPr>
      </w:pPr>
      <w:r w:rsidRPr="0057470B">
        <w:rPr>
          <w:rFonts w:asciiTheme="majorHAnsi" w:hAnsiTheme="majorHAnsi" w:cstheme="majorBidi"/>
          <w:i/>
          <w:sz w:val="22"/>
          <w:szCs w:val="22"/>
          <w:bdr w:val="none" w:sz="0" w:space="0" w:color="auto" w:frame="1"/>
          <w:shd w:val="clear" w:color="auto" w:fill="FFFFFF"/>
        </w:rPr>
        <w:t>Christian Soutou</w:t>
      </w:r>
      <w:r w:rsidRPr="0057470B">
        <w:rPr>
          <w:rFonts w:asciiTheme="majorHAnsi" w:hAnsiTheme="majorHAnsi" w:cstheme="majorBidi"/>
          <w:i/>
          <w:sz w:val="22"/>
          <w:szCs w:val="22"/>
        </w:rPr>
        <w:t>, Modélisation des bases de données, Edition Eyrolles, 2015</w:t>
      </w:r>
    </w:p>
    <w:p w:rsidR="00C52EE8" w:rsidRPr="0057470B" w:rsidRDefault="00AA75F5" w:rsidP="00F75A5F">
      <w:pPr>
        <w:pStyle w:val="Paragraphedeliste"/>
        <w:numPr>
          <w:ilvl w:val="0"/>
          <w:numId w:val="96"/>
        </w:numPr>
        <w:spacing w:line="276" w:lineRule="auto"/>
        <w:jc w:val="both"/>
        <w:rPr>
          <w:rFonts w:asciiTheme="majorHAnsi" w:hAnsiTheme="majorHAnsi"/>
          <w:i/>
          <w:sz w:val="22"/>
          <w:szCs w:val="22"/>
        </w:rPr>
      </w:pPr>
      <w:r w:rsidRPr="0057470B">
        <w:rPr>
          <w:rFonts w:asciiTheme="majorHAnsi" w:hAnsiTheme="majorHAnsi"/>
          <w:i/>
          <w:sz w:val="22"/>
          <w:szCs w:val="22"/>
        </w:rPr>
        <w:t>4-</w:t>
      </w:r>
      <w:r w:rsidR="00C52EE8" w:rsidRPr="0057470B">
        <w:rPr>
          <w:rFonts w:asciiTheme="majorHAnsi" w:hAnsiTheme="majorHAnsi" w:cstheme="majorBidi"/>
          <w:i/>
          <w:sz w:val="22"/>
          <w:szCs w:val="22"/>
          <w:bdr w:val="none" w:sz="0" w:space="0" w:color="auto" w:frame="1"/>
          <w:shd w:val="clear" w:color="auto" w:fill="FFFFFF"/>
        </w:rPr>
        <w:t>Christian Soutou</w:t>
      </w:r>
      <w:r w:rsidR="00C52EE8" w:rsidRPr="0057470B">
        <w:rPr>
          <w:rFonts w:asciiTheme="majorHAnsi" w:hAnsiTheme="majorHAnsi" w:cstheme="majorBidi"/>
          <w:i/>
          <w:sz w:val="22"/>
          <w:szCs w:val="22"/>
        </w:rPr>
        <w:t>, Programmer avec MySQL, Edition Eyrolles, 2013</w:t>
      </w:r>
    </w:p>
    <w:bookmarkEnd w:id="31"/>
    <w:bookmarkEnd w:id="32"/>
    <w:p w:rsidR="00AA75F5" w:rsidRPr="0031221C" w:rsidRDefault="00AA75F5" w:rsidP="00AA75F5">
      <w:pPr>
        <w:spacing w:line="276" w:lineRule="auto"/>
        <w:jc w:val="both"/>
        <w:rPr>
          <w:rFonts w:asciiTheme="minorHAnsi" w:hAnsiTheme="minorHAnsi"/>
          <w:i/>
          <w:sz w:val="22"/>
          <w:szCs w:val="22"/>
        </w:rPr>
      </w:pPr>
    </w:p>
    <w:p w:rsidR="00C54933" w:rsidRDefault="00C54933" w:rsidP="00AA75F5">
      <w:pPr>
        <w:spacing w:line="276" w:lineRule="auto"/>
        <w:jc w:val="both"/>
        <w:rPr>
          <w:rFonts w:asciiTheme="minorHAnsi" w:hAnsiTheme="minorHAnsi"/>
          <w:iCs/>
        </w:rPr>
        <w:sectPr w:rsidR="00C5493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A75F5" w:rsidRPr="00243BFE" w:rsidRDefault="00AA75F5"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243BFE">
        <w:rPr>
          <w:rFonts w:asciiTheme="majorHAnsi" w:hAnsiTheme="majorHAnsi" w:cs="Calibri"/>
          <w:b/>
        </w:rPr>
        <w:lastRenderedPageBreak/>
        <w:t>Semestre : 6</w:t>
      </w:r>
    </w:p>
    <w:p w:rsidR="00AA75F5" w:rsidRPr="00C54933" w:rsidRDefault="00AA75F5"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243BFE">
        <w:rPr>
          <w:rFonts w:asciiTheme="majorHAnsi" w:hAnsiTheme="majorHAnsi" w:cs="Calibri"/>
          <w:b/>
          <w:bCs/>
          <w:iCs/>
        </w:rPr>
        <w:t xml:space="preserve">Unité d’enseignement : </w:t>
      </w:r>
      <w:r w:rsidRPr="00C54933">
        <w:rPr>
          <w:rFonts w:asciiTheme="majorHAnsi" w:hAnsiTheme="majorHAnsi" w:cs="Arial"/>
          <w:b/>
          <w:bCs/>
        </w:rPr>
        <w:t>UE M</w:t>
      </w:r>
      <w:r w:rsidR="00C54933">
        <w:rPr>
          <w:rFonts w:asciiTheme="majorHAnsi" w:hAnsiTheme="majorHAnsi" w:cs="Arial"/>
          <w:b/>
          <w:bCs/>
        </w:rPr>
        <w:t xml:space="preserve"> </w:t>
      </w:r>
      <w:r w:rsidR="008B0E74" w:rsidRPr="00C54933">
        <w:rPr>
          <w:rFonts w:asciiTheme="majorHAnsi" w:hAnsiTheme="majorHAnsi" w:cs="Arial"/>
          <w:b/>
          <w:bCs/>
        </w:rPr>
        <w:t>3</w:t>
      </w:r>
      <w:r w:rsidRPr="00C54933">
        <w:rPr>
          <w:rFonts w:asciiTheme="majorHAnsi" w:hAnsiTheme="majorHAnsi" w:cs="Arial"/>
          <w:b/>
          <w:bCs/>
        </w:rPr>
        <w:t>.</w:t>
      </w:r>
      <w:r w:rsidR="008B0E74" w:rsidRPr="00C54933">
        <w:rPr>
          <w:rFonts w:asciiTheme="majorHAnsi" w:hAnsiTheme="majorHAnsi" w:cs="Arial"/>
          <w:b/>
          <w:bCs/>
        </w:rPr>
        <w:t>2</w:t>
      </w:r>
    </w:p>
    <w:p w:rsidR="00AA75F5" w:rsidRPr="00243BFE" w:rsidRDefault="00AA75F5"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243BFE">
        <w:rPr>
          <w:rFonts w:asciiTheme="majorHAnsi" w:hAnsiTheme="majorHAnsi" w:cs="Calibri"/>
          <w:b/>
          <w:bCs/>
          <w:iCs/>
        </w:rPr>
        <w:t>Matière </w:t>
      </w:r>
      <w:r w:rsidR="00017914">
        <w:rPr>
          <w:rFonts w:asciiTheme="majorHAnsi" w:hAnsiTheme="majorHAnsi" w:cs="Calibri"/>
          <w:b/>
          <w:bCs/>
          <w:iCs/>
        </w:rPr>
        <w:t xml:space="preserve">4 </w:t>
      </w:r>
      <w:r w:rsidRPr="00243BFE">
        <w:rPr>
          <w:rFonts w:asciiTheme="majorHAnsi" w:hAnsiTheme="majorHAnsi" w:cs="Calibri"/>
          <w:b/>
          <w:bCs/>
          <w:iCs/>
        </w:rPr>
        <w:t>:</w:t>
      </w:r>
      <w:r w:rsidRPr="00243BFE">
        <w:rPr>
          <w:rFonts w:asciiTheme="majorHAnsi" w:eastAsia="Calibri" w:hAnsiTheme="majorHAnsi" w:cstheme="minorBidi"/>
          <w:b/>
          <w:bCs/>
          <w:lang w:eastAsia="en-US"/>
        </w:rPr>
        <w:t xml:space="preserve"> </w:t>
      </w:r>
      <w:r w:rsidRPr="00243BFE">
        <w:rPr>
          <w:rFonts w:asciiTheme="majorHAnsi" w:hAnsiTheme="majorHAnsi" w:cs="Calibri"/>
          <w:b/>
          <w:bCs/>
          <w:iCs/>
        </w:rPr>
        <w:t>TP Chaines de mesures</w:t>
      </w:r>
    </w:p>
    <w:p w:rsidR="00AA75F5" w:rsidRPr="00EC2EE3" w:rsidRDefault="00AA75F5" w:rsidP="00017914">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C2EE3">
        <w:rPr>
          <w:rFonts w:asciiTheme="majorHAnsi" w:eastAsia="Calibri" w:hAnsiTheme="majorHAnsi" w:cstheme="minorBidi"/>
          <w:b/>
          <w:bCs/>
          <w:lang w:eastAsia="en-US"/>
        </w:rPr>
        <w:t xml:space="preserve">VHS: </w:t>
      </w:r>
      <w:r>
        <w:rPr>
          <w:rFonts w:asciiTheme="majorHAnsi" w:eastAsia="Calibri" w:hAnsiTheme="majorHAnsi" w:cstheme="minorBidi"/>
          <w:b/>
          <w:bCs/>
          <w:lang w:eastAsia="en-US"/>
        </w:rPr>
        <w:t>22</w:t>
      </w:r>
      <w:r w:rsidRPr="00EC2EE3">
        <w:rPr>
          <w:rFonts w:asciiTheme="majorHAnsi" w:eastAsia="Calibri" w:hAnsiTheme="majorHAnsi" w:cstheme="minorBidi"/>
          <w:b/>
          <w:bCs/>
          <w:lang w:eastAsia="en-US"/>
        </w:rPr>
        <w:t>h30 (T</w:t>
      </w:r>
      <w:r>
        <w:rPr>
          <w:rFonts w:asciiTheme="majorHAnsi" w:eastAsia="Calibri" w:hAnsiTheme="majorHAnsi" w:cstheme="minorBidi"/>
          <w:b/>
          <w:bCs/>
          <w:lang w:eastAsia="en-US"/>
        </w:rPr>
        <w:t>P</w:t>
      </w:r>
      <w:r w:rsidRPr="00EC2EE3">
        <w:rPr>
          <w:rFonts w:asciiTheme="majorHAnsi" w:eastAsia="Calibri" w:hAnsiTheme="majorHAnsi" w:cstheme="minorBidi"/>
          <w:b/>
          <w:bCs/>
          <w:lang w:eastAsia="en-US"/>
        </w:rPr>
        <w:t>: 1h</w:t>
      </w:r>
      <w:r w:rsidR="00017914">
        <w:rPr>
          <w:rFonts w:asciiTheme="majorHAnsi" w:eastAsia="Calibri" w:hAnsiTheme="majorHAnsi" w:cstheme="minorBidi"/>
          <w:b/>
          <w:bCs/>
          <w:lang w:eastAsia="en-US"/>
        </w:rPr>
        <w:t>0</w:t>
      </w:r>
      <w:r w:rsidRPr="00EC2EE3">
        <w:rPr>
          <w:rFonts w:asciiTheme="majorHAnsi" w:eastAsia="Calibri" w:hAnsiTheme="majorHAnsi" w:cstheme="minorBidi"/>
          <w:b/>
          <w:bCs/>
          <w:lang w:eastAsia="en-US"/>
        </w:rPr>
        <w:t>0)</w:t>
      </w:r>
    </w:p>
    <w:p w:rsidR="00AA75F5" w:rsidRPr="00243BFE" w:rsidRDefault="00AA75F5" w:rsidP="00017914">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243BFE">
        <w:rPr>
          <w:rFonts w:asciiTheme="majorHAnsi" w:hAnsiTheme="majorHAnsi" w:cs="Calibri"/>
          <w:b/>
          <w:bCs/>
          <w:iCs/>
        </w:rPr>
        <w:t xml:space="preserve">Crédits : </w:t>
      </w:r>
      <w:r w:rsidR="00017914">
        <w:rPr>
          <w:rFonts w:asciiTheme="majorHAnsi" w:hAnsiTheme="majorHAnsi" w:cs="Calibri"/>
          <w:b/>
          <w:bCs/>
          <w:iCs/>
        </w:rPr>
        <w:t>1</w:t>
      </w:r>
    </w:p>
    <w:p w:rsidR="00AA75F5" w:rsidRPr="00243BFE" w:rsidRDefault="00AA75F5"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243BFE">
        <w:rPr>
          <w:rFonts w:asciiTheme="majorHAnsi" w:hAnsiTheme="majorHAnsi" w:cs="Calibri"/>
          <w:b/>
          <w:bCs/>
          <w:iCs/>
        </w:rPr>
        <w:t xml:space="preserve">Coefficient : </w:t>
      </w:r>
      <w:r w:rsidRPr="00243BFE">
        <w:rPr>
          <w:rFonts w:asciiTheme="majorHAnsi" w:hAnsiTheme="majorHAnsi" w:cs="Calibri"/>
          <w:b/>
          <w:iCs/>
        </w:rPr>
        <w:t>1</w:t>
      </w:r>
    </w:p>
    <w:p w:rsidR="00AA75F5" w:rsidRPr="00DD47AB" w:rsidRDefault="00AA75F5" w:rsidP="00AA75F5">
      <w:pPr>
        <w:spacing w:line="276" w:lineRule="auto"/>
        <w:jc w:val="both"/>
        <w:rPr>
          <w:rFonts w:asciiTheme="majorHAnsi" w:hAnsiTheme="majorHAnsi" w:cs="Calibri"/>
          <w:b/>
        </w:rPr>
      </w:pPr>
    </w:p>
    <w:p w:rsidR="00AA75F5" w:rsidRPr="00DD47AB" w:rsidRDefault="00AA75F5" w:rsidP="00AA75F5">
      <w:pPr>
        <w:spacing w:line="276" w:lineRule="auto"/>
        <w:jc w:val="both"/>
        <w:rPr>
          <w:rFonts w:asciiTheme="majorHAnsi" w:hAnsiTheme="majorHAnsi" w:cs="Calibri"/>
          <w:i/>
          <w:u w:val="thick" w:color="F79646" w:themeColor="accent6"/>
        </w:rPr>
      </w:pPr>
      <w:r w:rsidRPr="00DD47AB">
        <w:rPr>
          <w:rFonts w:asciiTheme="majorHAnsi" w:hAnsiTheme="majorHAnsi" w:cs="Calibri"/>
          <w:b/>
          <w:u w:val="thick" w:color="F79646" w:themeColor="accent6"/>
        </w:rPr>
        <w:t>Objectifs de l’enseignement:</w:t>
      </w:r>
      <w:r w:rsidRPr="00DD47AB">
        <w:rPr>
          <w:rFonts w:asciiTheme="majorHAnsi" w:hAnsiTheme="majorHAnsi" w:cs="Calibri"/>
          <w:u w:val="thick" w:color="F79646" w:themeColor="accent6"/>
        </w:rPr>
        <w:t xml:space="preserve"> </w:t>
      </w:r>
    </w:p>
    <w:p w:rsidR="00AA75F5" w:rsidRPr="00DD47AB" w:rsidRDefault="00AA75F5" w:rsidP="00E022E9">
      <w:pPr>
        <w:numPr>
          <w:ilvl w:val="0"/>
          <w:numId w:val="14"/>
        </w:numPr>
        <w:rPr>
          <w:rFonts w:asciiTheme="majorHAnsi" w:hAnsiTheme="majorHAnsi"/>
        </w:rPr>
      </w:pPr>
      <w:r w:rsidRPr="00DD47AB">
        <w:rPr>
          <w:rFonts w:asciiTheme="majorHAnsi" w:hAnsiTheme="majorHAnsi"/>
        </w:rPr>
        <w:t xml:space="preserve">Installation, diagnostic et maintenance des constituants d’une chaîne de mesures industrielles   </w:t>
      </w:r>
    </w:p>
    <w:p w:rsidR="00AA75F5" w:rsidRPr="00DD47AB" w:rsidRDefault="00AA75F5" w:rsidP="00E022E9">
      <w:pPr>
        <w:numPr>
          <w:ilvl w:val="0"/>
          <w:numId w:val="14"/>
        </w:numPr>
        <w:rPr>
          <w:rFonts w:asciiTheme="majorHAnsi" w:hAnsiTheme="majorHAnsi"/>
        </w:rPr>
      </w:pPr>
      <w:r w:rsidRPr="00DD47AB">
        <w:rPr>
          <w:rFonts w:asciiTheme="majorHAnsi" w:hAnsiTheme="majorHAnsi"/>
        </w:rPr>
        <w:t>Définir les systèmes complexes d’acquisition de données industrielles</w:t>
      </w:r>
    </w:p>
    <w:p w:rsidR="00AA75F5" w:rsidRPr="00DD47AB" w:rsidRDefault="00AA75F5" w:rsidP="00AA75F5">
      <w:pPr>
        <w:jc w:val="both"/>
        <w:rPr>
          <w:rFonts w:asciiTheme="majorHAnsi" w:hAnsiTheme="majorHAnsi" w:cstheme="minorBidi"/>
        </w:rPr>
      </w:pPr>
    </w:p>
    <w:p w:rsidR="00AA75F5" w:rsidRPr="00DD47AB" w:rsidRDefault="00AA75F5" w:rsidP="00AA75F5">
      <w:pPr>
        <w:spacing w:line="276" w:lineRule="auto"/>
        <w:jc w:val="both"/>
        <w:rPr>
          <w:rFonts w:asciiTheme="majorHAnsi" w:hAnsiTheme="majorHAnsi" w:cs="Calibri"/>
          <w:i/>
          <w:u w:val="thick" w:color="F79646" w:themeColor="accent6"/>
        </w:rPr>
      </w:pPr>
      <w:r w:rsidRPr="00DD47AB">
        <w:rPr>
          <w:rFonts w:asciiTheme="majorHAnsi" w:hAnsiTheme="majorHAnsi" w:cs="Calibri"/>
          <w:b/>
          <w:u w:val="thick" w:color="F79646" w:themeColor="accent6"/>
        </w:rPr>
        <w:t xml:space="preserve">Connaissances préalables recommandées: </w:t>
      </w:r>
    </w:p>
    <w:p w:rsidR="00AA75F5" w:rsidRPr="00DD47AB" w:rsidRDefault="00AA75F5" w:rsidP="00E022E9">
      <w:pPr>
        <w:numPr>
          <w:ilvl w:val="0"/>
          <w:numId w:val="14"/>
        </w:numPr>
        <w:rPr>
          <w:rFonts w:asciiTheme="majorHAnsi" w:hAnsiTheme="majorHAnsi"/>
        </w:rPr>
      </w:pPr>
      <w:r w:rsidRPr="00DD47AB">
        <w:rPr>
          <w:rFonts w:asciiTheme="majorHAnsi" w:hAnsiTheme="majorHAnsi"/>
        </w:rPr>
        <w:t>L’électricité générale</w:t>
      </w:r>
    </w:p>
    <w:p w:rsidR="00AA75F5" w:rsidRPr="00DD47AB" w:rsidRDefault="00AA75F5" w:rsidP="00E022E9">
      <w:pPr>
        <w:numPr>
          <w:ilvl w:val="0"/>
          <w:numId w:val="14"/>
        </w:numPr>
        <w:rPr>
          <w:rFonts w:asciiTheme="majorHAnsi" w:hAnsiTheme="majorHAnsi"/>
        </w:rPr>
      </w:pPr>
      <w:r w:rsidRPr="00DD47AB">
        <w:rPr>
          <w:rFonts w:asciiTheme="majorHAnsi" w:hAnsiTheme="majorHAnsi"/>
        </w:rPr>
        <w:t>Notions de base sur les circuits électriques</w:t>
      </w:r>
    </w:p>
    <w:p w:rsidR="00AA75F5" w:rsidRPr="00DD47AB" w:rsidRDefault="00AA75F5" w:rsidP="00E022E9">
      <w:pPr>
        <w:numPr>
          <w:ilvl w:val="0"/>
          <w:numId w:val="14"/>
        </w:numPr>
        <w:rPr>
          <w:rFonts w:asciiTheme="majorHAnsi" w:hAnsiTheme="majorHAnsi"/>
        </w:rPr>
      </w:pPr>
      <w:r w:rsidRPr="00DD47AB">
        <w:rPr>
          <w:rFonts w:asciiTheme="majorHAnsi" w:hAnsiTheme="majorHAnsi"/>
        </w:rPr>
        <w:t>Notions de base sur les circuits numériques</w:t>
      </w:r>
    </w:p>
    <w:p w:rsidR="00AA75F5" w:rsidRPr="00DD47AB" w:rsidRDefault="00AA75F5" w:rsidP="00AA75F5">
      <w:pPr>
        <w:spacing w:line="276" w:lineRule="auto"/>
        <w:jc w:val="both"/>
        <w:rPr>
          <w:rFonts w:asciiTheme="majorHAnsi" w:hAnsiTheme="majorHAnsi" w:cs="Calibri"/>
          <w:b/>
          <w:u w:val="thick" w:color="F79646" w:themeColor="accent6"/>
        </w:rPr>
      </w:pPr>
    </w:p>
    <w:p w:rsidR="00AA75F5" w:rsidRPr="00DD47AB" w:rsidRDefault="00AA75F5" w:rsidP="00AA75F5">
      <w:pPr>
        <w:spacing w:line="276" w:lineRule="auto"/>
        <w:jc w:val="both"/>
        <w:rPr>
          <w:rFonts w:asciiTheme="majorHAnsi" w:hAnsiTheme="majorHAnsi" w:cs="Calibri"/>
          <w:b/>
          <w:u w:val="thick" w:color="F79646" w:themeColor="accent6"/>
        </w:rPr>
      </w:pPr>
      <w:r w:rsidRPr="00DD47AB">
        <w:rPr>
          <w:rFonts w:asciiTheme="majorHAnsi" w:hAnsiTheme="majorHAnsi" w:cs="Calibri"/>
          <w:b/>
          <w:u w:val="thick" w:color="F79646" w:themeColor="accent6"/>
        </w:rPr>
        <w:t>Contenu de la matière : </w:t>
      </w:r>
    </w:p>
    <w:p w:rsidR="00AA75F5" w:rsidRPr="00DD47AB" w:rsidRDefault="00AA75F5" w:rsidP="00AA75F5">
      <w:pPr>
        <w:rPr>
          <w:rFonts w:asciiTheme="majorHAnsi" w:hAnsiTheme="majorHAnsi"/>
        </w:rPr>
      </w:pPr>
      <w:r w:rsidRPr="00DD47AB">
        <w:rPr>
          <w:rFonts w:asciiTheme="majorHAnsi" w:hAnsiTheme="majorHAnsi"/>
          <w:b/>
          <w:bCs/>
        </w:rPr>
        <w:t>Manipulation 1 :</w:t>
      </w:r>
      <w:r w:rsidRPr="00DD47AB">
        <w:rPr>
          <w:rFonts w:asciiTheme="majorHAnsi" w:hAnsiTheme="majorHAnsi"/>
        </w:rPr>
        <w:t xml:space="preserve"> </w:t>
      </w:r>
      <w:r w:rsidRPr="00DD47AB">
        <w:rPr>
          <w:rFonts w:asciiTheme="majorHAnsi" w:hAnsiTheme="majorHAnsi"/>
          <w:i/>
          <w:iCs/>
        </w:rPr>
        <w:t>Mesures de la température</w:t>
      </w:r>
      <w:r w:rsidRPr="00DD47AB">
        <w:rPr>
          <w:rFonts w:asciiTheme="majorHAnsi" w:hAnsiTheme="majorHAnsi"/>
        </w:rPr>
        <w:t> </w:t>
      </w:r>
    </w:p>
    <w:p w:rsidR="00AA75F5" w:rsidRPr="00DD47AB" w:rsidRDefault="00AA75F5" w:rsidP="00AA75F5">
      <w:pPr>
        <w:rPr>
          <w:rFonts w:asciiTheme="majorHAnsi" w:hAnsiTheme="majorHAnsi"/>
        </w:rPr>
      </w:pPr>
      <w:r w:rsidRPr="00DD47AB">
        <w:rPr>
          <w:rFonts w:asciiTheme="majorHAnsi" w:hAnsiTheme="majorHAnsi"/>
        </w:rPr>
        <w:t>Objectifs</w:t>
      </w:r>
    </w:p>
    <w:p w:rsidR="00AA75F5" w:rsidRPr="00DD47AB" w:rsidRDefault="00AA75F5" w:rsidP="00E022E9">
      <w:pPr>
        <w:numPr>
          <w:ilvl w:val="1"/>
          <w:numId w:val="14"/>
        </w:numPr>
        <w:rPr>
          <w:rFonts w:asciiTheme="majorHAnsi" w:hAnsiTheme="majorHAnsi"/>
        </w:rPr>
      </w:pPr>
      <w:r w:rsidRPr="00DD47AB">
        <w:rPr>
          <w:rFonts w:asciiTheme="majorHAnsi" w:hAnsiTheme="majorHAnsi"/>
        </w:rPr>
        <w:t>Caractérisation d’un thermocouple</w:t>
      </w:r>
    </w:p>
    <w:p w:rsidR="00AA75F5" w:rsidRPr="00DD47AB" w:rsidRDefault="00AA75F5" w:rsidP="00E022E9">
      <w:pPr>
        <w:numPr>
          <w:ilvl w:val="1"/>
          <w:numId w:val="14"/>
        </w:numPr>
        <w:rPr>
          <w:rFonts w:asciiTheme="majorHAnsi" w:hAnsiTheme="majorHAnsi"/>
        </w:rPr>
      </w:pPr>
      <w:r w:rsidRPr="00DD47AB">
        <w:rPr>
          <w:rFonts w:asciiTheme="majorHAnsi" w:hAnsiTheme="majorHAnsi"/>
        </w:rPr>
        <w:t>Caractérisation d’une thermistance CTP</w:t>
      </w:r>
    </w:p>
    <w:p w:rsidR="00AA75F5" w:rsidRPr="00DD47AB" w:rsidRDefault="00AA75F5" w:rsidP="00E022E9">
      <w:pPr>
        <w:numPr>
          <w:ilvl w:val="1"/>
          <w:numId w:val="14"/>
        </w:numPr>
        <w:rPr>
          <w:rFonts w:asciiTheme="majorHAnsi" w:hAnsiTheme="majorHAnsi"/>
        </w:rPr>
      </w:pPr>
      <w:r w:rsidRPr="00DD47AB">
        <w:rPr>
          <w:rFonts w:asciiTheme="majorHAnsi" w:hAnsiTheme="majorHAnsi"/>
        </w:rPr>
        <w:t>Caractérisation d’une thermistance CTN</w:t>
      </w:r>
    </w:p>
    <w:p w:rsidR="00AA75F5" w:rsidRPr="00DD47AB" w:rsidRDefault="00AA75F5" w:rsidP="00AA75F5">
      <w:pPr>
        <w:rPr>
          <w:rFonts w:asciiTheme="majorHAnsi" w:hAnsiTheme="majorHAnsi"/>
        </w:rPr>
      </w:pPr>
      <w:r w:rsidRPr="00DD47AB">
        <w:rPr>
          <w:rFonts w:asciiTheme="majorHAnsi" w:hAnsiTheme="majorHAnsi"/>
          <w:b/>
          <w:bCs/>
        </w:rPr>
        <w:t>Manipulation 2 :</w:t>
      </w:r>
      <w:r w:rsidRPr="00DD47AB">
        <w:rPr>
          <w:rFonts w:asciiTheme="majorHAnsi" w:hAnsiTheme="majorHAnsi"/>
        </w:rPr>
        <w:t xml:space="preserve"> </w:t>
      </w:r>
      <w:r w:rsidRPr="00DD47AB">
        <w:rPr>
          <w:rFonts w:asciiTheme="majorHAnsi" w:hAnsiTheme="majorHAnsi"/>
          <w:i/>
          <w:iCs/>
        </w:rPr>
        <w:t>Mesures des paramètres d’une station de pompage</w:t>
      </w:r>
      <w:r w:rsidRPr="00DD47AB">
        <w:rPr>
          <w:rFonts w:asciiTheme="majorHAnsi" w:hAnsiTheme="majorHAnsi"/>
        </w:rPr>
        <w:t xml:space="preserve">  </w:t>
      </w:r>
    </w:p>
    <w:p w:rsidR="00AA75F5" w:rsidRPr="00DD47AB" w:rsidRDefault="00AA75F5" w:rsidP="00AA75F5">
      <w:pPr>
        <w:rPr>
          <w:rFonts w:asciiTheme="majorHAnsi" w:hAnsiTheme="majorHAnsi"/>
        </w:rPr>
      </w:pPr>
      <w:r w:rsidRPr="00DD47AB">
        <w:rPr>
          <w:rFonts w:asciiTheme="majorHAnsi" w:hAnsiTheme="majorHAnsi"/>
        </w:rPr>
        <w:t>Objectifs</w:t>
      </w:r>
    </w:p>
    <w:p w:rsidR="00AA75F5" w:rsidRPr="00DD47AB" w:rsidRDefault="00AA75F5" w:rsidP="00E022E9">
      <w:pPr>
        <w:numPr>
          <w:ilvl w:val="1"/>
          <w:numId w:val="14"/>
        </w:numPr>
        <w:rPr>
          <w:rFonts w:asciiTheme="majorHAnsi" w:hAnsiTheme="majorHAnsi"/>
        </w:rPr>
      </w:pPr>
      <w:r w:rsidRPr="00DD47AB">
        <w:rPr>
          <w:rFonts w:asciiTheme="majorHAnsi" w:hAnsiTheme="majorHAnsi"/>
        </w:rPr>
        <w:t>Mesures de pression et débit</w:t>
      </w:r>
    </w:p>
    <w:p w:rsidR="00AA75F5" w:rsidRPr="00DD47AB" w:rsidRDefault="00AA75F5" w:rsidP="00E022E9">
      <w:pPr>
        <w:numPr>
          <w:ilvl w:val="1"/>
          <w:numId w:val="14"/>
        </w:numPr>
        <w:rPr>
          <w:rFonts w:asciiTheme="majorHAnsi" w:hAnsiTheme="majorHAnsi"/>
        </w:rPr>
      </w:pPr>
      <w:r w:rsidRPr="00DD47AB">
        <w:rPr>
          <w:rFonts w:asciiTheme="majorHAnsi" w:hAnsiTheme="majorHAnsi"/>
        </w:rPr>
        <w:t xml:space="preserve">Relevé des caractéristiques des composants de la station : moteur, pompe, conduite </w:t>
      </w:r>
    </w:p>
    <w:p w:rsidR="00AA75F5" w:rsidRPr="00DD47AB" w:rsidRDefault="00AA75F5" w:rsidP="00E022E9">
      <w:pPr>
        <w:numPr>
          <w:ilvl w:val="1"/>
          <w:numId w:val="14"/>
        </w:numPr>
        <w:rPr>
          <w:rFonts w:asciiTheme="majorHAnsi" w:hAnsiTheme="majorHAnsi"/>
        </w:rPr>
      </w:pPr>
      <w:r w:rsidRPr="00DD47AB">
        <w:rPr>
          <w:rFonts w:asciiTheme="majorHAnsi" w:hAnsiTheme="majorHAnsi"/>
        </w:rPr>
        <w:t>Evaluation les performances des systèmes de pompage par le calcul du rendement</w:t>
      </w:r>
    </w:p>
    <w:p w:rsidR="00AA75F5" w:rsidRPr="00DD47AB" w:rsidRDefault="00AA75F5" w:rsidP="00AA75F5">
      <w:pPr>
        <w:rPr>
          <w:rFonts w:asciiTheme="majorHAnsi" w:hAnsiTheme="majorHAnsi"/>
        </w:rPr>
      </w:pPr>
      <w:r w:rsidRPr="00DD47AB">
        <w:rPr>
          <w:rFonts w:asciiTheme="majorHAnsi" w:hAnsiTheme="majorHAnsi"/>
          <w:b/>
          <w:bCs/>
        </w:rPr>
        <w:t>Manipulation 3 :</w:t>
      </w:r>
      <w:r w:rsidRPr="00DD47AB">
        <w:rPr>
          <w:rFonts w:asciiTheme="majorHAnsi" w:hAnsiTheme="majorHAnsi"/>
        </w:rPr>
        <w:t xml:space="preserve"> </w:t>
      </w:r>
      <w:r w:rsidRPr="00DD47AB">
        <w:rPr>
          <w:rFonts w:asciiTheme="majorHAnsi" w:hAnsiTheme="majorHAnsi"/>
          <w:i/>
          <w:iCs/>
        </w:rPr>
        <w:t>Régulation de la station de pompage par API</w:t>
      </w:r>
      <w:r w:rsidRPr="00DD47AB">
        <w:rPr>
          <w:rFonts w:asciiTheme="majorHAnsi" w:hAnsiTheme="majorHAnsi"/>
        </w:rPr>
        <w:t xml:space="preserve">   </w:t>
      </w:r>
    </w:p>
    <w:p w:rsidR="00AA75F5" w:rsidRPr="00DD47AB" w:rsidRDefault="00AA75F5" w:rsidP="00AA75F5">
      <w:pPr>
        <w:rPr>
          <w:rFonts w:asciiTheme="majorHAnsi" w:hAnsiTheme="majorHAnsi"/>
        </w:rPr>
      </w:pPr>
      <w:r w:rsidRPr="00DD47AB">
        <w:rPr>
          <w:rFonts w:asciiTheme="majorHAnsi" w:hAnsiTheme="majorHAnsi"/>
        </w:rPr>
        <w:t>Objectifs</w:t>
      </w:r>
    </w:p>
    <w:p w:rsidR="00AA75F5" w:rsidRPr="00DD47AB" w:rsidRDefault="00AA75F5" w:rsidP="00E022E9">
      <w:pPr>
        <w:numPr>
          <w:ilvl w:val="1"/>
          <w:numId w:val="14"/>
        </w:numPr>
        <w:rPr>
          <w:rFonts w:asciiTheme="majorHAnsi" w:hAnsiTheme="majorHAnsi"/>
          <w:i/>
          <w:iCs/>
        </w:rPr>
      </w:pPr>
      <w:r w:rsidRPr="00DD47AB">
        <w:rPr>
          <w:rFonts w:asciiTheme="majorHAnsi" w:hAnsiTheme="majorHAnsi"/>
        </w:rPr>
        <w:t xml:space="preserve">Identification et principe de fonctionnement de l’API </w:t>
      </w:r>
      <w:r w:rsidRPr="00DD47AB">
        <w:rPr>
          <w:rFonts w:asciiTheme="majorHAnsi" w:hAnsiTheme="majorHAnsi"/>
          <w:i/>
          <w:iCs/>
        </w:rPr>
        <w:t>Elfalogic</w:t>
      </w:r>
      <w:r w:rsidRPr="00DD47AB">
        <w:rPr>
          <w:rFonts w:asciiTheme="majorHAnsi" w:hAnsiTheme="majorHAnsi"/>
        </w:rPr>
        <w:t xml:space="preserve"> de </w:t>
      </w:r>
      <w:r w:rsidRPr="00DD47AB">
        <w:rPr>
          <w:rFonts w:asciiTheme="majorHAnsi" w:hAnsiTheme="majorHAnsi"/>
          <w:i/>
          <w:iCs/>
        </w:rPr>
        <w:t>GE</w:t>
      </w:r>
    </w:p>
    <w:p w:rsidR="00AA75F5" w:rsidRPr="00DD47AB" w:rsidRDefault="00AA75F5" w:rsidP="00E022E9">
      <w:pPr>
        <w:numPr>
          <w:ilvl w:val="1"/>
          <w:numId w:val="14"/>
        </w:numPr>
        <w:rPr>
          <w:rFonts w:asciiTheme="majorHAnsi" w:hAnsiTheme="majorHAnsi"/>
        </w:rPr>
      </w:pPr>
      <w:r w:rsidRPr="00DD47AB">
        <w:rPr>
          <w:rFonts w:asciiTheme="majorHAnsi" w:hAnsiTheme="majorHAnsi"/>
        </w:rPr>
        <w:t xml:space="preserve">Identification de l’outil de programmation de l’API </w:t>
      </w:r>
      <w:r w:rsidRPr="00DD47AB">
        <w:rPr>
          <w:rFonts w:asciiTheme="majorHAnsi" w:hAnsiTheme="majorHAnsi"/>
          <w:i/>
          <w:iCs/>
        </w:rPr>
        <w:t>Elfalogic programming tools 3.1</w:t>
      </w:r>
    </w:p>
    <w:p w:rsidR="00AA75F5" w:rsidRPr="00DD47AB" w:rsidRDefault="00AA75F5" w:rsidP="00E022E9">
      <w:pPr>
        <w:numPr>
          <w:ilvl w:val="1"/>
          <w:numId w:val="14"/>
        </w:numPr>
        <w:rPr>
          <w:rFonts w:asciiTheme="majorHAnsi" w:hAnsiTheme="majorHAnsi"/>
        </w:rPr>
      </w:pPr>
      <w:r w:rsidRPr="00DD47AB">
        <w:rPr>
          <w:rFonts w:asciiTheme="majorHAnsi" w:hAnsiTheme="majorHAnsi"/>
        </w:rPr>
        <w:t>Réalisation et implémentation du programme de régulation de la station de pompage</w:t>
      </w:r>
    </w:p>
    <w:p w:rsidR="00AA75F5" w:rsidRPr="00DD47AB" w:rsidRDefault="00AA75F5" w:rsidP="00AA75F5">
      <w:pPr>
        <w:rPr>
          <w:rFonts w:asciiTheme="majorHAnsi" w:hAnsiTheme="majorHAnsi"/>
        </w:rPr>
      </w:pPr>
      <w:r w:rsidRPr="00DD47AB">
        <w:rPr>
          <w:rFonts w:asciiTheme="majorHAnsi" w:hAnsiTheme="majorHAnsi"/>
          <w:b/>
          <w:bCs/>
        </w:rPr>
        <w:t>Manipulation 4 :</w:t>
      </w:r>
      <w:r w:rsidRPr="00DD47AB">
        <w:rPr>
          <w:rFonts w:asciiTheme="majorHAnsi" w:hAnsiTheme="majorHAnsi"/>
        </w:rPr>
        <w:t xml:space="preserve"> </w:t>
      </w:r>
      <w:r w:rsidRPr="00DD47AB">
        <w:rPr>
          <w:rFonts w:asciiTheme="majorHAnsi" w:hAnsiTheme="majorHAnsi"/>
          <w:i/>
          <w:iCs/>
        </w:rPr>
        <w:t>Sortie Pédagogique</w:t>
      </w:r>
      <w:r w:rsidRPr="00DD47AB">
        <w:rPr>
          <w:rFonts w:asciiTheme="majorHAnsi" w:hAnsiTheme="majorHAnsi"/>
        </w:rPr>
        <w:t xml:space="preserve">   </w:t>
      </w:r>
    </w:p>
    <w:p w:rsidR="00C52EE8" w:rsidRDefault="00C52EE8" w:rsidP="00AA75F5">
      <w:pPr>
        <w:spacing w:line="276" w:lineRule="auto"/>
        <w:jc w:val="both"/>
        <w:rPr>
          <w:rFonts w:asciiTheme="majorHAnsi" w:hAnsiTheme="majorHAnsi" w:cstheme="minorBidi"/>
        </w:rPr>
      </w:pPr>
    </w:p>
    <w:p w:rsidR="00017914" w:rsidRDefault="00AA75F5" w:rsidP="00AA75F5">
      <w:pPr>
        <w:spacing w:line="276" w:lineRule="auto"/>
        <w:jc w:val="both"/>
        <w:rPr>
          <w:rFonts w:asciiTheme="majorHAnsi" w:hAnsiTheme="majorHAnsi" w:cstheme="minorBidi"/>
          <w:bCs/>
        </w:rPr>
      </w:pPr>
      <w:r w:rsidRPr="00DD47AB">
        <w:rPr>
          <w:rFonts w:asciiTheme="majorHAnsi" w:hAnsiTheme="majorHAnsi" w:cstheme="minorBidi"/>
          <w:b/>
          <w:u w:val="thick" w:color="F79646" w:themeColor="accent6"/>
        </w:rPr>
        <w:t>Mode d’évaluation :</w:t>
      </w:r>
      <w:r w:rsidRPr="00DD47AB">
        <w:rPr>
          <w:rFonts w:asciiTheme="majorHAnsi" w:hAnsiTheme="majorHAnsi" w:cstheme="minorBidi"/>
          <w:bCs/>
        </w:rPr>
        <w:t xml:space="preserve"> </w:t>
      </w:r>
    </w:p>
    <w:p w:rsidR="00AA75F5" w:rsidRPr="00DD47AB" w:rsidRDefault="00017914" w:rsidP="00017914">
      <w:pPr>
        <w:spacing w:line="276" w:lineRule="auto"/>
        <w:jc w:val="both"/>
        <w:rPr>
          <w:rFonts w:asciiTheme="majorHAnsi" w:hAnsiTheme="majorHAnsi" w:cstheme="minorBidi"/>
          <w:b/>
        </w:rPr>
      </w:pPr>
      <w:r>
        <w:rPr>
          <w:rFonts w:asciiTheme="majorHAnsi" w:hAnsiTheme="majorHAnsi" w:cstheme="minorBidi"/>
        </w:rPr>
        <w:t>Contrôle continu : 10</w:t>
      </w:r>
      <w:r w:rsidRPr="00F219E4">
        <w:rPr>
          <w:rFonts w:asciiTheme="majorHAnsi" w:hAnsiTheme="majorHAnsi" w:cstheme="minorBidi"/>
        </w:rPr>
        <w:t>0%.</w:t>
      </w:r>
      <w:r w:rsidR="00AA75F5" w:rsidRPr="00DD47AB">
        <w:rPr>
          <w:rFonts w:asciiTheme="majorHAnsi" w:hAnsiTheme="majorHAnsi" w:cstheme="minorBidi"/>
        </w:rPr>
        <w:t xml:space="preserve"> </w:t>
      </w:r>
    </w:p>
    <w:p w:rsidR="00AA75F5" w:rsidRPr="00DD47AB" w:rsidRDefault="00AA75F5" w:rsidP="00AA75F5">
      <w:pPr>
        <w:spacing w:line="276" w:lineRule="auto"/>
        <w:jc w:val="both"/>
        <w:rPr>
          <w:rFonts w:asciiTheme="majorHAnsi" w:hAnsiTheme="majorHAnsi" w:cstheme="minorBidi"/>
          <w:b/>
        </w:rPr>
      </w:pPr>
    </w:p>
    <w:p w:rsidR="00AA75F5" w:rsidRDefault="00AA75F5" w:rsidP="00AA75F5">
      <w:pPr>
        <w:spacing w:line="276" w:lineRule="auto"/>
        <w:jc w:val="both"/>
        <w:rPr>
          <w:rFonts w:asciiTheme="majorHAnsi" w:hAnsiTheme="majorHAnsi" w:cstheme="minorBidi"/>
          <w:iCs/>
          <w:u w:val="thick" w:color="F79646" w:themeColor="accent6"/>
        </w:rPr>
      </w:pPr>
      <w:r w:rsidRPr="00DD47AB">
        <w:rPr>
          <w:rFonts w:asciiTheme="majorHAnsi" w:hAnsiTheme="majorHAnsi" w:cstheme="minorBidi"/>
          <w:b/>
          <w:u w:val="thick" w:color="F79646" w:themeColor="accent6"/>
        </w:rPr>
        <w:t>Références bibliographiques</w:t>
      </w:r>
      <w:r w:rsidRPr="00DD47AB">
        <w:rPr>
          <w:rFonts w:asciiTheme="majorHAnsi" w:hAnsiTheme="majorHAnsi" w:cstheme="minorBidi"/>
          <w:u w:val="thick" w:color="F79646" w:themeColor="accent6"/>
        </w:rPr>
        <w:t xml:space="preserve"> </w:t>
      </w:r>
      <w:r w:rsidRPr="00DD47AB">
        <w:rPr>
          <w:rFonts w:asciiTheme="majorHAnsi" w:hAnsiTheme="majorHAnsi" w:cstheme="minorBidi"/>
          <w:iCs/>
          <w:u w:val="thick" w:color="F79646" w:themeColor="accent6"/>
        </w:rPr>
        <w:t>:</w:t>
      </w:r>
    </w:p>
    <w:p w:rsidR="00C52EE8" w:rsidRPr="0057470B" w:rsidRDefault="00C52EE8" w:rsidP="00F75A5F">
      <w:pPr>
        <w:pStyle w:val="Paragraphedeliste"/>
        <w:numPr>
          <w:ilvl w:val="0"/>
          <w:numId w:val="97"/>
        </w:numPr>
        <w:spacing w:line="276" w:lineRule="auto"/>
        <w:jc w:val="both"/>
        <w:rPr>
          <w:rFonts w:asciiTheme="majorHAnsi" w:hAnsiTheme="majorHAnsi"/>
          <w:i/>
          <w:sz w:val="22"/>
          <w:szCs w:val="22"/>
        </w:rPr>
      </w:pPr>
      <w:r w:rsidRPr="0057470B">
        <w:rPr>
          <w:rFonts w:asciiTheme="majorHAnsi" w:hAnsiTheme="majorHAnsi"/>
          <w:i/>
          <w:sz w:val="22"/>
          <w:szCs w:val="22"/>
        </w:rPr>
        <w:t>Acquisition de données : Du capteur à l’ordinateur Georges Asch, E. Chambérod, Patrick Renard, Gunther 528 pages - 2003 - 2e édition – Dunod</w:t>
      </w:r>
    </w:p>
    <w:p w:rsidR="00C52EE8" w:rsidRPr="0057470B" w:rsidRDefault="00C52EE8" w:rsidP="00F75A5F">
      <w:pPr>
        <w:pStyle w:val="yiv8155386915msolistparagraph"/>
        <w:numPr>
          <w:ilvl w:val="0"/>
          <w:numId w:val="97"/>
        </w:numPr>
        <w:spacing w:before="0" w:beforeAutospacing="0" w:after="0" w:afterAutospacing="0"/>
        <w:rPr>
          <w:rFonts w:asciiTheme="majorHAnsi" w:hAnsiTheme="majorHAnsi"/>
          <w:i/>
          <w:sz w:val="22"/>
          <w:szCs w:val="22"/>
        </w:rPr>
      </w:pPr>
      <w:r w:rsidRPr="0057470B">
        <w:rPr>
          <w:rFonts w:asciiTheme="majorHAnsi" w:hAnsiTheme="majorHAnsi"/>
          <w:i/>
          <w:sz w:val="22"/>
          <w:szCs w:val="22"/>
        </w:rPr>
        <w:t>Mesure et instrumentation Volume 1. De la physique du capteur au signal électrique Dominique Placko 1970 - Hermès-Lavoisier</w:t>
      </w:r>
    </w:p>
    <w:p w:rsidR="00C52EE8" w:rsidRPr="0057470B" w:rsidRDefault="00C52EE8" w:rsidP="00F75A5F">
      <w:pPr>
        <w:pStyle w:val="yiv8155386915msolistparagraph"/>
        <w:numPr>
          <w:ilvl w:val="0"/>
          <w:numId w:val="97"/>
        </w:numPr>
        <w:spacing w:before="0" w:beforeAutospacing="0" w:after="0" w:afterAutospacing="0"/>
        <w:rPr>
          <w:rFonts w:asciiTheme="majorHAnsi" w:hAnsiTheme="majorHAnsi"/>
          <w:i/>
          <w:sz w:val="22"/>
          <w:szCs w:val="22"/>
        </w:rPr>
      </w:pPr>
      <w:r w:rsidRPr="0057470B">
        <w:rPr>
          <w:rFonts w:asciiTheme="majorHAnsi" w:hAnsiTheme="majorHAnsi"/>
          <w:i/>
          <w:sz w:val="22"/>
          <w:szCs w:val="22"/>
        </w:rPr>
        <w:t>Les Capteurs en instrumentation industrielle Georges Asch et collaborateurs 832 pages 1999 5ème édition Dunod</w:t>
      </w:r>
    </w:p>
    <w:p w:rsidR="00AA75F5" w:rsidRPr="0057470B" w:rsidRDefault="00AA75F5" w:rsidP="00AA75F5">
      <w:pPr>
        <w:spacing w:line="276" w:lineRule="auto"/>
        <w:jc w:val="both"/>
        <w:rPr>
          <w:rFonts w:asciiTheme="majorHAnsi" w:hAnsiTheme="majorHAnsi"/>
          <w:i/>
          <w:sz w:val="22"/>
          <w:szCs w:val="22"/>
        </w:rPr>
      </w:pPr>
    </w:p>
    <w:p w:rsidR="00AA75F5" w:rsidRPr="0057470B" w:rsidRDefault="00AA75F5" w:rsidP="00AA75F5">
      <w:pPr>
        <w:spacing w:line="276" w:lineRule="auto"/>
        <w:jc w:val="both"/>
        <w:rPr>
          <w:rFonts w:asciiTheme="majorHAnsi" w:hAnsiTheme="majorHAnsi"/>
          <w:i/>
          <w:color w:val="FF0000"/>
          <w:sz w:val="22"/>
          <w:szCs w:val="22"/>
        </w:rPr>
      </w:pPr>
    </w:p>
    <w:p w:rsidR="00AA75F5" w:rsidRDefault="00AA75F5" w:rsidP="00AA75F5">
      <w:pPr>
        <w:spacing w:line="276" w:lineRule="auto"/>
        <w:jc w:val="both"/>
        <w:rPr>
          <w:rFonts w:asciiTheme="minorHAnsi" w:hAnsiTheme="minorHAnsi"/>
          <w:iCs/>
        </w:rPr>
      </w:pPr>
    </w:p>
    <w:p w:rsidR="00AA75F5" w:rsidRPr="00C81B15" w:rsidRDefault="00AA75F5"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r w:rsidRPr="00C81B15">
        <w:rPr>
          <w:rFonts w:asciiTheme="majorHAnsi" w:hAnsiTheme="majorHAnsi" w:cs="Calibri"/>
          <w:b/>
        </w:rPr>
        <w:lastRenderedPageBreak/>
        <w:t>Semestre : 6</w:t>
      </w:r>
    </w:p>
    <w:p w:rsidR="00AA75F5" w:rsidRPr="000D4ECE" w:rsidRDefault="00AA75F5"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 xml:space="preserve">Unité d’enseignement : </w:t>
      </w:r>
      <w:r w:rsidRPr="00C81B15">
        <w:rPr>
          <w:rFonts w:asciiTheme="majorHAnsi" w:hAnsiTheme="majorHAnsi" w:cs="Arial"/>
          <w:b/>
          <w:bCs/>
        </w:rPr>
        <w:t>UE D</w:t>
      </w:r>
      <w:r w:rsidR="000D4ECE">
        <w:rPr>
          <w:rFonts w:asciiTheme="majorHAnsi" w:hAnsiTheme="majorHAnsi" w:cs="Arial"/>
          <w:b/>
          <w:bCs/>
        </w:rPr>
        <w:t xml:space="preserve"> </w:t>
      </w:r>
      <w:r w:rsidR="00C64533" w:rsidRPr="000D4ECE">
        <w:rPr>
          <w:rFonts w:asciiTheme="majorHAnsi" w:hAnsiTheme="majorHAnsi" w:cs="Arial"/>
          <w:b/>
          <w:bCs/>
        </w:rPr>
        <w:t>3</w:t>
      </w:r>
      <w:r w:rsidRPr="000D4ECE">
        <w:rPr>
          <w:rFonts w:asciiTheme="majorHAnsi" w:hAnsiTheme="majorHAnsi" w:cs="Arial"/>
          <w:b/>
          <w:bCs/>
        </w:rPr>
        <w:t>.</w:t>
      </w:r>
      <w:r w:rsidR="00C64533" w:rsidRPr="000D4ECE">
        <w:rPr>
          <w:rFonts w:asciiTheme="majorHAnsi" w:hAnsiTheme="majorHAnsi" w:cs="Arial"/>
          <w:b/>
          <w:bCs/>
        </w:rPr>
        <w:t>2</w:t>
      </w:r>
    </w:p>
    <w:p w:rsidR="00AA75F5" w:rsidRPr="00C81B15" w:rsidRDefault="00AA75F5" w:rsidP="00B2126D">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C81B15">
        <w:rPr>
          <w:rFonts w:asciiTheme="majorHAnsi" w:hAnsiTheme="majorHAnsi" w:cs="Calibri"/>
          <w:b/>
          <w:bCs/>
          <w:iCs/>
        </w:rPr>
        <w:t>Matière :</w:t>
      </w:r>
      <w:r w:rsidRPr="00C81B15">
        <w:rPr>
          <w:rFonts w:asciiTheme="majorHAnsi" w:eastAsia="Calibri" w:hAnsiTheme="majorHAnsi" w:cstheme="minorBidi"/>
          <w:b/>
          <w:bCs/>
          <w:lang w:eastAsia="en-US"/>
        </w:rPr>
        <w:t xml:space="preserve"> </w:t>
      </w:r>
      <w:r w:rsidR="00B2126D">
        <w:rPr>
          <w:rFonts w:asciiTheme="majorHAnsi" w:hAnsiTheme="majorHAnsi" w:cs="Calibri"/>
          <w:b/>
          <w:bCs/>
          <w:iCs/>
        </w:rPr>
        <w:t>Gestion f</w:t>
      </w:r>
      <w:r w:rsidRPr="00C81B15">
        <w:rPr>
          <w:rFonts w:asciiTheme="majorHAnsi" w:hAnsiTheme="majorHAnsi" w:cs="Calibri"/>
          <w:b/>
          <w:bCs/>
          <w:iCs/>
        </w:rPr>
        <w:t xml:space="preserve">inancière et </w:t>
      </w:r>
      <w:r w:rsidR="00B2126D">
        <w:rPr>
          <w:rFonts w:asciiTheme="majorHAnsi" w:hAnsiTheme="majorHAnsi" w:cs="Calibri"/>
          <w:b/>
          <w:bCs/>
          <w:iCs/>
        </w:rPr>
        <w:t>t</w:t>
      </w:r>
      <w:r w:rsidRPr="00C81B15">
        <w:rPr>
          <w:rFonts w:asciiTheme="majorHAnsi" w:hAnsiTheme="majorHAnsi" w:cs="Calibri"/>
          <w:b/>
          <w:bCs/>
          <w:iCs/>
        </w:rPr>
        <w:t>echnique</w:t>
      </w:r>
    </w:p>
    <w:p w:rsidR="00AA75F5" w:rsidRPr="00C81B15" w:rsidRDefault="00B2126D"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Pr>
          <w:rFonts w:asciiTheme="majorHAnsi" w:eastAsia="Calibri" w:hAnsiTheme="majorHAnsi" w:cstheme="minorBidi"/>
          <w:b/>
          <w:bCs/>
          <w:lang w:eastAsia="en-US"/>
        </w:rPr>
        <w:t>VHS: 22h30 (C</w:t>
      </w:r>
      <w:r w:rsidR="00AA75F5" w:rsidRPr="00C81B15">
        <w:rPr>
          <w:rFonts w:asciiTheme="majorHAnsi" w:eastAsia="Calibri" w:hAnsiTheme="majorHAnsi" w:cstheme="minorBidi"/>
          <w:b/>
          <w:bCs/>
          <w:lang w:eastAsia="en-US"/>
        </w:rPr>
        <w:t>ours: 1h30)</w:t>
      </w:r>
    </w:p>
    <w:p w:rsidR="00AA75F5" w:rsidRPr="00C81B15" w:rsidRDefault="00AA75F5"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 xml:space="preserve">Crédits : </w:t>
      </w:r>
      <w:r w:rsidRPr="00C81B15">
        <w:rPr>
          <w:rFonts w:asciiTheme="majorHAnsi" w:hAnsiTheme="majorHAnsi" w:cs="Calibri"/>
          <w:b/>
          <w:iCs/>
        </w:rPr>
        <w:t>1</w:t>
      </w:r>
    </w:p>
    <w:p w:rsidR="00AA75F5" w:rsidRPr="00C81B15" w:rsidRDefault="00AA75F5"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 xml:space="preserve">Coefficient : </w:t>
      </w:r>
      <w:r w:rsidRPr="00C81B15">
        <w:rPr>
          <w:rFonts w:asciiTheme="majorHAnsi" w:hAnsiTheme="majorHAnsi" w:cs="Calibri"/>
          <w:b/>
          <w:iCs/>
        </w:rPr>
        <w:t>1</w:t>
      </w:r>
    </w:p>
    <w:p w:rsidR="00AA75F5" w:rsidRPr="00F219E4" w:rsidRDefault="00AA75F5" w:rsidP="00AA75F5">
      <w:pPr>
        <w:spacing w:line="276" w:lineRule="auto"/>
        <w:jc w:val="both"/>
        <w:rPr>
          <w:rFonts w:asciiTheme="majorHAnsi" w:hAnsiTheme="majorHAnsi" w:cs="Calibri"/>
          <w:b/>
        </w:rPr>
      </w:pPr>
    </w:p>
    <w:p w:rsidR="00AA75F5" w:rsidRPr="00F219E4" w:rsidRDefault="00AA75F5" w:rsidP="00AA75F5">
      <w:pPr>
        <w:spacing w:line="276" w:lineRule="auto"/>
        <w:jc w:val="both"/>
        <w:rPr>
          <w:rFonts w:asciiTheme="majorHAnsi" w:hAnsiTheme="majorHAnsi" w:cs="Calibri"/>
          <w:i/>
          <w:u w:val="thick" w:color="F79646" w:themeColor="accent6"/>
        </w:rPr>
      </w:pPr>
      <w:r w:rsidRPr="00F219E4">
        <w:rPr>
          <w:rFonts w:asciiTheme="majorHAnsi" w:hAnsiTheme="majorHAnsi" w:cs="Calibri"/>
          <w:b/>
          <w:u w:val="thick" w:color="F79646" w:themeColor="accent6"/>
        </w:rPr>
        <w:t>Objectifs de l’enseignement:</w:t>
      </w:r>
      <w:r w:rsidRPr="00F219E4">
        <w:rPr>
          <w:rFonts w:asciiTheme="majorHAnsi" w:hAnsiTheme="majorHAnsi" w:cs="Calibri"/>
          <w:u w:val="thick" w:color="F79646" w:themeColor="accent6"/>
        </w:rPr>
        <w:t xml:space="preserve"> </w:t>
      </w:r>
    </w:p>
    <w:p w:rsidR="00AA75F5" w:rsidRPr="00F219E4" w:rsidRDefault="00AA75F5" w:rsidP="00E022E9">
      <w:pPr>
        <w:numPr>
          <w:ilvl w:val="0"/>
          <w:numId w:val="31"/>
        </w:numPr>
        <w:spacing w:line="276" w:lineRule="auto"/>
        <w:jc w:val="both"/>
        <w:rPr>
          <w:rFonts w:asciiTheme="majorHAnsi" w:hAnsiTheme="majorHAnsi" w:cs="Arial"/>
        </w:rPr>
      </w:pPr>
      <w:r w:rsidRPr="00F219E4">
        <w:rPr>
          <w:rFonts w:asciiTheme="majorHAnsi" w:hAnsiTheme="majorHAnsi"/>
        </w:rPr>
        <w:t>Initier l'étudiant à la lecture et à l'interprétation des états</w:t>
      </w:r>
      <w:r w:rsidRPr="00F219E4">
        <w:rPr>
          <w:rFonts w:asciiTheme="majorHAnsi" w:hAnsiTheme="majorHAnsi"/>
          <w:lang w:bidi="ar-DZ"/>
        </w:rPr>
        <w:t xml:space="preserve"> comptables et financiers de l'entreprise (bilan et tableau des comptes de résultats)</w:t>
      </w:r>
    </w:p>
    <w:p w:rsidR="00AA75F5" w:rsidRPr="00F219E4" w:rsidRDefault="00AA75F5" w:rsidP="00E022E9">
      <w:pPr>
        <w:numPr>
          <w:ilvl w:val="0"/>
          <w:numId w:val="31"/>
        </w:numPr>
        <w:spacing w:line="276" w:lineRule="auto"/>
        <w:jc w:val="both"/>
        <w:rPr>
          <w:rFonts w:asciiTheme="majorHAnsi" w:hAnsiTheme="majorHAnsi" w:cs="Arial"/>
        </w:rPr>
      </w:pPr>
      <w:r w:rsidRPr="00F219E4">
        <w:rPr>
          <w:rFonts w:asciiTheme="majorHAnsi" w:hAnsiTheme="majorHAnsi"/>
          <w:lang w:bidi="ar-DZ"/>
        </w:rPr>
        <w:t>Apprendre à l'étudiant à mener une analyse financière ou un diagnostic financier afin d'avoir une idée, ne serait-ce que globale, sur la santé financière de l'entreprise (calcul du fonds de roulement, calcul des ratios du bilan et des ratios du tableau des comptes de résultats).</w:t>
      </w:r>
    </w:p>
    <w:p w:rsidR="00AA75F5" w:rsidRPr="00F219E4" w:rsidRDefault="00AA75F5" w:rsidP="00AA75F5">
      <w:pPr>
        <w:jc w:val="both"/>
        <w:rPr>
          <w:rFonts w:asciiTheme="majorHAnsi" w:hAnsiTheme="majorHAnsi" w:cstheme="minorBidi"/>
        </w:rPr>
      </w:pPr>
    </w:p>
    <w:p w:rsidR="00AA75F5" w:rsidRPr="00F219E4" w:rsidRDefault="00AA75F5" w:rsidP="00AA75F5">
      <w:pPr>
        <w:spacing w:line="276" w:lineRule="auto"/>
        <w:jc w:val="both"/>
        <w:rPr>
          <w:rFonts w:asciiTheme="majorHAnsi" w:hAnsiTheme="majorHAnsi" w:cs="Calibri"/>
          <w:i/>
          <w:u w:val="thick" w:color="F79646" w:themeColor="accent6"/>
        </w:rPr>
      </w:pPr>
      <w:r w:rsidRPr="00F219E4">
        <w:rPr>
          <w:rFonts w:asciiTheme="majorHAnsi" w:hAnsiTheme="majorHAnsi" w:cs="Calibri"/>
          <w:b/>
          <w:u w:val="thick" w:color="F79646" w:themeColor="accent6"/>
        </w:rPr>
        <w:t xml:space="preserve">Connaissances préalables recommandées: </w:t>
      </w:r>
    </w:p>
    <w:p w:rsidR="00AA75F5" w:rsidRPr="00F219E4" w:rsidRDefault="00AA75F5" w:rsidP="00AA75F5">
      <w:pPr>
        <w:pStyle w:val="Paragraphedeliste"/>
        <w:autoSpaceDE w:val="0"/>
        <w:autoSpaceDN w:val="0"/>
        <w:adjustRightInd w:val="0"/>
        <w:ind w:left="0"/>
        <w:contextualSpacing w:val="0"/>
        <w:rPr>
          <w:rFonts w:asciiTheme="majorHAnsi" w:hAnsiTheme="majorHAnsi" w:cs="TTE1B83358t00"/>
        </w:rPr>
      </w:pPr>
      <w:r w:rsidRPr="00F219E4">
        <w:rPr>
          <w:rFonts w:asciiTheme="majorHAnsi" w:hAnsiTheme="majorHAnsi" w:cs="TTE1B83358t00"/>
        </w:rPr>
        <w:t>Comptabilité générale,</w:t>
      </w:r>
    </w:p>
    <w:p w:rsidR="00AA75F5" w:rsidRPr="00F219E4" w:rsidRDefault="00AA75F5" w:rsidP="00AA75F5">
      <w:pPr>
        <w:spacing w:line="276" w:lineRule="auto"/>
        <w:jc w:val="both"/>
        <w:rPr>
          <w:rFonts w:asciiTheme="majorHAnsi" w:hAnsiTheme="majorHAnsi" w:cs="Calibri"/>
          <w:b/>
          <w:u w:val="thick" w:color="F79646" w:themeColor="accent6"/>
        </w:rPr>
      </w:pPr>
    </w:p>
    <w:p w:rsidR="00AA75F5" w:rsidRPr="00F219E4" w:rsidRDefault="00AA75F5" w:rsidP="00AA75F5">
      <w:pPr>
        <w:spacing w:line="276" w:lineRule="auto"/>
        <w:jc w:val="both"/>
        <w:rPr>
          <w:rFonts w:asciiTheme="majorHAnsi" w:hAnsiTheme="majorHAnsi" w:cs="Calibri"/>
          <w:b/>
          <w:u w:val="thick" w:color="F79646" w:themeColor="accent6"/>
        </w:rPr>
      </w:pPr>
      <w:r w:rsidRPr="00F219E4">
        <w:rPr>
          <w:rFonts w:asciiTheme="majorHAnsi" w:hAnsiTheme="majorHAnsi" w:cs="Calibri"/>
          <w:b/>
          <w:u w:val="thick" w:color="F79646" w:themeColor="accent6"/>
        </w:rPr>
        <w:t>Contenu de la matière : </w:t>
      </w:r>
    </w:p>
    <w:p w:rsidR="00AA75F5" w:rsidRPr="00F219E4" w:rsidRDefault="00AA75F5" w:rsidP="00AA75F5">
      <w:pPr>
        <w:spacing w:line="276" w:lineRule="auto"/>
        <w:jc w:val="both"/>
        <w:rPr>
          <w:rFonts w:asciiTheme="majorHAnsi" w:hAnsiTheme="majorHAnsi" w:cs="Calibri"/>
          <w:b/>
          <w:u w:val="thick" w:color="F79646" w:themeColor="accent6"/>
        </w:rPr>
      </w:pPr>
    </w:p>
    <w:p w:rsidR="00AA75F5" w:rsidRPr="00FD1096" w:rsidRDefault="00AA75F5" w:rsidP="00FD1096">
      <w:pPr>
        <w:spacing w:line="276" w:lineRule="auto"/>
        <w:jc w:val="both"/>
        <w:rPr>
          <w:rFonts w:asciiTheme="majorHAnsi" w:hAnsiTheme="majorHAnsi" w:cs="Arial"/>
          <w:b/>
          <w:bCs/>
        </w:rPr>
      </w:pPr>
      <w:bookmarkStart w:id="33" w:name="OLE_LINK48"/>
      <w:r w:rsidRPr="00FD1096">
        <w:rPr>
          <w:rFonts w:asciiTheme="majorHAnsi" w:hAnsiTheme="majorHAnsi"/>
          <w:b/>
          <w:bCs/>
          <w:lang w:bidi="ar-DZ"/>
        </w:rPr>
        <w:t xml:space="preserve">Chapitre 01 : </w:t>
      </w:r>
      <w:bookmarkEnd w:id="33"/>
      <w:r w:rsidRPr="00FD1096">
        <w:rPr>
          <w:rFonts w:asciiTheme="majorHAnsi" w:hAnsiTheme="majorHAnsi"/>
          <w:b/>
          <w:bCs/>
          <w:lang w:bidi="ar-DZ"/>
        </w:rPr>
        <w:t>Introduction à la comptabilité</w:t>
      </w:r>
    </w:p>
    <w:p w:rsidR="00AA75F5" w:rsidRPr="00F219E4" w:rsidRDefault="00AA75F5" w:rsidP="00E022E9">
      <w:pPr>
        <w:numPr>
          <w:ilvl w:val="1"/>
          <w:numId w:val="74"/>
        </w:numPr>
        <w:spacing w:line="276" w:lineRule="auto"/>
        <w:jc w:val="both"/>
        <w:rPr>
          <w:rFonts w:asciiTheme="majorHAnsi" w:hAnsiTheme="majorHAnsi" w:cs="Arial"/>
        </w:rPr>
      </w:pPr>
      <w:r w:rsidRPr="00F219E4">
        <w:rPr>
          <w:rFonts w:asciiTheme="majorHAnsi" w:hAnsiTheme="majorHAnsi"/>
          <w:lang w:bidi="ar-DZ"/>
        </w:rPr>
        <w:t xml:space="preserve">Le bilan d'ouverture </w:t>
      </w:r>
    </w:p>
    <w:p w:rsidR="00AA75F5" w:rsidRPr="00F219E4" w:rsidRDefault="00AA75F5" w:rsidP="00E022E9">
      <w:pPr>
        <w:numPr>
          <w:ilvl w:val="1"/>
          <w:numId w:val="74"/>
        </w:numPr>
        <w:spacing w:line="276" w:lineRule="auto"/>
        <w:jc w:val="both"/>
        <w:rPr>
          <w:rFonts w:asciiTheme="majorHAnsi" w:hAnsiTheme="majorHAnsi" w:cs="Arial"/>
        </w:rPr>
      </w:pPr>
      <w:r w:rsidRPr="00F219E4">
        <w:rPr>
          <w:rFonts w:asciiTheme="majorHAnsi" w:hAnsiTheme="majorHAnsi"/>
          <w:lang w:bidi="ar-DZ"/>
        </w:rPr>
        <w:t>Le tableau des comptes de résultats (T.C.R)</w:t>
      </w:r>
    </w:p>
    <w:p w:rsidR="00AA75F5" w:rsidRPr="00F219E4" w:rsidRDefault="00AA75F5" w:rsidP="00E022E9">
      <w:pPr>
        <w:numPr>
          <w:ilvl w:val="1"/>
          <w:numId w:val="74"/>
        </w:numPr>
        <w:spacing w:line="276" w:lineRule="auto"/>
        <w:jc w:val="both"/>
        <w:rPr>
          <w:rFonts w:asciiTheme="majorHAnsi" w:hAnsiTheme="majorHAnsi" w:cs="Arial"/>
        </w:rPr>
      </w:pPr>
      <w:r w:rsidRPr="00F219E4">
        <w:rPr>
          <w:rFonts w:asciiTheme="majorHAnsi" w:hAnsiTheme="majorHAnsi"/>
          <w:lang w:bidi="ar-DZ"/>
        </w:rPr>
        <w:t xml:space="preserve"> Le bilan de clôture</w:t>
      </w:r>
    </w:p>
    <w:p w:rsidR="00AA75F5" w:rsidRPr="00FD1096" w:rsidRDefault="00AA75F5" w:rsidP="00FD1096">
      <w:pPr>
        <w:spacing w:line="276" w:lineRule="auto"/>
        <w:jc w:val="both"/>
        <w:rPr>
          <w:rFonts w:asciiTheme="majorHAnsi" w:hAnsiTheme="majorHAnsi" w:cs="Arial"/>
          <w:b/>
          <w:bCs/>
        </w:rPr>
      </w:pPr>
      <w:r w:rsidRPr="00FD1096">
        <w:rPr>
          <w:rFonts w:asciiTheme="majorHAnsi" w:hAnsiTheme="majorHAnsi"/>
          <w:b/>
          <w:bCs/>
          <w:lang w:bidi="ar-DZ"/>
        </w:rPr>
        <w:t xml:space="preserve">Chapitre 02 : Analyse financière </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Définition de l'analyse financière</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L'analyse financière comme instrument de gestion</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Présentation du bilan</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Structure du bilan</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 xml:space="preserve">Analyse du bilan </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Présentation du T.C.R</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Structure du T.C.R</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Analyse du T.C.R</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Présentation générale des ratios</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les ratios du bilan</w:t>
      </w:r>
    </w:p>
    <w:p w:rsidR="00AA75F5" w:rsidRPr="00FD1096" w:rsidRDefault="00AA75F5" w:rsidP="00E022E9">
      <w:pPr>
        <w:pStyle w:val="Paragraphedeliste"/>
        <w:numPr>
          <w:ilvl w:val="0"/>
          <w:numId w:val="75"/>
        </w:numPr>
        <w:spacing w:line="276" w:lineRule="auto"/>
        <w:ind w:left="1134" w:hanging="141"/>
        <w:jc w:val="both"/>
        <w:rPr>
          <w:rFonts w:asciiTheme="majorHAnsi" w:hAnsiTheme="majorHAnsi" w:cs="Arial"/>
        </w:rPr>
      </w:pPr>
      <w:r w:rsidRPr="00FD1096">
        <w:rPr>
          <w:rFonts w:asciiTheme="majorHAnsi" w:hAnsiTheme="majorHAnsi"/>
          <w:lang w:bidi="ar-DZ"/>
        </w:rPr>
        <w:t>Les ratios du T.C.R</w:t>
      </w:r>
    </w:p>
    <w:p w:rsidR="00AA75F5" w:rsidRPr="004E4D4A" w:rsidRDefault="00AA75F5" w:rsidP="004E4D4A">
      <w:pPr>
        <w:spacing w:line="276" w:lineRule="auto"/>
        <w:jc w:val="both"/>
        <w:rPr>
          <w:rFonts w:asciiTheme="majorHAnsi" w:hAnsiTheme="majorHAnsi"/>
          <w:b/>
          <w:bCs/>
        </w:rPr>
      </w:pPr>
      <w:r w:rsidRPr="004E4D4A">
        <w:rPr>
          <w:rFonts w:asciiTheme="majorHAnsi" w:hAnsiTheme="majorHAnsi"/>
          <w:b/>
          <w:bCs/>
          <w:lang w:bidi="ar-DZ"/>
        </w:rPr>
        <w:t xml:space="preserve">Chapitre 03 : </w:t>
      </w:r>
      <w:r w:rsidRPr="004E4D4A">
        <w:rPr>
          <w:rFonts w:asciiTheme="majorHAnsi" w:hAnsiTheme="majorHAnsi"/>
          <w:b/>
          <w:bCs/>
        </w:rPr>
        <w:t>Etude de Cas</w:t>
      </w:r>
    </w:p>
    <w:p w:rsidR="00AA75F5" w:rsidRPr="004E4D4A" w:rsidRDefault="00AA75F5" w:rsidP="00E022E9">
      <w:pPr>
        <w:pStyle w:val="Paragraphedeliste"/>
        <w:numPr>
          <w:ilvl w:val="1"/>
          <w:numId w:val="32"/>
        </w:numPr>
        <w:spacing w:line="276" w:lineRule="auto"/>
        <w:jc w:val="both"/>
        <w:rPr>
          <w:rFonts w:asciiTheme="majorHAnsi" w:hAnsiTheme="majorHAnsi" w:cs="Arial"/>
        </w:rPr>
      </w:pPr>
      <w:r w:rsidRPr="004E4D4A">
        <w:rPr>
          <w:rFonts w:asciiTheme="majorHAnsi" w:hAnsiTheme="majorHAnsi"/>
          <w:lang w:bidi="ar-DZ"/>
        </w:rPr>
        <w:t>cas d'une entreprise industrielle</w:t>
      </w:r>
    </w:p>
    <w:p w:rsidR="00AA75F5" w:rsidRPr="00F219E4" w:rsidRDefault="00AA75F5" w:rsidP="00E022E9">
      <w:pPr>
        <w:numPr>
          <w:ilvl w:val="1"/>
          <w:numId w:val="32"/>
        </w:numPr>
        <w:spacing w:line="276" w:lineRule="auto"/>
        <w:jc w:val="both"/>
        <w:rPr>
          <w:rFonts w:asciiTheme="majorHAnsi" w:hAnsiTheme="majorHAnsi" w:cs="Arial"/>
        </w:rPr>
      </w:pPr>
      <w:r w:rsidRPr="00F219E4">
        <w:rPr>
          <w:rFonts w:asciiTheme="majorHAnsi" w:hAnsiTheme="majorHAnsi"/>
          <w:lang w:bidi="ar-DZ"/>
        </w:rPr>
        <w:t>cas d'une entreprise commerciale</w:t>
      </w:r>
    </w:p>
    <w:p w:rsidR="00AA75F5" w:rsidRPr="00F219E4" w:rsidRDefault="00AA75F5" w:rsidP="00E022E9">
      <w:pPr>
        <w:numPr>
          <w:ilvl w:val="1"/>
          <w:numId w:val="32"/>
        </w:numPr>
        <w:spacing w:line="276" w:lineRule="auto"/>
        <w:jc w:val="both"/>
        <w:rPr>
          <w:rFonts w:asciiTheme="majorHAnsi" w:hAnsiTheme="majorHAnsi" w:cs="Arial"/>
        </w:rPr>
      </w:pPr>
      <w:r w:rsidRPr="00F219E4">
        <w:rPr>
          <w:rFonts w:asciiTheme="majorHAnsi" w:hAnsiTheme="majorHAnsi"/>
          <w:lang w:bidi="ar-DZ"/>
        </w:rPr>
        <w:t>cas d'une entreprise de services</w:t>
      </w:r>
    </w:p>
    <w:p w:rsidR="007F61CF" w:rsidRDefault="007F61CF" w:rsidP="00AA75F5">
      <w:pPr>
        <w:spacing w:line="276" w:lineRule="auto"/>
        <w:jc w:val="both"/>
        <w:rPr>
          <w:rFonts w:asciiTheme="majorHAnsi" w:hAnsiTheme="majorHAnsi" w:cstheme="minorBidi"/>
        </w:rPr>
      </w:pPr>
    </w:p>
    <w:p w:rsidR="00017914" w:rsidRDefault="00AA75F5" w:rsidP="00AA75F5">
      <w:pPr>
        <w:spacing w:line="276" w:lineRule="auto"/>
        <w:jc w:val="both"/>
        <w:rPr>
          <w:rFonts w:asciiTheme="majorHAnsi" w:hAnsiTheme="majorHAnsi" w:cstheme="minorBidi"/>
          <w:bCs/>
        </w:rPr>
      </w:pPr>
      <w:r w:rsidRPr="00F219E4">
        <w:rPr>
          <w:rFonts w:asciiTheme="majorHAnsi" w:hAnsiTheme="majorHAnsi" w:cstheme="minorBidi"/>
          <w:b/>
          <w:u w:val="thick" w:color="F79646" w:themeColor="accent6"/>
        </w:rPr>
        <w:t>Mode d’évaluation :</w:t>
      </w:r>
      <w:r w:rsidRPr="00F219E4">
        <w:rPr>
          <w:rFonts w:asciiTheme="majorHAnsi" w:hAnsiTheme="majorHAnsi" w:cstheme="minorBidi"/>
          <w:bCs/>
        </w:rPr>
        <w:t xml:space="preserve"> </w:t>
      </w:r>
    </w:p>
    <w:p w:rsidR="00AA75F5" w:rsidRDefault="00B2126D" w:rsidP="00AA75F5">
      <w:pPr>
        <w:spacing w:line="276" w:lineRule="auto"/>
        <w:jc w:val="both"/>
        <w:rPr>
          <w:rFonts w:asciiTheme="majorHAnsi" w:hAnsiTheme="majorHAnsi" w:cstheme="minorBidi"/>
        </w:rPr>
      </w:pPr>
      <w:r>
        <w:rPr>
          <w:rFonts w:asciiTheme="majorHAnsi" w:hAnsiTheme="majorHAnsi" w:cstheme="minorBidi"/>
        </w:rPr>
        <w:t>Examen : 10</w:t>
      </w:r>
      <w:r w:rsidR="00AA75F5" w:rsidRPr="00F219E4">
        <w:rPr>
          <w:rFonts w:asciiTheme="majorHAnsi" w:hAnsiTheme="majorHAnsi" w:cstheme="minorBidi"/>
        </w:rPr>
        <w:t>0%.</w:t>
      </w:r>
    </w:p>
    <w:p w:rsidR="0057470B" w:rsidRDefault="0057470B" w:rsidP="00AA75F5">
      <w:pPr>
        <w:spacing w:line="276" w:lineRule="auto"/>
        <w:jc w:val="both"/>
        <w:rPr>
          <w:rFonts w:asciiTheme="majorHAnsi" w:hAnsiTheme="majorHAnsi" w:cstheme="minorBidi"/>
        </w:rPr>
      </w:pPr>
    </w:p>
    <w:p w:rsidR="0057470B" w:rsidRDefault="0057470B" w:rsidP="00AA75F5">
      <w:pPr>
        <w:spacing w:line="276" w:lineRule="auto"/>
        <w:jc w:val="both"/>
        <w:rPr>
          <w:rFonts w:asciiTheme="majorHAnsi" w:hAnsiTheme="majorHAnsi" w:cstheme="minorBidi"/>
        </w:rPr>
      </w:pPr>
    </w:p>
    <w:p w:rsidR="00AA75F5" w:rsidRDefault="00AA75F5" w:rsidP="00AA75F5">
      <w:pPr>
        <w:spacing w:line="276" w:lineRule="auto"/>
        <w:jc w:val="both"/>
        <w:rPr>
          <w:rFonts w:asciiTheme="majorHAnsi" w:hAnsiTheme="majorHAnsi" w:cstheme="minorBidi"/>
          <w:iCs/>
          <w:u w:val="thick" w:color="F79646" w:themeColor="accent6"/>
        </w:rPr>
      </w:pPr>
      <w:r w:rsidRPr="00F219E4">
        <w:rPr>
          <w:rFonts w:asciiTheme="majorHAnsi" w:hAnsiTheme="majorHAnsi" w:cstheme="minorBidi"/>
          <w:b/>
          <w:u w:val="thick" w:color="F79646" w:themeColor="accent6"/>
        </w:rPr>
        <w:lastRenderedPageBreak/>
        <w:t>Références bibliographiques</w:t>
      </w:r>
      <w:r w:rsidRPr="00F219E4">
        <w:rPr>
          <w:rFonts w:asciiTheme="majorHAnsi" w:hAnsiTheme="majorHAnsi" w:cstheme="minorBidi"/>
          <w:u w:val="thick" w:color="F79646" w:themeColor="accent6"/>
        </w:rPr>
        <w:t xml:space="preserve"> </w:t>
      </w:r>
      <w:r w:rsidRPr="00F219E4">
        <w:rPr>
          <w:rFonts w:asciiTheme="majorHAnsi" w:hAnsiTheme="majorHAnsi" w:cstheme="minorBidi"/>
          <w:iCs/>
          <w:u w:val="thick" w:color="F79646" w:themeColor="accent6"/>
        </w:rPr>
        <w:t>:</w:t>
      </w:r>
    </w:p>
    <w:p w:rsidR="0057470B" w:rsidRPr="00F219E4" w:rsidRDefault="0057470B" w:rsidP="00AA75F5">
      <w:pPr>
        <w:spacing w:line="276" w:lineRule="auto"/>
        <w:jc w:val="both"/>
        <w:rPr>
          <w:rFonts w:asciiTheme="majorHAnsi" w:hAnsiTheme="majorHAnsi" w:cstheme="minorBidi"/>
          <w:iCs/>
          <w:u w:val="thick" w:color="F79646" w:themeColor="accent6"/>
        </w:rPr>
      </w:pPr>
    </w:p>
    <w:p w:rsidR="00AA75F5" w:rsidRPr="0057470B" w:rsidRDefault="00AA75F5" w:rsidP="00E022E9">
      <w:pPr>
        <w:pStyle w:val="Paragraphedeliste"/>
        <w:numPr>
          <w:ilvl w:val="0"/>
          <w:numId w:val="41"/>
        </w:numPr>
        <w:tabs>
          <w:tab w:val="clear" w:pos="786"/>
        </w:tabs>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G. Depallens, Gestion financière de l'entreprise, Edition Sirey- 6°édition 197</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R. Lavaud, Comment mener une analyse financière de l'entreprise, Edition Dunod-1974</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M. Levasseur, Initiation à la comptabilité et l'analyse financière, Edition Masson-1979</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P. Vernimmen, Finance d'entreprise – Analyse et gestion, Edition Dalloz-2° édition 1977</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G.Causse, A.Chevalier et G.Hirsch, Management financier: Analyse, décision et</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Contrôle, Edition Sirey – 1979</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P. Conso, Gestion financière de l'entreprise ; Tome 2-édition Dunod-1979</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B.Sansri, Analyse financière, Edition Chihab-1996</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 xml:space="preserve">Collection "facilement", Comment faire l'analyse financière d'une entreprise, Elaboré et conçu par Lasary-Imprimerie, Es-Salem - 1999  </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N.Lotmani, Introduction à l'analyse financière, Collection"gestion"-édition pages bleues – 2007</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C.Buissart, Analyse financière, Edition Foucher – 1999</w:t>
      </w:r>
    </w:p>
    <w:p w:rsidR="00AA75F5" w:rsidRPr="0057470B" w:rsidRDefault="00AA75F5" w:rsidP="00E022E9">
      <w:pPr>
        <w:pStyle w:val="Paragraphedeliste"/>
        <w:numPr>
          <w:ilvl w:val="0"/>
          <w:numId w:val="41"/>
        </w:numPr>
        <w:spacing w:after="200" w:line="276" w:lineRule="auto"/>
        <w:ind w:left="851" w:hanging="491"/>
        <w:rPr>
          <w:rFonts w:asciiTheme="majorHAnsi" w:hAnsiTheme="majorHAnsi"/>
          <w:i/>
          <w:iCs/>
          <w:sz w:val="22"/>
          <w:szCs w:val="22"/>
        </w:rPr>
      </w:pPr>
      <w:r w:rsidRPr="0057470B">
        <w:rPr>
          <w:rFonts w:asciiTheme="majorHAnsi" w:hAnsiTheme="majorHAnsi"/>
          <w:i/>
          <w:iCs/>
          <w:sz w:val="22"/>
          <w:szCs w:val="22"/>
        </w:rPr>
        <w:t>J. Sochard, Les bases de l'analyse financière ; Edition Hachette – 1993</w:t>
      </w:r>
    </w:p>
    <w:p w:rsidR="000D4ECE" w:rsidRPr="0057470B" w:rsidRDefault="000D4ECE" w:rsidP="0057470B">
      <w:pPr>
        <w:spacing w:line="276" w:lineRule="auto"/>
        <w:ind w:left="851" w:hanging="491"/>
        <w:jc w:val="both"/>
        <w:rPr>
          <w:rFonts w:asciiTheme="minorHAnsi" w:hAnsiTheme="minorHAnsi"/>
          <w:i/>
          <w:iCs/>
          <w:color w:val="FF0000"/>
          <w:sz w:val="22"/>
          <w:szCs w:val="22"/>
        </w:rPr>
        <w:sectPr w:rsidR="000D4ECE" w:rsidRPr="0057470B"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C64533" w:rsidRPr="00C81B15" w:rsidRDefault="00C64533"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rPr>
      </w:pPr>
      <w:bookmarkStart w:id="34" w:name="OLE_LINK46"/>
      <w:r w:rsidRPr="00C81B15">
        <w:rPr>
          <w:rFonts w:asciiTheme="majorHAnsi" w:hAnsiTheme="majorHAnsi" w:cs="Calibri"/>
          <w:b/>
        </w:rPr>
        <w:lastRenderedPageBreak/>
        <w:t>Semestre : 6</w:t>
      </w:r>
    </w:p>
    <w:p w:rsidR="00C64533" w:rsidRPr="000D4ECE" w:rsidRDefault="00C64533" w:rsidP="00B2126D">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Unité d’enseignement </w:t>
      </w:r>
      <w:r w:rsidRPr="000D4ECE">
        <w:rPr>
          <w:rFonts w:asciiTheme="majorHAnsi" w:hAnsiTheme="majorHAnsi" w:cs="Calibri"/>
          <w:b/>
          <w:bCs/>
          <w:iCs/>
        </w:rPr>
        <w:t xml:space="preserve">: </w:t>
      </w:r>
      <w:r w:rsidRPr="000D4ECE">
        <w:rPr>
          <w:rFonts w:asciiTheme="majorHAnsi" w:hAnsiTheme="majorHAnsi" w:cs="Arial"/>
          <w:b/>
          <w:bCs/>
        </w:rPr>
        <w:t>UE D</w:t>
      </w:r>
      <w:r w:rsidR="000D4ECE">
        <w:rPr>
          <w:rFonts w:asciiTheme="majorHAnsi" w:hAnsiTheme="majorHAnsi" w:cs="Arial"/>
          <w:b/>
          <w:bCs/>
        </w:rPr>
        <w:t xml:space="preserve"> </w:t>
      </w:r>
      <w:r w:rsidRPr="000D4ECE">
        <w:rPr>
          <w:rFonts w:asciiTheme="majorHAnsi" w:hAnsiTheme="majorHAnsi" w:cs="Arial"/>
          <w:b/>
          <w:bCs/>
        </w:rPr>
        <w:t>3.2</w:t>
      </w:r>
    </w:p>
    <w:p w:rsidR="00C64533" w:rsidRPr="00C81B15" w:rsidRDefault="00C64533" w:rsidP="00FA3BA9">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Calibri" w:hAnsiTheme="majorHAnsi" w:cstheme="minorBidi"/>
          <w:b/>
          <w:bCs/>
          <w:lang w:eastAsia="en-US"/>
        </w:rPr>
      </w:pPr>
      <w:r w:rsidRPr="00C81B15">
        <w:rPr>
          <w:rFonts w:asciiTheme="majorHAnsi" w:hAnsiTheme="majorHAnsi" w:cs="Calibri"/>
          <w:b/>
          <w:bCs/>
          <w:iCs/>
        </w:rPr>
        <w:t>Matière :</w:t>
      </w:r>
      <w:r w:rsidRPr="00C81B15">
        <w:rPr>
          <w:rFonts w:asciiTheme="majorHAnsi" w:eastAsia="Calibri" w:hAnsiTheme="majorHAnsi" w:cstheme="minorBidi"/>
          <w:b/>
          <w:bCs/>
          <w:lang w:eastAsia="en-US"/>
        </w:rPr>
        <w:t xml:space="preserve"> </w:t>
      </w:r>
      <w:r w:rsidR="00B2126D">
        <w:rPr>
          <w:rFonts w:asciiTheme="majorHAnsi" w:hAnsiTheme="majorHAnsi" w:cs="Calibri"/>
          <w:b/>
          <w:bCs/>
          <w:iCs/>
        </w:rPr>
        <w:t>Ergonomie</w:t>
      </w:r>
      <w:r w:rsidR="00FA3BA9">
        <w:rPr>
          <w:rFonts w:asciiTheme="majorHAnsi" w:hAnsiTheme="majorHAnsi" w:cs="Calibri"/>
          <w:b/>
          <w:bCs/>
          <w:iCs/>
        </w:rPr>
        <w:t xml:space="preserve"> en milieu </w:t>
      </w:r>
      <w:r w:rsidR="00B2126D">
        <w:rPr>
          <w:rFonts w:asciiTheme="majorHAnsi" w:hAnsiTheme="majorHAnsi" w:cs="Calibri"/>
          <w:b/>
          <w:bCs/>
          <w:iCs/>
        </w:rPr>
        <w:t>i</w:t>
      </w:r>
      <w:r>
        <w:rPr>
          <w:rFonts w:asciiTheme="majorHAnsi" w:hAnsiTheme="majorHAnsi" w:cs="Calibri"/>
          <w:b/>
          <w:bCs/>
          <w:iCs/>
        </w:rPr>
        <w:t>ndustriel</w:t>
      </w:r>
    </w:p>
    <w:p w:rsidR="00C64533" w:rsidRPr="00C81B15" w:rsidRDefault="00C64533"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eastAsia="Calibri" w:hAnsiTheme="majorHAnsi" w:cstheme="minorBidi"/>
          <w:b/>
          <w:bCs/>
          <w:lang w:eastAsia="en-US"/>
        </w:rPr>
        <w:t>VHS: 22h3</w:t>
      </w:r>
      <w:r w:rsidR="00B2126D">
        <w:rPr>
          <w:rFonts w:asciiTheme="majorHAnsi" w:eastAsia="Calibri" w:hAnsiTheme="majorHAnsi" w:cstheme="minorBidi"/>
          <w:b/>
          <w:bCs/>
          <w:lang w:eastAsia="en-US"/>
        </w:rPr>
        <w:t>0 (C</w:t>
      </w:r>
      <w:r w:rsidRPr="00C81B15">
        <w:rPr>
          <w:rFonts w:asciiTheme="majorHAnsi" w:eastAsia="Calibri" w:hAnsiTheme="majorHAnsi" w:cstheme="minorBidi"/>
          <w:b/>
          <w:bCs/>
          <w:lang w:eastAsia="en-US"/>
        </w:rPr>
        <w:t>ours: 1h30)</w:t>
      </w:r>
    </w:p>
    <w:p w:rsidR="00C64533" w:rsidRPr="00C81B15" w:rsidRDefault="00C64533"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 xml:space="preserve">Crédits : </w:t>
      </w:r>
      <w:r w:rsidRPr="00C81B15">
        <w:rPr>
          <w:rFonts w:asciiTheme="majorHAnsi" w:hAnsiTheme="majorHAnsi" w:cs="Calibri"/>
          <w:b/>
          <w:iCs/>
        </w:rPr>
        <w:t>1</w:t>
      </w:r>
    </w:p>
    <w:p w:rsidR="00C64533" w:rsidRPr="00C81B15" w:rsidRDefault="00C64533" w:rsidP="0057470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C81B15">
        <w:rPr>
          <w:rFonts w:asciiTheme="majorHAnsi" w:hAnsiTheme="majorHAnsi" w:cs="Calibri"/>
          <w:b/>
          <w:bCs/>
          <w:iCs/>
        </w:rPr>
        <w:t xml:space="preserve">Coefficient : </w:t>
      </w:r>
      <w:r w:rsidRPr="00C81B15">
        <w:rPr>
          <w:rFonts w:asciiTheme="majorHAnsi" w:hAnsiTheme="majorHAnsi" w:cs="Calibri"/>
          <w:b/>
          <w:iCs/>
        </w:rPr>
        <w:t>1</w:t>
      </w:r>
    </w:p>
    <w:p w:rsidR="00C64533" w:rsidRPr="00F219E4" w:rsidRDefault="00C64533" w:rsidP="00C64533">
      <w:pPr>
        <w:spacing w:line="276" w:lineRule="auto"/>
        <w:jc w:val="both"/>
        <w:rPr>
          <w:rFonts w:asciiTheme="majorHAnsi" w:hAnsiTheme="majorHAnsi" w:cs="Calibri"/>
          <w:b/>
        </w:rPr>
      </w:pPr>
    </w:p>
    <w:p w:rsidR="00C64533" w:rsidRPr="00F219E4" w:rsidRDefault="00C64533" w:rsidP="00E56A42">
      <w:pPr>
        <w:jc w:val="both"/>
        <w:rPr>
          <w:rFonts w:asciiTheme="majorHAnsi" w:hAnsiTheme="majorHAnsi" w:cs="Calibri"/>
          <w:i/>
          <w:u w:val="thick" w:color="F79646" w:themeColor="accent6"/>
        </w:rPr>
      </w:pPr>
      <w:r w:rsidRPr="00F219E4">
        <w:rPr>
          <w:rFonts w:asciiTheme="majorHAnsi" w:hAnsiTheme="majorHAnsi" w:cs="Calibri"/>
          <w:b/>
          <w:u w:val="thick" w:color="F79646" w:themeColor="accent6"/>
        </w:rPr>
        <w:t>Objectifs de l’enseignement:</w:t>
      </w:r>
      <w:r w:rsidRPr="00F219E4">
        <w:rPr>
          <w:rFonts w:asciiTheme="majorHAnsi" w:hAnsiTheme="majorHAnsi" w:cs="Calibri"/>
          <w:u w:val="thick" w:color="F79646" w:themeColor="accent6"/>
        </w:rPr>
        <w:t xml:space="preserve"> </w:t>
      </w:r>
    </w:p>
    <w:p w:rsidR="00E56A42" w:rsidRPr="00E56A42" w:rsidRDefault="00E56A42" w:rsidP="00E56A42">
      <w:pPr>
        <w:jc w:val="both"/>
        <w:rPr>
          <w:rFonts w:asciiTheme="majorHAnsi" w:hAnsiTheme="majorHAnsi"/>
        </w:rPr>
      </w:pPr>
      <w:r w:rsidRPr="00E56A42">
        <w:rPr>
          <w:rFonts w:asciiTheme="majorHAnsi" w:hAnsiTheme="majorHAnsi"/>
        </w:rPr>
        <w:t>Ce cours montre à l’étudiant comment appréhender et acquérir des connaissances de niveau supérieur pour évaluer, organiser et améliorer le travail humain, les outils, les postes et sans omettre l’environnement du travail. D’autre part, lui montrer comment faire une analyse du travail qui regroupe le travail prescrit et le travail réel. Ce qui permet de diagnostiquer les causes des dysfonctionnements des situations complexes, proposer des améliorations en vigueur, en intégrant les aspects techniques, environnementaux, organisationnels et humains de ces situations pour rendre les objectifs de productivité, de santé et de sécurité compatibles.</w:t>
      </w:r>
    </w:p>
    <w:p w:rsidR="00C64533" w:rsidRPr="00F219E4" w:rsidRDefault="00C64533" w:rsidP="00E56A42">
      <w:pPr>
        <w:jc w:val="both"/>
        <w:rPr>
          <w:rFonts w:asciiTheme="majorHAnsi" w:hAnsiTheme="majorHAnsi" w:cstheme="minorBidi"/>
        </w:rPr>
      </w:pPr>
    </w:p>
    <w:p w:rsidR="00C64533" w:rsidRPr="00F219E4" w:rsidRDefault="00C64533" w:rsidP="00C64533">
      <w:pPr>
        <w:spacing w:line="276" w:lineRule="auto"/>
        <w:jc w:val="both"/>
        <w:rPr>
          <w:rFonts w:asciiTheme="majorHAnsi" w:hAnsiTheme="majorHAnsi" w:cs="Calibri"/>
          <w:i/>
          <w:u w:val="thick" w:color="F79646" w:themeColor="accent6"/>
        </w:rPr>
      </w:pPr>
      <w:r w:rsidRPr="00F219E4">
        <w:rPr>
          <w:rFonts w:asciiTheme="majorHAnsi" w:hAnsiTheme="majorHAnsi" w:cs="Calibri"/>
          <w:b/>
          <w:u w:val="thick" w:color="F79646" w:themeColor="accent6"/>
        </w:rPr>
        <w:t xml:space="preserve">Connaissances préalables recommandées: </w:t>
      </w:r>
    </w:p>
    <w:p w:rsidR="00E56A42" w:rsidRPr="00E56A42" w:rsidRDefault="00E56A42" w:rsidP="00E56A42">
      <w:pPr>
        <w:jc w:val="both"/>
        <w:rPr>
          <w:rFonts w:asciiTheme="majorHAnsi" w:hAnsiTheme="majorHAnsi" w:cs="Arial"/>
        </w:rPr>
      </w:pPr>
      <w:r w:rsidRPr="00E56A42">
        <w:rPr>
          <w:rFonts w:asciiTheme="majorHAnsi" w:hAnsiTheme="majorHAnsi" w:cs="Arial"/>
        </w:rPr>
        <w:t xml:space="preserve">Notions d’ordre générales sur l’entreprise et ses environnements. </w:t>
      </w:r>
    </w:p>
    <w:p w:rsidR="00C64533" w:rsidRPr="00F219E4" w:rsidRDefault="00C64533" w:rsidP="00C64533">
      <w:pPr>
        <w:spacing w:line="276" w:lineRule="auto"/>
        <w:jc w:val="both"/>
        <w:rPr>
          <w:rFonts w:asciiTheme="majorHAnsi" w:hAnsiTheme="majorHAnsi" w:cs="Calibri"/>
          <w:b/>
          <w:u w:val="thick" w:color="F79646" w:themeColor="accent6"/>
        </w:rPr>
      </w:pPr>
    </w:p>
    <w:p w:rsidR="00C64533" w:rsidRPr="00E56A42" w:rsidRDefault="00C64533" w:rsidP="00E56A42">
      <w:pPr>
        <w:jc w:val="both"/>
        <w:rPr>
          <w:rFonts w:asciiTheme="majorHAnsi" w:hAnsiTheme="majorHAnsi" w:cs="Calibri"/>
          <w:b/>
          <w:u w:val="thick" w:color="F79646" w:themeColor="accent6"/>
        </w:rPr>
      </w:pPr>
      <w:r w:rsidRPr="00E56A42">
        <w:rPr>
          <w:rFonts w:asciiTheme="majorHAnsi" w:hAnsiTheme="majorHAnsi" w:cs="Calibri"/>
          <w:b/>
          <w:u w:val="thick" w:color="F79646" w:themeColor="accent6"/>
        </w:rPr>
        <w:t>Contenu de la matière : </w:t>
      </w:r>
    </w:p>
    <w:p w:rsidR="00E56A42" w:rsidRPr="00E56A42" w:rsidRDefault="00E56A42" w:rsidP="00E56A42">
      <w:pPr>
        <w:jc w:val="both"/>
        <w:rPr>
          <w:rFonts w:asciiTheme="majorHAnsi" w:hAnsiTheme="majorHAnsi"/>
        </w:rPr>
      </w:pPr>
      <w:r w:rsidRPr="00E56A42">
        <w:rPr>
          <w:rFonts w:asciiTheme="majorHAnsi" w:hAnsiTheme="majorHAnsi"/>
        </w:rPr>
        <w:t xml:space="preserve">L’ergonomie couvre deux aspects, une ergonomie physique et une ergonomie cognitive, qui reposent sur des connaissances, des principes et des méthodes variées pour l’évaluation et l’aménagement du travail assurant de ce fait la productivité, la qualité et la sécurité. </w:t>
      </w:r>
    </w:p>
    <w:p w:rsidR="00E56A42" w:rsidRDefault="00E56A42" w:rsidP="00E56A42">
      <w:pPr>
        <w:jc w:val="both"/>
        <w:rPr>
          <w:rFonts w:asciiTheme="majorHAnsi" w:hAnsiTheme="majorHAnsi"/>
          <w:b/>
        </w:rPr>
      </w:pPr>
    </w:p>
    <w:p w:rsidR="00E56A42" w:rsidRPr="00E56A42" w:rsidRDefault="00E56A42" w:rsidP="00E56A42">
      <w:pPr>
        <w:jc w:val="both"/>
        <w:rPr>
          <w:rFonts w:asciiTheme="majorHAnsi" w:hAnsiTheme="majorHAnsi"/>
          <w:b/>
        </w:rPr>
      </w:pPr>
      <w:r w:rsidRPr="00E56A42">
        <w:rPr>
          <w:rFonts w:asciiTheme="majorHAnsi" w:hAnsiTheme="majorHAnsi"/>
          <w:b/>
        </w:rPr>
        <w:t>Chapitre 0</w:t>
      </w:r>
      <w:r w:rsidRPr="00E56A42">
        <w:rPr>
          <w:rFonts w:asciiTheme="majorHAnsi" w:hAnsiTheme="majorHAnsi"/>
        </w:rPr>
        <w:t xml:space="preserve"> : </w:t>
      </w:r>
      <w:r w:rsidRPr="00E56A42">
        <w:rPr>
          <w:rFonts w:asciiTheme="majorHAnsi" w:hAnsiTheme="majorHAnsi"/>
          <w:b/>
        </w:rPr>
        <w:t xml:space="preserve">Introduction Générale. </w:t>
      </w:r>
    </w:p>
    <w:p w:rsidR="00E56A42" w:rsidRDefault="00E56A42" w:rsidP="00E56A42">
      <w:pPr>
        <w:jc w:val="both"/>
        <w:rPr>
          <w:rFonts w:asciiTheme="majorHAnsi" w:hAnsiTheme="majorHAnsi"/>
        </w:rPr>
      </w:pPr>
      <w:r w:rsidRPr="00E56A42">
        <w:rPr>
          <w:rFonts w:asciiTheme="majorHAnsi" w:hAnsiTheme="majorHAnsi"/>
          <w:b/>
        </w:rPr>
        <w:t>Chapitre 1</w:t>
      </w:r>
      <w:r w:rsidRPr="00E56A42">
        <w:rPr>
          <w:rFonts w:asciiTheme="majorHAnsi" w:hAnsiTheme="majorHAnsi"/>
        </w:rPr>
        <w:t xml:space="preserve"> : </w:t>
      </w:r>
    </w:p>
    <w:p w:rsidR="00E56A42" w:rsidRDefault="00E56A42" w:rsidP="00E022E9">
      <w:pPr>
        <w:pStyle w:val="Paragraphedeliste"/>
        <w:numPr>
          <w:ilvl w:val="0"/>
          <w:numId w:val="77"/>
        </w:numPr>
        <w:jc w:val="both"/>
        <w:rPr>
          <w:rFonts w:asciiTheme="majorHAnsi" w:hAnsiTheme="majorHAnsi"/>
        </w:rPr>
      </w:pPr>
      <w:r w:rsidRPr="00E56A42">
        <w:rPr>
          <w:rFonts w:asciiTheme="majorHAnsi" w:hAnsiTheme="majorHAnsi"/>
        </w:rPr>
        <w:t>Ergonomie générale,</w:t>
      </w:r>
      <w:r>
        <w:rPr>
          <w:rFonts w:asciiTheme="majorHAnsi" w:hAnsiTheme="majorHAnsi"/>
        </w:rPr>
        <w:t xml:space="preserve"> </w:t>
      </w:r>
    </w:p>
    <w:p w:rsidR="00E56A42" w:rsidRPr="00E56A42" w:rsidRDefault="00E56A42" w:rsidP="00E022E9">
      <w:pPr>
        <w:pStyle w:val="Paragraphedeliste"/>
        <w:numPr>
          <w:ilvl w:val="0"/>
          <w:numId w:val="77"/>
        </w:numPr>
        <w:jc w:val="both"/>
        <w:rPr>
          <w:rFonts w:asciiTheme="majorHAnsi" w:hAnsiTheme="majorHAnsi"/>
        </w:rPr>
      </w:pPr>
      <w:r>
        <w:rPr>
          <w:rFonts w:asciiTheme="majorHAnsi" w:hAnsiTheme="majorHAnsi"/>
        </w:rPr>
        <w:t>E</w:t>
      </w:r>
      <w:r w:rsidRPr="00E56A42">
        <w:rPr>
          <w:rFonts w:asciiTheme="majorHAnsi" w:hAnsiTheme="majorHAnsi"/>
        </w:rPr>
        <w:t>rgonomie cognitive et méthodologie.</w:t>
      </w:r>
      <w:bookmarkStart w:id="35" w:name="_GoBack"/>
      <w:bookmarkEnd w:id="35"/>
    </w:p>
    <w:p w:rsidR="00E56A42" w:rsidRDefault="00E56A42" w:rsidP="00E56A42">
      <w:pPr>
        <w:jc w:val="both"/>
        <w:rPr>
          <w:rFonts w:asciiTheme="majorHAnsi" w:hAnsiTheme="majorHAnsi"/>
        </w:rPr>
      </w:pPr>
      <w:r w:rsidRPr="00E56A42">
        <w:rPr>
          <w:rFonts w:asciiTheme="majorHAnsi" w:hAnsiTheme="majorHAnsi"/>
          <w:b/>
        </w:rPr>
        <w:t>Chapitre 2</w:t>
      </w:r>
      <w:r w:rsidRPr="00E56A42">
        <w:rPr>
          <w:rFonts w:asciiTheme="majorHAnsi" w:hAnsiTheme="majorHAnsi"/>
        </w:rPr>
        <w:t xml:space="preserve"> : </w:t>
      </w:r>
    </w:p>
    <w:p w:rsidR="00E56A42" w:rsidRDefault="00E56A42" w:rsidP="00E022E9">
      <w:pPr>
        <w:pStyle w:val="Paragraphedeliste"/>
        <w:numPr>
          <w:ilvl w:val="0"/>
          <w:numId w:val="78"/>
        </w:numPr>
        <w:jc w:val="both"/>
        <w:rPr>
          <w:rFonts w:asciiTheme="majorHAnsi" w:hAnsiTheme="majorHAnsi"/>
        </w:rPr>
      </w:pPr>
      <w:r w:rsidRPr="00E56A42">
        <w:rPr>
          <w:rFonts w:asciiTheme="majorHAnsi" w:hAnsiTheme="majorHAnsi"/>
        </w:rPr>
        <w:t>Concepts de base et méthodologie de l’ergonomie industrielle.</w:t>
      </w:r>
    </w:p>
    <w:p w:rsidR="00E56A42" w:rsidRPr="00E56A42" w:rsidRDefault="00E56A42" w:rsidP="00E022E9">
      <w:pPr>
        <w:pStyle w:val="Paragraphedeliste"/>
        <w:numPr>
          <w:ilvl w:val="0"/>
          <w:numId w:val="78"/>
        </w:numPr>
        <w:jc w:val="both"/>
        <w:rPr>
          <w:rFonts w:asciiTheme="majorHAnsi" w:hAnsiTheme="majorHAnsi"/>
        </w:rPr>
      </w:pPr>
      <w:r w:rsidRPr="00E56A42">
        <w:rPr>
          <w:rFonts w:asciiTheme="majorHAnsi" w:hAnsiTheme="majorHAnsi"/>
        </w:rPr>
        <w:t>Ergonomie conceptrice, ergonomie correctrice.</w:t>
      </w:r>
    </w:p>
    <w:p w:rsidR="00E56A42" w:rsidRDefault="00E56A42" w:rsidP="00E56A42">
      <w:pPr>
        <w:jc w:val="both"/>
        <w:rPr>
          <w:rFonts w:asciiTheme="majorHAnsi" w:hAnsiTheme="majorHAnsi"/>
        </w:rPr>
      </w:pPr>
      <w:r w:rsidRPr="00E56A42">
        <w:rPr>
          <w:rFonts w:asciiTheme="majorHAnsi" w:hAnsiTheme="majorHAnsi"/>
          <w:b/>
        </w:rPr>
        <w:t>Chapitre 3 </w:t>
      </w:r>
      <w:r w:rsidRPr="00E56A42">
        <w:rPr>
          <w:rFonts w:asciiTheme="majorHAnsi" w:hAnsiTheme="majorHAnsi"/>
        </w:rPr>
        <w:t xml:space="preserve">: </w:t>
      </w:r>
    </w:p>
    <w:p w:rsidR="00E56A42" w:rsidRDefault="00E56A42" w:rsidP="00E022E9">
      <w:pPr>
        <w:pStyle w:val="Paragraphedeliste"/>
        <w:numPr>
          <w:ilvl w:val="0"/>
          <w:numId w:val="79"/>
        </w:numPr>
        <w:jc w:val="both"/>
        <w:rPr>
          <w:rFonts w:asciiTheme="majorHAnsi" w:hAnsiTheme="majorHAnsi"/>
        </w:rPr>
      </w:pPr>
      <w:r w:rsidRPr="00E56A42">
        <w:rPr>
          <w:rFonts w:asciiTheme="majorHAnsi" w:hAnsiTheme="majorHAnsi"/>
        </w:rPr>
        <w:t>Aménagement d’un poste de travail.</w:t>
      </w:r>
    </w:p>
    <w:p w:rsidR="00E56A42" w:rsidRDefault="00E56A42" w:rsidP="00E022E9">
      <w:pPr>
        <w:pStyle w:val="Paragraphedeliste"/>
        <w:numPr>
          <w:ilvl w:val="0"/>
          <w:numId w:val="79"/>
        </w:numPr>
        <w:jc w:val="both"/>
        <w:rPr>
          <w:rFonts w:asciiTheme="majorHAnsi" w:hAnsiTheme="majorHAnsi"/>
        </w:rPr>
      </w:pPr>
      <w:r>
        <w:rPr>
          <w:rFonts w:asciiTheme="majorHAnsi" w:hAnsiTheme="majorHAnsi"/>
        </w:rPr>
        <w:t xml:space="preserve">Organisation du travail, </w:t>
      </w:r>
    </w:p>
    <w:p w:rsidR="00E56A42" w:rsidRDefault="00E56A42" w:rsidP="00E022E9">
      <w:pPr>
        <w:pStyle w:val="Paragraphedeliste"/>
        <w:numPr>
          <w:ilvl w:val="0"/>
          <w:numId w:val="79"/>
        </w:numPr>
        <w:jc w:val="both"/>
        <w:rPr>
          <w:rFonts w:asciiTheme="majorHAnsi" w:hAnsiTheme="majorHAnsi"/>
        </w:rPr>
      </w:pPr>
      <w:r>
        <w:rPr>
          <w:rFonts w:asciiTheme="majorHAnsi" w:hAnsiTheme="majorHAnsi"/>
        </w:rPr>
        <w:t xml:space="preserve">Contenu du travail, </w:t>
      </w:r>
    </w:p>
    <w:p w:rsidR="00E56A42" w:rsidRPr="00E56A42" w:rsidRDefault="00E56A42" w:rsidP="00E022E9">
      <w:pPr>
        <w:pStyle w:val="Paragraphedeliste"/>
        <w:numPr>
          <w:ilvl w:val="0"/>
          <w:numId w:val="79"/>
        </w:numPr>
        <w:jc w:val="both"/>
        <w:rPr>
          <w:rFonts w:asciiTheme="majorHAnsi" w:hAnsiTheme="majorHAnsi"/>
        </w:rPr>
      </w:pPr>
      <w:r>
        <w:rPr>
          <w:rFonts w:asciiTheme="majorHAnsi" w:hAnsiTheme="majorHAnsi"/>
        </w:rPr>
        <w:t>A</w:t>
      </w:r>
      <w:r w:rsidRPr="00E56A42">
        <w:rPr>
          <w:rFonts w:asciiTheme="majorHAnsi" w:hAnsiTheme="majorHAnsi"/>
        </w:rPr>
        <w:t>justement et sélection des équipements utilisés.</w:t>
      </w:r>
    </w:p>
    <w:p w:rsidR="00E56A42" w:rsidRDefault="00E56A42" w:rsidP="00E56A42">
      <w:pPr>
        <w:jc w:val="both"/>
        <w:rPr>
          <w:rFonts w:asciiTheme="majorHAnsi" w:hAnsiTheme="majorHAnsi"/>
        </w:rPr>
      </w:pPr>
      <w:r w:rsidRPr="00E56A42">
        <w:rPr>
          <w:rFonts w:asciiTheme="majorHAnsi" w:hAnsiTheme="majorHAnsi"/>
          <w:b/>
        </w:rPr>
        <w:t>Chapitre4:</w:t>
      </w:r>
      <w:r w:rsidRPr="00E56A42">
        <w:rPr>
          <w:rFonts w:asciiTheme="majorHAnsi" w:hAnsiTheme="majorHAnsi"/>
        </w:rPr>
        <w:t xml:space="preserve"> </w:t>
      </w:r>
    </w:p>
    <w:p w:rsidR="00E56A42" w:rsidRDefault="00E56A42" w:rsidP="00E022E9">
      <w:pPr>
        <w:pStyle w:val="Paragraphedeliste"/>
        <w:numPr>
          <w:ilvl w:val="0"/>
          <w:numId w:val="80"/>
        </w:numPr>
        <w:jc w:val="both"/>
        <w:rPr>
          <w:rFonts w:asciiTheme="majorHAnsi" w:hAnsiTheme="majorHAnsi"/>
        </w:rPr>
      </w:pPr>
      <w:r w:rsidRPr="00E56A42">
        <w:rPr>
          <w:rFonts w:asciiTheme="majorHAnsi" w:hAnsiTheme="majorHAnsi"/>
        </w:rPr>
        <w:t>Analyse du travail et méthodologie de la conception et de l’intervention ergonomique.</w:t>
      </w:r>
    </w:p>
    <w:p w:rsidR="00E56A42" w:rsidRDefault="00E56A42" w:rsidP="00E022E9">
      <w:pPr>
        <w:pStyle w:val="Paragraphedeliste"/>
        <w:numPr>
          <w:ilvl w:val="0"/>
          <w:numId w:val="80"/>
        </w:numPr>
        <w:jc w:val="both"/>
        <w:rPr>
          <w:rFonts w:asciiTheme="majorHAnsi" w:hAnsiTheme="majorHAnsi"/>
        </w:rPr>
      </w:pPr>
      <w:r w:rsidRPr="00E56A42">
        <w:rPr>
          <w:rFonts w:asciiTheme="majorHAnsi" w:hAnsiTheme="majorHAnsi"/>
        </w:rPr>
        <w:t xml:space="preserve">Diagnostic ergonomique ; </w:t>
      </w:r>
    </w:p>
    <w:p w:rsidR="00E56A42" w:rsidRDefault="00E56A42" w:rsidP="00E022E9">
      <w:pPr>
        <w:pStyle w:val="Paragraphedeliste"/>
        <w:numPr>
          <w:ilvl w:val="1"/>
          <w:numId w:val="80"/>
        </w:numPr>
        <w:jc w:val="both"/>
        <w:rPr>
          <w:rFonts w:asciiTheme="majorHAnsi" w:hAnsiTheme="majorHAnsi"/>
        </w:rPr>
      </w:pPr>
      <w:r w:rsidRPr="00E56A42">
        <w:rPr>
          <w:rFonts w:asciiTheme="majorHAnsi" w:hAnsiTheme="majorHAnsi"/>
        </w:rPr>
        <w:t xml:space="preserve">conception des horaires de travail, </w:t>
      </w:r>
    </w:p>
    <w:p w:rsidR="00E56A42" w:rsidRDefault="00E56A42" w:rsidP="00E022E9">
      <w:pPr>
        <w:pStyle w:val="Paragraphedeliste"/>
        <w:numPr>
          <w:ilvl w:val="1"/>
          <w:numId w:val="80"/>
        </w:numPr>
        <w:jc w:val="both"/>
        <w:rPr>
          <w:rFonts w:asciiTheme="majorHAnsi" w:hAnsiTheme="majorHAnsi"/>
        </w:rPr>
      </w:pPr>
      <w:r w:rsidRPr="00E56A42">
        <w:rPr>
          <w:rFonts w:asciiTheme="majorHAnsi" w:hAnsiTheme="majorHAnsi"/>
        </w:rPr>
        <w:t xml:space="preserve">le travail en équipe, </w:t>
      </w:r>
    </w:p>
    <w:p w:rsidR="00E56A42" w:rsidRDefault="00E56A42" w:rsidP="00E022E9">
      <w:pPr>
        <w:pStyle w:val="Paragraphedeliste"/>
        <w:numPr>
          <w:ilvl w:val="1"/>
          <w:numId w:val="80"/>
        </w:numPr>
        <w:jc w:val="both"/>
        <w:rPr>
          <w:rFonts w:asciiTheme="majorHAnsi" w:hAnsiTheme="majorHAnsi"/>
        </w:rPr>
      </w:pPr>
      <w:r w:rsidRPr="00E56A42">
        <w:rPr>
          <w:rFonts w:asciiTheme="majorHAnsi" w:hAnsiTheme="majorHAnsi"/>
        </w:rPr>
        <w:t xml:space="preserve">analyse de l’activité / tâche, </w:t>
      </w:r>
    </w:p>
    <w:p w:rsidR="00E56A42" w:rsidRPr="00E56A42" w:rsidRDefault="00E56A42" w:rsidP="00E022E9">
      <w:pPr>
        <w:pStyle w:val="Paragraphedeliste"/>
        <w:numPr>
          <w:ilvl w:val="1"/>
          <w:numId w:val="80"/>
        </w:numPr>
        <w:jc w:val="both"/>
        <w:rPr>
          <w:rFonts w:asciiTheme="majorHAnsi" w:hAnsiTheme="majorHAnsi"/>
        </w:rPr>
      </w:pPr>
      <w:r w:rsidRPr="00E56A42">
        <w:rPr>
          <w:rFonts w:asciiTheme="majorHAnsi" w:hAnsiTheme="majorHAnsi"/>
        </w:rPr>
        <w:t>analyse des contraintes liées à l’organisation du travail.</w:t>
      </w:r>
    </w:p>
    <w:p w:rsidR="00E56A42" w:rsidRDefault="00E56A42" w:rsidP="00E56A42">
      <w:pPr>
        <w:jc w:val="both"/>
        <w:rPr>
          <w:rFonts w:asciiTheme="majorHAnsi" w:hAnsiTheme="majorHAnsi"/>
        </w:rPr>
      </w:pPr>
      <w:r w:rsidRPr="00E56A42">
        <w:rPr>
          <w:rFonts w:asciiTheme="majorHAnsi" w:hAnsiTheme="majorHAnsi"/>
          <w:b/>
        </w:rPr>
        <w:t>Chapitre 5 :</w:t>
      </w:r>
      <w:r w:rsidRPr="00E56A42">
        <w:rPr>
          <w:rFonts w:asciiTheme="majorHAnsi" w:hAnsiTheme="majorHAnsi"/>
        </w:rPr>
        <w:t xml:space="preserve"> </w:t>
      </w:r>
    </w:p>
    <w:p w:rsidR="00E56A42" w:rsidRDefault="00E56A42" w:rsidP="00E022E9">
      <w:pPr>
        <w:pStyle w:val="Paragraphedeliste"/>
        <w:numPr>
          <w:ilvl w:val="0"/>
          <w:numId w:val="81"/>
        </w:numPr>
        <w:jc w:val="both"/>
        <w:rPr>
          <w:rFonts w:asciiTheme="majorHAnsi" w:hAnsiTheme="majorHAnsi"/>
        </w:rPr>
      </w:pPr>
      <w:r w:rsidRPr="00E56A42">
        <w:rPr>
          <w:rFonts w:asciiTheme="majorHAnsi" w:hAnsiTheme="majorHAnsi"/>
        </w:rPr>
        <w:t>Méthodes d’évaluation ergonomique.</w:t>
      </w:r>
    </w:p>
    <w:p w:rsidR="00E56A42" w:rsidRDefault="00E56A42" w:rsidP="00E022E9">
      <w:pPr>
        <w:pStyle w:val="Paragraphedeliste"/>
        <w:numPr>
          <w:ilvl w:val="0"/>
          <w:numId w:val="81"/>
        </w:numPr>
        <w:jc w:val="both"/>
        <w:rPr>
          <w:rFonts w:asciiTheme="majorHAnsi" w:hAnsiTheme="majorHAnsi"/>
        </w:rPr>
      </w:pPr>
      <w:r w:rsidRPr="00E56A42">
        <w:rPr>
          <w:rFonts w:asciiTheme="majorHAnsi" w:hAnsiTheme="majorHAnsi"/>
        </w:rPr>
        <w:t xml:space="preserve">Evaluer le niveau de risque de chacun de poste de travail ; </w:t>
      </w:r>
    </w:p>
    <w:p w:rsidR="00E56A42" w:rsidRDefault="00E56A42" w:rsidP="00E022E9">
      <w:pPr>
        <w:pStyle w:val="Paragraphedeliste"/>
        <w:numPr>
          <w:ilvl w:val="0"/>
          <w:numId w:val="81"/>
        </w:numPr>
        <w:jc w:val="both"/>
        <w:rPr>
          <w:rFonts w:asciiTheme="majorHAnsi" w:hAnsiTheme="majorHAnsi"/>
        </w:rPr>
      </w:pPr>
      <w:r>
        <w:rPr>
          <w:rFonts w:asciiTheme="majorHAnsi" w:hAnsiTheme="majorHAnsi"/>
        </w:rPr>
        <w:t>E</w:t>
      </w:r>
      <w:r w:rsidRPr="00E56A42">
        <w:rPr>
          <w:rFonts w:asciiTheme="majorHAnsi" w:hAnsiTheme="majorHAnsi"/>
        </w:rPr>
        <w:t xml:space="preserve">tablir une priorité d’intervention, </w:t>
      </w:r>
    </w:p>
    <w:p w:rsidR="00E56A42" w:rsidRDefault="00E56A42" w:rsidP="00E022E9">
      <w:pPr>
        <w:pStyle w:val="Paragraphedeliste"/>
        <w:numPr>
          <w:ilvl w:val="0"/>
          <w:numId w:val="81"/>
        </w:numPr>
        <w:jc w:val="both"/>
        <w:rPr>
          <w:rFonts w:asciiTheme="majorHAnsi" w:hAnsiTheme="majorHAnsi"/>
        </w:rPr>
      </w:pPr>
      <w:r>
        <w:rPr>
          <w:rFonts w:asciiTheme="majorHAnsi" w:hAnsiTheme="majorHAnsi"/>
        </w:rPr>
        <w:t>L</w:t>
      </w:r>
      <w:r w:rsidRPr="00E56A42">
        <w:rPr>
          <w:rFonts w:asciiTheme="majorHAnsi" w:hAnsiTheme="majorHAnsi"/>
        </w:rPr>
        <w:t>'analyse du travail dans la conception et l'évaluation des systèmes interactifs.</w:t>
      </w:r>
    </w:p>
    <w:p w:rsidR="00E56A42" w:rsidRDefault="00E56A42" w:rsidP="00E022E9">
      <w:pPr>
        <w:pStyle w:val="Paragraphedeliste"/>
        <w:numPr>
          <w:ilvl w:val="0"/>
          <w:numId w:val="81"/>
        </w:numPr>
        <w:jc w:val="both"/>
        <w:rPr>
          <w:rFonts w:asciiTheme="majorHAnsi" w:hAnsiTheme="majorHAnsi"/>
        </w:rPr>
      </w:pPr>
      <w:r w:rsidRPr="00E56A42">
        <w:rPr>
          <w:rFonts w:asciiTheme="majorHAnsi" w:hAnsiTheme="majorHAnsi"/>
        </w:rPr>
        <w:t>Techniques de recueil de données quantitatives et qualitatives.</w:t>
      </w:r>
    </w:p>
    <w:p w:rsidR="00E56A42" w:rsidRDefault="00E56A42" w:rsidP="00E022E9">
      <w:pPr>
        <w:pStyle w:val="Paragraphedeliste"/>
        <w:numPr>
          <w:ilvl w:val="0"/>
          <w:numId w:val="81"/>
        </w:numPr>
        <w:jc w:val="both"/>
        <w:rPr>
          <w:rFonts w:asciiTheme="majorHAnsi" w:hAnsiTheme="majorHAnsi"/>
        </w:rPr>
      </w:pPr>
      <w:r w:rsidRPr="00E56A42">
        <w:rPr>
          <w:rFonts w:asciiTheme="majorHAnsi" w:hAnsiTheme="majorHAnsi"/>
        </w:rPr>
        <w:lastRenderedPageBreak/>
        <w:t>Analyse basée sur des scénarios.</w:t>
      </w:r>
    </w:p>
    <w:p w:rsidR="00E56A42" w:rsidRPr="00E56A42" w:rsidRDefault="00E56A42" w:rsidP="00E022E9">
      <w:pPr>
        <w:pStyle w:val="Paragraphedeliste"/>
        <w:numPr>
          <w:ilvl w:val="0"/>
          <w:numId w:val="81"/>
        </w:numPr>
        <w:jc w:val="both"/>
        <w:rPr>
          <w:rFonts w:asciiTheme="majorHAnsi" w:hAnsiTheme="majorHAnsi"/>
        </w:rPr>
      </w:pPr>
      <w:r w:rsidRPr="00E56A42">
        <w:rPr>
          <w:rFonts w:asciiTheme="majorHAnsi" w:hAnsiTheme="majorHAnsi"/>
        </w:rPr>
        <w:t>Analyse fonctionnelle.</w:t>
      </w:r>
    </w:p>
    <w:p w:rsidR="00C64533" w:rsidRPr="00E56A42" w:rsidRDefault="00C64533" w:rsidP="00E56A42">
      <w:pPr>
        <w:jc w:val="both"/>
        <w:rPr>
          <w:rFonts w:asciiTheme="majorHAnsi" w:hAnsiTheme="majorHAnsi" w:cs="Calibri"/>
          <w:b/>
          <w:u w:val="thick" w:color="F79646" w:themeColor="accent6"/>
        </w:rPr>
      </w:pPr>
    </w:p>
    <w:p w:rsidR="00B2126D" w:rsidRDefault="00C64533" w:rsidP="00C64533">
      <w:pPr>
        <w:spacing w:line="276" w:lineRule="auto"/>
        <w:jc w:val="both"/>
        <w:rPr>
          <w:rFonts w:asciiTheme="majorHAnsi" w:hAnsiTheme="majorHAnsi" w:cstheme="minorBidi"/>
          <w:bCs/>
        </w:rPr>
      </w:pPr>
      <w:r w:rsidRPr="00F219E4">
        <w:rPr>
          <w:rFonts w:asciiTheme="majorHAnsi" w:hAnsiTheme="majorHAnsi" w:cstheme="minorBidi"/>
          <w:b/>
          <w:u w:val="thick" w:color="F79646" w:themeColor="accent6"/>
        </w:rPr>
        <w:t>Mode d’évaluation :</w:t>
      </w:r>
      <w:r w:rsidRPr="00F219E4">
        <w:rPr>
          <w:rFonts w:asciiTheme="majorHAnsi" w:hAnsiTheme="majorHAnsi" w:cstheme="minorBidi"/>
          <w:bCs/>
        </w:rPr>
        <w:t xml:space="preserve"> </w:t>
      </w:r>
    </w:p>
    <w:p w:rsidR="00C64533" w:rsidRPr="00F219E4" w:rsidRDefault="00B2126D" w:rsidP="00C64533">
      <w:pPr>
        <w:spacing w:line="276" w:lineRule="auto"/>
        <w:jc w:val="both"/>
        <w:rPr>
          <w:rFonts w:asciiTheme="majorHAnsi" w:hAnsiTheme="majorHAnsi" w:cstheme="minorBidi"/>
        </w:rPr>
      </w:pPr>
      <w:r>
        <w:rPr>
          <w:rFonts w:asciiTheme="majorHAnsi" w:hAnsiTheme="majorHAnsi" w:cstheme="minorBidi"/>
        </w:rPr>
        <w:t>Examen : 10</w:t>
      </w:r>
      <w:r w:rsidR="00C64533" w:rsidRPr="00F219E4">
        <w:rPr>
          <w:rFonts w:asciiTheme="majorHAnsi" w:hAnsiTheme="majorHAnsi" w:cstheme="minorBidi"/>
        </w:rPr>
        <w:t>0%.</w:t>
      </w:r>
    </w:p>
    <w:p w:rsidR="00C64533" w:rsidRDefault="00C64533" w:rsidP="00C64533">
      <w:pPr>
        <w:spacing w:line="276" w:lineRule="auto"/>
        <w:jc w:val="both"/>
        <w:rPr>
          <w:rFonts w:asciiTheme="majorHAnsi" w:hAnsiTheme="majorHAnsi" w:cstheme="minorBidi"/>
          <w:b/>
          <w:u w:val="thick" w:color="F79646" w:themeColor="accent6"/>
        </w:rPr>
      </w:pPr>
    </w:p>
    <w:p w:rsidR="00E56A42" w:rsidRDefault="00C64533" w:rsidP="00E56A42">
      <w:pPr>
        <w:jc w:val="both"/>
        <w:rPr>
          <w:rFonts w:asciiTheme="majorHAnsi" w:hAnsiTheme="majorHAnsi" w:cstheme="minorBidi"/>
          <w:iCs/>
          <w:u w:val="thick" w:color="F79646" w:themeColor="accent6"/>
        </w:rPr>
      </w:pPr>
      <w:r w:rsidRPr="00E56A42">
        <w:rPr>
          <w:rFonts w:asciiTheme="majorHAnsi" w:hAnsiTheme="majorHAnsi" w:cstheme="minorBidi"/>
          <w:b/>
          <w:u w:val="thick" w:color="F79646" w:themeColor="accent6"/>
        </w:rPr>
        <w:t>Références bibliographiques</w:t>
      </w:r>
      <w:r w:rsidRPr="00E56A42">
        <w:rPr>
          <w:rFonts w:asciiTheme="majorHAnsi" w:hAnsiTheme="majorHAnsi" w:cstheme="minorBidi"/>
          <w:u w:val="thick" w:color="F79646" w:themeColor="accent6"/>
        </w:rPr>
        <w:t xml:space="preserve"> </w:t>
      </w:r>
      <w:r w:rsidRPr="00E56A42">
        <w:rPr>
          <w:rFonts w:asciiTheme="majorHAnsi" w:hAnsiTheme="majorHAnsi" w:cstheme="minorBidi"/>
          <w:iCs/>
          <w:u w:val="thick" w:color="F79646" w:themeColor="accent6"/>
        </w:rPr>
        <w:t>:</w:t>
      </w:r>
    </w:p>
    <w:p w:rsidR="00E56A42" w:rsidRPr="0057470B" w:rsidRDefault="00E56A42" w:rsidP="00E022E9">
      <w:pPr>
        <w:pStyle w:val="Paragraphedeliste"/>
        <w:numPr>
          <w:ilvl w:val="0"/>
          <w:numId w:val="82"/>
        </w:numPr>
        <w:jc w:val="both"/>
        <w:rPr>
          <w:rFonts w:asciiTheme="majorHAnsi" w:hAnsiTheme="majorHAnsi" w:cstheme="minorBidi"/>
          <w:i/>
          <w:iCs/>
          <w:u w:val="thick" w:color="F79646" w:themeColor="accent6"/>
        </w:rPr>
      </w:pPr>
      <w:r w:rsidRPr="0057470B">
        <w:rPr>
          <w:rFonts w:asciiTheme="majorHAnsi" w:hAnsiTheme="majorHAnsi"/>
          <w:i/>
          <w:iCs/>
        </w:rPr>
        <w:t>Pierre Rabardel .Ergonomie concepts et méthodes</w:t>
      </w:r>
      <w:r w:rsidR="00A44E91" w:rsidRPr="0057470B">
        <w:rPr>
          <w:rFonts w:asciiTheme="majorHAnsi" w:hAnsiTheme="majorHAnsi"/>
          <w:i/>
          <w:iCs/>
        </w:rPr>
        <w:t>. Editions Octares 1998</w:t>
      </w:r>
    </w:p>
    <w:p w:rsidR="00E56A42" w:rsidRPr="0057470B" w:rsidRDefault="00E56A42" w:rsidP="00E022E9">
      <w:pPr>
        <w:pStyle w:val="Paragraphedeliste"/>
        <w:numPr>
          <w:ilvl w:val="0"/>
          <w:numId w:val="82"/>
        </w:numPr>
        <w:jc w:val="both"/>
        <w:rPr>
          <w:rFonts w:asciiTheme="majorHAnsi" w:hAnsiTheme="majorHAnsi" w:cstheme="minorBidi"/>
          <w:i/>
          <w:iCs/>
          <w:u w:val="thick" w:color="F79646" w:themeColor="accent6"/>
        </w:rPr>
      </w:pPr>
      <w:r w:rsidRPr="0057470B">
        <w:rPr>
          <w:rFonts w:asciiTheme="majorHAnsi" w:hAnsiTheme="majorHAnsi"/>
          <w:i/>
          <w:iCs/>
        </w:rPr>
        <w:t>Maurice de Montmollin L’ergonomie</w:t>
      </w:r>
      <w:r w:rsidR="00A44E91" w:rsidRPr="0057470B">
        <w:rPr>
          <w:rFonts w:asciiTheme="majorHAnsi" w:hAnsiTheme="majorHAnsi"/>
          <w:i/>
          <w:iCs/>
        </w:rPr>
        <w:t xml:space="preserve"> Editions La Decouverte 2014</w:t>
      </w:r>
    </w:p>
    <w:p w:rsidR="00E56A42" w:rsidRPr="0057470B" w:rsidRDefault="00E56A42" w:rsidP="00E022E9">
      <w:pPr>
        <w:pStyle w:val="Paragraphedeliste"/>
        <w:numPr>
          <w:ilvl w:val="0"/>
          <w:numId w:val="82"/>
        </w:numPr>
        <w:jc w:val="both"/>
        <w:rPr>
          <w:rFonts w:asciiTheme="majorHAnsi" w:hAnsiTheme="majorHAnsi" w:cstheme="minorBidi"/>
          <w:i/>
          <w:iCs/>
          <w:u w:val="thick" w:color="F79646" w:themeColor="accent6"/>
        </w:rPr>
      </w:pPr>
      <w:r w:rsidRPr="0057470B">
        <w:rPr>
          <w:rFonts w:asciiTheme="majorHAnsi" w:hAnsiTheme="majorHAnsi"/>
          <w:i/>
          <w:iCs/>
        </w:rPr>
        <w:t xml:space="preserve">Fernande Lamonde. L’intervention ergonomique – un regard sur la pratique professionnelle. </w:t>
      </w:r>
    </w:p>
    <w:p w:rsidR="00C64533" w:rsidRPr="00FA3BA9" w:rsidRDefault="00E56A42" w:rsidP="00E022E9">
      <w:pPr>
        <w:pStyle w:val="Paragraphedeliste"/>
        <w:numPr>
          <w:ilvl w:val="0"/>
          <w:numId w:val="82"/>
        </w:numPr>
        <w:jc w:val="both"/>
        <w:rPr>
          <w:rFonts w:asciiTheme="majorHAnsi" w:hAnsiTheme="majorHAnsi" w:cstheme="minorBidi"/>
          <w:i/>
          <w:iCs/>
          <w:u w:val="thick" w:color="F79646" w:themeColor="accent6"/>
        </w:rPr>
      </w:pPr>
      <w:r w:rsidRPr="0057470B">
        <w:rPr>
          <w:rFonts w:asciiTheme="majorHAnsi" w:hAnsiTheme="majorHAnsi"/>
          <w:i/>
          <w:iCs/>
        </w:rPr>
        <w:t xml:space="preserve">François Guerrin. Comprendre le travail pour le transformer- la pratique de l’ergonomie. </w:t>
      </w:r>
    </w:p>
    <w:p w:rsidR="00FA3BA9" w:rsidRPr="00FA3BA9" w:rsidRDefault="00FA3BA9" w:rsidP="00FA3BA9">
      <w:pPr>
        <w:pStyle w:val="Paragraphedeliste"/>
        <w:numPr>
          <w:ilvl w:val="0"/>
          <w:numId w:val="82"/>
        </w:numPr>
        <w:jc w:val="both"/>
        <w:rPr>
          <w:rFonts w:asciiTheme="majorHAnsi" w:hAnsiTheme="majorHAnsi" w:cstheme="minorBidi"/>
          <w:i/>
          <w:iCs/>
          <w:u w:val="thick" w:color="F79646" w:themeColor="accent6"/>
        </w:rPr>
      </w:pPr>
      <w:r>
        <w:rPr>
          <w:rFonts w:asciiTheme="majorHAnsi" w:hAnsiTheme="majorHAnsi"/>
          <w:i/>
          <w:iCs/>
        </w:rPr>
        <w:t>P. Cazamian, Lecons d’ergonomie industrielle. Une approche globale. Cujas Editions, 1980.</w:t>
      </w:r>
    </w:p>
    <w:p w:rsidR="00FA3BA9" w:rsidRPr="0057470B" w:rsidRDefault="00FA3BA9" w:rsidP="00FA3BA9">
      <w:pPr>
        <w:pStyle w:val="Paragraphedeliste"/>
        <w:numPr>
          <w:ilvl w:val="0"/>
          <w:numId w:val="82"/>
        </w:numPr>
        <w:jc w:val="both"/>
        <w:rPr>
          <w:rFonts w:asciiTheme="majorHAnsi" w:hAnsiTheme="majorHAnsi" w:cstheme="minorBidi"/>
          <w:i/>
          <w:iCs/>
          <w:u w:val="thick" w:color="F79646" w:themeColor="accent6"/>
        </w:rPr>
      </w:pPr>
      <w:r>
        <w:rPr>
          <w:rFonts w:asciiTheme="majorHAnsi" w:hAnsiTheme="majorHAnsi"/>
          <w:i/>
          <w:iCs/>
        </w:rPr>
        <w:t>P. Rabrdel, N. Carlon, M. Chesnais et N. Lang, Ergonomie : concepts et methodes, Octares Editions, 1998.</w:t>
      </w:r>
    </w:p>
    <w:p w:rsidR="00C64533" w:rsidRDefault="00C64533" w:rsidP="00C64533">
      <w:pPr>
        <w:spacing w:line="276" w:lineRule="auto"/>
        <w:jc w:val="both"/>
        <w:rPr>
          <w:rFonts w:asciiTheme="minorHAnsi" w:hAnsiTheme="minorHAnsi"/>
          <w:iCs/>
          <w:color w:val="FF0000"/>
        </w:rPr>
      </w:pPr>
    </w:p>
    <w:p w:rsidR="00C64533" w:rsidRPr="002A16A0" w:rsidRDefault="00C64533" w:rsidP="00C64533">
      <w:pPr>
        <w:pStyle w:val="Paragraphedeliste"/>
        <w:autoSpaceDE w:val="0"/>
        <w:autoSpaceDN w:val="0"/>
        <w:adjustRightInd w:val="0"/>
        <w:ind w:left="0"/>
        <w:contextualSpacing w:val="0"/>
        <w:rPr>
          <w:rFonts w:asciiTheme="minorHAnsi" w:hAnsiTheme="minorHAnsi" w:cs="TTE1B83358t00"/>
        </w:rPr>
      </w:pPr>
    </w:p>
    <w:bookmarkEnd w:id="34"/>
    <w:p w:rsidR="00AA75F5" w:rsidRDefault="00AA75F5" w:rsidP="00AA75F5">
      <w:pPr>
        <w:rPr>
          <w:rFonts w:asciiTheme="minorHAnsi" w:hAnsiTheme="minorHAnsi" w:cs="Calibri"/>
          <w:b/>
          <w:bCs/>
          <w:iCs/>
        </w:rPr>
      </w:pPr>
    </w:p>
    <w:p w:rsidR="00AA75F5" w:rsidRDefault="00AA75F5" w:rsidP="00AA75F5">
      <w:pPr>
        <w:rPr>
          <w:rFonts w:asciiTheme="majorHAnsi" w:hAnsiTheme="majorHAnsi" w:cs="Calibri"/>
          <w:b/>
          <w:bCs/>
          <w:iCs/>
        </w:rPr>
      </w:pPr>
      <w:r>
        <w:rPr>
          <w:rFonts w:asciiTheme="majorHAnsi" w:hAnsiTheme="majorHAnsi" w:cs="Calibri"/>
          <w:b/>
          <w:bCs/>
          <w:iCs/>
        </w:rPr>
        <w:br w:type="page"/>
      </w:r>
    </w:p>
    <w:p w:rsidR="00AA75F5" w:rsidRPr="00F219E4" w:rsidRDefault="00AA75F5" w:rsidP="00AA75F5">
      <w:pPr>
        <w:rPr>
          <w:rFonts w:asciiTheme="majorHAnsi" w:hAnsiTheme="majorHAnsi" w:cs="Calibri"/>
          <w:b/>
          <w:bCs/>
          <w:iCs/>
        </w:rPr>
      </w:pPr>
    </w:p>
    <w:p w:rsidR="004E4CDA" w:rsidRPr="00E76DCA" w:rsidRDefault="004E4CDA" w:rsidP="004E4CD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E76DCA">
        <w:rPr>
          <w:rFonts w:ascii="Cambria" w:hAnsi="Cambria" w:cs="Calibri"/>
          <w:b/>
        </w:rPr>
        <w:t>Semestre : 6</w:t>
      </w:r>
    </w:p>
    <w:p w:rsidR="004E4CDA" w:rsidRPr="00E76DCA" w:rsidRDefault="004E4CDA" w:rsidP="004E4CD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76DCA">
        <w:rPr>
          <w:rFonts w:ascii="Cambria" w:hAnsi="Cambria" w:cs="Calibri"/>
          <w:b/>
          <w:bCs/>
          <w:iCs/>
        </w:rPr>
        <w:t>Unité d’enseignement: UET 3.2</w:t>
      </w:r>
    </w:p>
    <w:p w:rsidR="004E4CDA" w:rsidRPr="00E76DCA" w:rsidRDefault="004E4CDA" w:rsidP="004E4CD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E76DCA">
        <w:rPr>
          <w:rFonts w:ascii="Cambria" w:hAnsi="Cambria" w:cs="Calibri"/>
          <w:b/>
          <w:bCs/>
          <w:iCs/>
        </w:rPr>
        <w:t>Matière:</w:t>
      </w:r>
      <w:r w:rsidRPr="00E76DCA">
        <w:rPr>
          <w:rFonts w:ascii="Cambria" w:eastAsia="Calibri" w:hAnsi="Cambria" w:cs="Arial"/>
          <w:b/>
          <w:bCs/>
          <w:color w:val="000000"/>
          <w:sz w:val="22"/>
          <w:szCs w:val="22"/>
          <w:lang w:eastAsia="en-US"/>
        </w:rPr>
        <w:t xml:space="preserve"> </w:t>
      </w:r>
      <w:r w:rsidRPr="0033535B">
        <w:rPr>
          <w:rFonts w:ascii="Cambria" w:hAnsi="Cambria" w:cs="Calibri"/>
          <w:b/>
        </w:rPr>
        <w:t xml:space="preserve">Projet professionnel </w:t>
      </w:r>
      <w:r>
        <w:rPr>
          <w:rFonts w:ascii="Cambria" w:hAnsi="Cambria" w:cs="Calibri"/>
          <w:b/>
        </w:rPr>
        <w:t>et gestion d’entreprise</w:t>
      </w:r>
    </w:p>
    <w:p w:rsidR="004E4CDA" w:rsidRPr="00E76DCA" w:rsidRDefault="004E4CDA" w:rsidP="004E4CD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76DCA">
        <w:rPr>
          <w:rFonts w:ascii="Cambria" w:eastAsia="Calibri" w:hAnsi="Cambria" w:cs="Arial"/>
          <w:b/>
          <w:bCs/>
          <w:color w:val="000000"/>
          <w:sz w:val="22"/>
          <w:szCs w:val="22"/>
          <w:lang w:eastAsia="en-US"/>
        </w:rPr>
        <w:t>VHS: 22h30 (</w:t>
      </w:r>
      <w:r>
        <w:rPr>
          <w:rFonts w:ascii="Cambria" w:eastAsia="Calibri" w:hAnsi="Cambria" w:cs="Arial"/>
          <w:b/>
          <w:bCs/>
          <w:color w:val="000000"/>
          <w:sz w:val="22"/>
          <w:szCs w:val="22"/>
          <w:lang w:eastAsia="en-US"/>
        </w:rPr>
        <w:t>C</w:t>
      </w:r>
      <w:r w:rsidRPr="00E76DCA">
        <w:rPr>
          <w:rFonts w:ascii="Cambria" w:eastAsia="Calibri" w:hAnsi="Cambria" w:cs="Arial"/>
          <w:b/>
          <w:bCs/>
          <w:color w:val="000000"/>
          <w:sz w:val="22"/>
          <w:szCs w:val="22"/>
          <w:lang w:eastAsia="en-US"/>
        </w:rPr>
        <w:t>ours: 1h30)</w:t>
      </w:r>
    </w:p>
    <w:p w:rsidR="004E4CDA" w:rsidRPr="00E76DCA" w:rsidRDefault="004E4CDA" w:rsidP="004E4CD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76DCA">
        <w:rPr>
          <w:rFonts w:ascii="Cambria" w:hAnsi="Cambria" w:cs="Calibri"/>
          <w:b/>
          <w:bCs/>
          <w:iCs/>
        </w:rPr>
        <w:t>Crédits: 1</w:t>
      </w:r>
    </w:p>
    <w:p w:rsidR="004E4CDA" w:rsidRPr="00E76DCA" w:rsidRDefault="004E4CDA" w:rsidP="004E4CD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E76DCA">
        <w:rPr>
          <w:rFonts w:ascii="Cambria" w:hAnsi="Cambria" w:cs="Calibri"/>
          <w:b/>
          <w:bCs/>
          <w:iCs/>
        </w:rPr>
        <w:t>Coefficient: 1</w:t>
      </w:r>
    </w:p>
    <w:p w:rsidR="00B2126D" w:rsidRDefault="00B2126D" w:rsidP="00B2126D">
      <w:pPr>
        <w:jc w:val="both"/>
        <w:rPr>
          <w:rFonts w:ascii="Cambria" w:hAnsi="Cambria" w:cs="Calibri"/>
          <w:b/>
          <w:u w:val="thick" w:color="F79646"/>
        </w:rPr>
      </w:pPr>
    </w:p>
    <w:p w:rsidR="00B2126D" w:rsidRDefault="00B2126D" w:rsidP="00B2126D">
      <w:pPr>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B2126D" w:rsidRDefault="00B2126D" w:rsidP="00B2126D">
      <w:pPr>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B2126D" w:rsidRDefault="00B2126D" w:rsidP="00B2126D">
      <w:pPr>
        <w:jc w:val="both"/>
        <w:rPr>
          <w:rFonts w:ascii="Cambria" w:hAnsi="Cambria" w:cs="Calibri"/>
          <w:b/>
          <w:u w:val="thick" w:color="F79646"/>
        </w:rPr>
      </w:pPr>
    </w:p>
    <w:p w:rsidR="00B2126D" w:rsidRDefault="00B2126D" w:rsidP="00B2126D">
      <w:pPr>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B2126D" w:rsidRPr="00B94C06" w:rsidRDefault="00B2126D" w:rsidP="00B2126D">
      <w:pPr>
        <w:jc w:val="both"/>
        <w:rPr>
          <w:rFonts w:asciiTheme="majorHAnsi" w:hAnsiTheme="majorHAnsi" w:cs="Calibri"/>
          <w:bCs/>
        </w:rPr>
      </w:pPr>
      <w:r w:rsidRPr="00B94C06">
        <w:rPr>
          <w:rFonts w:asciiTheme="majorHAnsi" w:hAnsiTheme="majorHAnsi" w:cs="Calibri"/>
          <w:b/>
        </w:rPr>
        <w:t>Chapitre 1 :   L’entreprise et la société                                                         (3 semaines)</w:t>
      </w:r>
    </w:p>
    <w:p w:rsidR="00B2126D" w:rsidRPr="00274E3A" w:rsidRDefault="00B2126D" w:rsidP="00B2126D">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B2126D" w:rsidRDefault="00B2126D" w:rsidP="00B2126D">
      <w:pPr>
        <w:ind w:left="567"/>
        <w:jc w:val="both"/>
        <w:rPr>
          <w:rFonts w:asciiTheme="majorHAnsi" w:hAnsiTheme="majorHAnsi" w:cs="Calibri"/>
          <w:bCs/>
        </w:rPr>
      </w:pPr>
      <w:r w:rsidRPr="00274E3A">
        <w:rPr>
          <w:rFonts w:asciiTheme="majorHAnsi" w:hAnsiTheme="majorHAnsi" w:cs="Calibri"/>
          <w:bCs/>
        </w:rPr>
        <w:t>Différents</w:t>
      </w:r>
      <w:r>
        <w:rPr>
          <w:rFonts w:asciiTheme="majorHAnsi" w:hAnsiTheme="majorHAnsi" w:cs="Calibri"/>
          <w:bCs/>
        </w:rPr>
        <w:t xml:space="preserve"> types d’entreprise (</w:t>
      </w:r>
      <w:r w:rsidRPr="00274E3A">
        <w:rPr>
          <w:rFonts w:asciiTheme="majorHAnsi" w:hAnsiTheme="majorHAnsi" w:cs="Calibri"/>
          <w:bCs/>
        </w:rPr>
        <w:t>TPE, PME,</w:t>
      </w:r>
      <w:r>
        <w:rPr>
          <w:rFonts w:asciiTheme="majorHAnsi" w:hAnsiTheme="majorHAnsi" w:cs="Calibri"/>
          <w:bCs/>
        </w:rPr>
        <w:t xml:space="preserve"> </w:t>
      </w:r>
      <w:r w:rsidRPr="00274E3A">
        <w:rPr>
          <w:rFonts w:asciiTheme="majorHAnsi" w:hAnsiTheme="majorHAnsi" w:cs="Calibri"/>
          <w:bCs/>
        </w:rPr>
        <w:t>PMI,</w:t>
      </w:r>
      <w:r>
        <w:rPr>
          <w:rFonts w:asciiTheme="majorHAnsi" w:hAnsiTheme="majorHAnsi" w:cs="Calibri"/>
          <w:bCs/>
        </w:rPr>
        <w:t xml:space="preserve"> </w:t>
      </w:r>
      <w:r w:rsidRPr="00274E3A">
        <w:rPr>
          <w:rFonts w:asciiTheme="majorHAnsi" w:hAnsiTheme="majorHAnsi" w:cs="Calibri"/>
          <w:bCs/>
        </w:rPr>
        <w:t>ETI,</w:t>
      </w:r>
      <w:r>
        <w:rPr>
          <w:rFonts w:asciiTheme="majorHAnsi" w:hAnsiTheme="majorHAnsi" w:cs="Calibri"/>
          <w:bCs/>
        </w:rPr>
        <w:t xml:space="preserve"> </w:t>
      </w:r>
      <w:r w:rsidRPr="00274E3A">
        <w:rPr>
          <w:rFonts w:asciiTheme="majorHAnsi" w:hAnsiTheme="majorHAnsi" w:cs="Calibri"/>
          <w:bCs/>
        </w:rPr>
        <w:t>GE)</w:t>
      </w:r>
    </w:p>
    <w:p w:rsidR="00B2126D" w:rsidRPr="00274E3A" w:rsidRDefault="00B2126D" w:rsidP="00B2126D">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B2126D" w:rsidRDefault="00B2126D" w:rsidP="00B2126D">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w:t>
      </w:r>
    </w:p>
    <w:p w:rsidR="00B2126D" w:rsidRDefault="00B2126D" w:rsidP="00B2126D">
      <w:pPr>
        <w:ind w:left="567"/>
        <w:rPr>
          <w:rFonts w:asciiTheme="majorHAnsi" w:hAnsiTheme="majorHAnsi" w:cs="Calibri"/>
          <w:b/>
        </w:rPr>
      </w:pPr>
      <w:r>
        <w:rPr>
          <w:rFonts w:asciiTheme="majorHAnsi" w:hAnsiTheme="majorHAnsi" w:cs="Calibri"/>
          <w:b/>
        </w:rPr>
        <w:t>Différence entre entreprise et société.</w:t>
      </w:r>
    </w:p>
    <w:p w:rsidR="00B2126D" w:rsidRDefault="00B2126D" w:rsidP="00B2126D">
      <w:pPr>
        <w:jc w:val="both"/>
        <w:rPr>
          <w:rFonts w:asciiTheme="majorHAnsi" w:hAnsiTheme="majorHAnsi" w:cs="Calibri"/>
          <w:b/>
        </w:rPr>
      </w:pPr>
    </w:p>
    <w:p w:rsidR="00B2126D" w:rsidRPr="00B94C06" w:rsidRDefault="00B2126D" w:rsidP="00B2126D">
      <w:pPr>
        <w:jc w:val="both"/>
        <w:rPr>
          <w:rFonts w:asciiTheme="majorHAnsi" w:hAnsiTheme="majorHAnsi" w:cs="Calibri"/>
          <w:b/>
        </w:rPr>
      </w:pPr>
      <w:r w:rsidRPr="00B94C06">
        <w:rPr>
          <w:rFonts w:asciiTheme="majorHAnsi" w:hAnsiTheme="majorHAnsi" w:cs="Calibri"/>
          <w:b/>
        </w:rPr>
        <w:t xml:space="preserve">Chapitre 2 :   Fonctionnement et organisation de l’entreprise         </w:t>
      </w:r>
      <w:r>
        <w:rPr>
          <w:rFonts w:asciiTheme="majorHAnsi" w:hAnsiTheme="majorHAnsi" w:cs="Calibri"/>
          <w:b/>
        </w:rPr>
        <w:t xml:space="preserve">    </w:t>
      </w:r>
      <w:r w:rsidRPr="00B94C06">
        <w:rPr>
          <w:rFonts w:asciiTheme="majorHAnsi" w:hAnsiTheme="majorHAnsi" w:cs="Calibri"/>
          <w:b/>
        </w:rPr>
        <w:t>(2 semaines)</w:t>
      </w:r>
    </w:p>
    <w:p w:rsidR="00B2126D" w:rsidRDefault="00B2126D" w:rsidP="00B2126D">
      <w:pPr>
        <w:ind w:left="567"/>
        <w:rPr>
          <w:rFonts w:asciiTheme="majorHAnsi" w:hAnsiTheme="majorHAnsi" w:cs="Calibri"/>
          <w:bCs/>
        </w:rPr>
      </w:pPr>
      <w:r>
        <w:rPr>
          <w:rFonts w:asciiTheme="majorHAnsi" w:hAnsiTheme="majorHAnsi" w:cs="Calibri"/>
          <w:bCs/>
        </w:rPr>
        <w:t>Mode d’organisation et de fonctionnement de l’entreprise</w:t>
      </w:r>
    </w:p>
    <w:p w:rsidR="00B2126D" w:rsidRDefault="00B2126D" w:rsidP="00B2126D">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B2126D" w:rsidRDefault="00B2126D" w:rsidP="00B2126D">
      <w:pPr>
        <w:ind w:left="567"/>
        <w:rPr>
          <w:rFonts w:asciiTheme="majorHAnsi" w:hAnsiTheme="majorHAnsi" w:cs="Calibri"/>
          <w:bCs/>
        </w:rPr>
      </w:pPr>
      <w:r>
        <w:rPr>
          <w:rFonts w:asciiTheme="majorHAnsi" w:hAnsiTheme="majorHAnsi" w:cs="Calibri"/>
          <w:bCs/>
        </w:rPr>
        <w:t>Structure de l’entreprise (définition et caractéristiques)</w:t>
      </w:r>
    </w:p>
    <w:p w:rsidR="00B2126D" w:rsidRDefault="00B2126D" w:rsidP="00B2126D">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B2126D" w:rsidRDefault="00B2126D" w:rsidP="00B2126D">
      <w:pPr>
        <w:ind w:left="567"/>
        <w:rPr>
          <w:rFonts w:asciiTheme="majorHAnsi" w:hAnsiTheme="majorHAnsi" w:cs="Calibri"/>
          <w:bCs/>
        </w:rPr>
      </w:pPr>
      <w:r>
        <w:rPr>
          <w:rFonts w:asciiTheme="majorHAnsi" w:hAnsiTheme="majorHAnsi" w:cs="Calibri"/>
          <w:bCs/>
        </w:rPr>
        <w:t>Hiérarchico-fonctionnelle ‘’staff and line’’).</w:t>
      </w:r>
    </w:p>
    <w:p w:rsidR="00B2126D" w:rsidRDefault="00B2126D" w:rsidP="00B2126D">
      <w:pPr>
        <w:ind w:left="567"/>
        <w:rPr>
          <w:rFonts w:asciiTheme="majorHAnsi" w:hAnsiTheme="majorHAnsi" w:cs="Calibri"/>
          <w:bCs/>
        </w:rPr>
      </w:pPr>
      <w:r>
        <w:rPr>
          <w:rFonts w:asciiTheme="majorHAnsi" w:hAnsiTheme="majorHAnsi" w:cs="Calibri"/>
          <w:bCs/>
        </w:rPr>
        <w:t>Activités annexes de l’entreprise (partenariat, sous-traitance, ...).</w:t>
      </w:r>
    </w:p>
    <w:p w:rsidR="00B2126D" w:rsidRDefault="00B2126D" w:rsidP="00B2126D">
      <w:pPr>
        <w:jc w:val="both"/>
        <w:rPr>
          <w:rFonts w:asciiTheme="majorHAnsi" w:hAnsiTheme="majorHAnsi" w:cs="Calibri"/>
          <w:b/>
        </w:rPr>
      </w:pPr>
    </w:p>
    <w:p w:rsidR="00B2126D" w:rsidRPr="00B94C06" w:rsidRDefault="00B2126D" w:rsidP="00B2126D">
      <w:pPr>
        <w:jc w:val="both"/>
        <w:rPr>
          <w:rFonts w:asciiTheme="majorHAnsi" w:hAnsiTheme="majorHAnsi" w:cs="Calibri"/>
          <w:b/>
        </w:rPr>
      </w:pPr>
      <w:r w:rsidRPr="00B94C06">
        <w:rPr>
          <w:rFonts w:asciiTheme="majorHAnsi" w:hAnsiTheme="majorHAnsi" w:cs="Calibri"/>
          <w:b/>
        </w:rPr>
        <w:t>Chapitre 3 :   Comment  accéder dans une entreprise                            (3 semaines)</w:t>
      </w:r>
    </w:p>
    <w:p w:rsidR="00B2126D" w:rsidRDefault="00B2126D" w:rsidP="00B2126D">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B2126D" w:rsidRDefault="00B2126D" w:rsidP="00B2126D">
      <w:pPr>
        <w:ind w:left="567"/>
        <w:rPr>
          <w:rFonts w:asciiTheme="majorHAnsi" w:hAnsiTheme="majorHAnsi" w:cs="Calibri"/>
          <w:bCs/>
        </w:rPr>
      </w:pPr>
      <w:r>
        <w:rPr>
          <w:rFonts w:asciiTheme="majorHAnsi" w:hAnsiTheme="majorHAnsi" w:cs="Calibri"/>
          <w:bCs/>
        </w:rPr>
        <w:t>Où trouver l’offre d’emploi ? (ANEM, rubrique, internet, ...)</w:t>
      </w:r>
    </w:p>
    <w:p w:rsidR="00B2126D" w:rsidRDefault="00B2126D" w:rsidP="00B2126D">
      <w:pPr>
        <w:ind w:left="567"/>
        <w:rPr>
          <w:rFonts w:asciiTheme="majorHAnsi" w:hAnsiTheme="majorHAnsi" w:cs="Calibri"/>
          <w:bCs/>
        </w:rPr>
      </w:pPr>
      <w:r>
        <w:rPr>
          <w:rFonts w:asciiTheme="majorHAnsi" w:hAnsiTheme="majorHAnsi" w:cs="Calibri"/>
          <w:bCs/>
        </w:rPr>
        <w:t>Comment s’y prendre ? (la demande, le CV)</w:t>
      </w:r>
    </w:p>
    <w:p w:rsidR="00B2126D" w:rsidRDefault="00B2126D" w:rsidP="00B2126D">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B2126D" w:rsidRDefault="00B2126D" w:rsidP="00B2126D">
      <w:pPr>
        <w:ind w:left="567"/>
        <w:rPr>
          <w:rFonts w:asciiTheme="majorHAnsi" w:hAnsiTheme="majorHAnsi" w:cs="Calibri"/>
          <w:bCs/>
        </w:rPr>
      </w:pPr>
      <w:r>
        <w:rPr>
          <w:rFonts w:asciiTheme="majorHAnsi" w:hAnsiTheme="majorHAnsi" w:cs="Calibri"/>
          <w:bCs/>
        </w:rPr>
        <w:t>Les types de contrat de travail (CDI et CDD)</w:t>
      </w:r>
    </w:p>
    <w:p w:rsidR="00B2126D" w:rsidRDefault="00B2126D" w:rsidP="00B2126D">
      <w:pPr>
        <w:ind w:left="567"/>
        <w:rPr>
          <w:rFonts w:asciiTheme="majorHAnsi" w:hAnsiTheme="majorHAnsi" w:cs="Calibri"/>
          <w:bCs/>
        </w:rPr>
      </w:pPr>
      <w:r>
        <w:rPr>
          <w:rFonts w:asciiTheme="majorHAnsi" w:hAnsiTheme="majorHAnsi" w:cs="Calibri"/>
          <w:bCs/>
        </w:rPr>
        <w:t>Salaire (comment on calcule une fiche de paye).</w:t>
      </w:r>
    </w:p>
    <w:p w:rsidR="00B2126D" w:rsidRDefault="00B2126D" w:rsidP="00B2126D">
      <w:pPr>
        <w:jc w:val="both"/>
        <w:rPr>
          <w:rFonts w:asciiTheme="majorHAnsi" w:hAnsiTheme="majorHAnsi" w:cs="Calibri"/>
          <w:b/>
        </w:rPr>
      </w:pPr>
    </w:p>
    <w:p w:rsidR="00B2126D" w:rsidRPr="00B94C06" w:rsidRDefault="00B2126D" w:rsidP="00B2126D">
      <w:pPr>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B2126D" w:rsidRDefault="00B2126D" w:rsidP="00B2126D">
      <w:pPr>
        <w:ind w:left="567"/>
        <w:rPr>
          <w:rFonts w:asciiTheme="majorHAnsi" w:hAnsiTheme="majorHAnsi" w:cs="Calibri"/>
          <w:bCs/>
        </w:rPr>
      </w:pPr>
      <w:r>
        <w:rPr>
          <w:rFonts w:asciiTheme="majorHAnsi" w:hAnsiTheme="majorHAnsi" w:cs="Calibri"/>
          <w:bCs/>
        </w:rPr>
        <w:t>Le parcours du créateur d’entreprise (l’idée, le capital, aide financière, ...)</w:t>
      </w:r>
    </w:p>
    <w:p w:rsidR="00B2126D" w:rsidRDefault="00B2126D" w:rsidP="00B2126D">
      <w:pPr>
        <w:ind w:left="567"/>
        <w:rPr>
          <w:rFonts w:asciiTheme="majorHAnsi" w:hAnsiTheme="majorHAnsi" w:cs="Calibri"/>
          <w:bCs/>
        </w:rPr>
      </w:pPr>
      <w:r>
        <w:rPr>
          <w:rFonts w:asciiTheme="majorHAnsi" w:hAnsiTheme="majorHAnsi" w:cs="Calibri"/>
          <w:bCs/>
        </w:rPr>
        <w:t>Comment trouver une bonne idée ?</w:t>
      </w:r>
    </w:p>
    <w:p w:rsidR="00B2126D" w:rsidRPr="00171E73" w:rsidRDefault="00B2126D" w:rsidP="00B2126D">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B2126D" w:rsidRDefault="00B2126D" w:rsidP="00B2126D">
      <w:pPr>
        <w:jc w:val="both"/>
        <w:rPr>
          <w:rFonts w:asciiTheme="majorHAnsi" w:hAnsiTheme="majorHAnsi" w:cs="Calibri"/>
          <w:b/>
        </w:rPr>
      </w:pPr>
    </w:p>
    <w:p w:rsidR="00B2126D" w:rsidRPr="00B94C06" w:rsidRDefault="00B2126D" w:rsidP="00B2126D">
      <w:pPr>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B2126D" w:rsidRPr="00171E73" w:rsidRDefault="00B2126D" w:rsidP="00B2126D">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B2126D" w:rsidRDefault="00B2126D" w:rsidP="00B2126D">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B2126D" w:rsidRDefault="00B2126D" w:rsidP="00B2126D">
      <w:pPr>
        <w:ind w:left="567"/>
        <w:rPr>
          <w:rFonts w:asciiTheme="majorHAnsi" w:hAnsiTheme="majorHAnsi" w:cs="Calibri"/>
          <w:bCs/>
        </w:rPr>
      </w:pPr>
      <w:r w:rsidRPr="00834E02">
        <w:rPr>
          <w:rFonts w:asciiTheme="majorHAnsi" w:hAnsiTheme="majorHAnsi" w:cs="Calibri"/>
          <w:b/>
          <w:u w:val="single"/>
        </w:rPr>
        <w:lastRenderedPageBreak/>
        <w:t>Etude technique</w:t>
      </w:r>
      <w:r>
        <w:rPr>
          <w:rFonts w:asciiTheme="majorHAnsi" w:hAnsiTheme="majorHAnsi" w:cs="Calibri"/>
          <w:bCs/>
        </w:rPr>
        <w:t xml:space="preserve"> (lieu d’implantation, besoins en matériels et machines, capacité en production, ...).</w:t>
      </w:r>
    </w:p>
    <w:p w:rsidR="00B2126D" w:rsidRDefault="00B2126D" w:rsidP="00B2126D">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salariales, dépenses et consommations, taxes et impôts, ...). </w:t>
      </w:r>
    </w:p>
    <w:p w:rsidR="00B2126D" w:rsidRPr="00171E73" w:rsidRDefault="00B2126D" w:rsidP="00B2126D">
      <w:pPr>
        <w:ind w:left="567"/>
        <w:rPr>
          <w:rFonts w:asciiTheme="majorHAnsi" w:hAnsiTheme="majorHAnsi" w:cs="Calibri"/>
          <w:bCs/>
        </w:rPr>
      </w:pPr>
      <w:r>
        <w:rPr>
          <w:rFonts w:asciiTheme="majorHAnsi" w:hAnsiTheme="majorHAnsi" w:cs="Calibri"/>
          <w:bCs/>
        </w:rPr>
        <w:t>Mini projet pour l’étude d’un projet de création d’entreprise.</w:t>
      </w:r>
    </w:p>
    <w:p w:rsidR="00B2126D" w:rsidRPr="00905355" w:rsidRDefault="00B2126D" w:rsidP="00B2126D">
      <w:pPr>
        <w:rPr>
          <w:rFonts w:asciiTheme="majorHAnsi" w:hAnsiTheme="majorHAnsi" w:cs="Calibri"/>
          <w:bCs/>
          <w:sz w:val="32"/>
          <w:szCs w:val="32"/>
        </w:rPr>
      </w:pPr>
    </w:p>
    <w:p w:rsidR="00B2126D" w:rsidRDefault="00B2126D" w:rsidP="00B2126D">
      <w:pPr>
        <w:rPr>
          <w:rFonts w:asciiTheme="majorHAnsi" w:hAnsiTheme="majorHAnsi" w:cs="Calibri"/>
          <w:b/>
          <w:u w:val="thick" w:color="F79646" w:themeColor="accent6"/>
        </w:rPr>
      </w:pPr>
      <w:r w:rsidRPr="00673A51">
        <w:rPr>
          <w:rFonts w:asciiTheme="majorHAnsi" w:hAnsiTheme="majorHAnsi" w:cs="Calibri"/>
          <w:b/>
          <w:u w:val="thick" w:color="F79646" w:themeColor="accent6"/>
        </w:rPr>
        <w:t xml:space="preserve">Mode d’évaluation : </w:t>
      </w:r>
    </w:p>
    <w:p w:rsidR="00B2126D" w:rsidRDefault="00B2126D" w:rsidP="00B2126D">
      <w:pPr>
        <w:rPr>
          <w:rFonts w:asciiTheme="majorHAnsi" w:hAnsiTheme="majorHAnsi" w:cs="Calibri"/>
          <w:bCs/>
          <w:u w:val="thick" w:color="F79646" w:themeColor="accent6"/>
        </w:rPr>
      </w:pPr>
      <w:r>
        <w:rPr>
          <w:rFonts w:asciiTheme="majorHAnsi" w:hAnsiTheme="majorHAnsi" w:cs="Calibri"/>
          <w:bCs/>
        </w:rPr>
        <w:t>E</w:t>
      </w:r>
      <w:r w:rsidRPr="00673A51">
        <w:rPr>
          <w:rFonts w:asciiTheme="majorHAnsi" w:hAnsiTheme="majorHAnsi" w:cs="Calibri"/>
          <w:bCs/>
        </w:rPr>
        <w:t>xamen 100%</w:t>
      </w:r>
    </w:p>
    <w:p w:rsidR="00B2126D" w:rsidRDefault="00B2126D" w:rsidP="00B2126D">
      <w:pPr>
        <w:rPr>
          <w:rFonts w:asciiTheme="majorHAnsi" w:hAnsiTheme="majorHAnsi" w:cs="Calibri"/>
          <w:bCs/>
          <w:u w:val="thick" w:color="F79646" w:themeColor="accent6"/>
        </w:rPr>
      </w:pPr>
    </w:p>
    <w:p w:rsidR="00B2126D" w:rsidRDefault="00B2126D" w:rsidP="00B2126D">
      <w:pPr>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B2126D" w:rsidRPr="00673A51" w:rsidRDefault="00B2126D" w:rsidP="00B2126D">
      <w:pPr>
        <w:rPr>
          <w:rFonts w:asciiTheme="majorHAnsi" w:hAnsiTheme="majorHAnsi" w:cs="Calibri"/>
          <w:bCs/>
          <w:u w:val="thick" w:color="F79646" w:themeColor="accent6"/>
        </w:rPr>
      </w:pPr>
    </w:p>
    <w:p w:rsidR="00B2126D" w:rsidRPr="00892B39" w:rsidRDefault="00B2126D" w:rsidP="00F75A5F">
      <w:pPr>
        <w:pStyle w:val="Paragraphedeliste"/>
        <w:numPr>
          <w:ilvl w:val="0"/>
          <w:numId w:val="109"/>
        </w:numPr>
        <w:rPr>
          <w:rFonts w:asciiTheme="majorHAnsi" w:hAnsiTheme="majorHAnsi" w:cs="Calibri"/>
          <w:bCs/>
          <w:sz w:val="22"/>
          <w:szCs w:val="22"/>
        </w:rPr>
      </w:pPr>
      <w:r w:rsidRPr="00892B39">
        <w:rPr>
          <w:rFonts w:asciiTheme="majorHAnsi" w:hAnsiTheme="majorHAnsi" w:cs="Calibri"/>
          <w:bCs/>
          <w:sz w:val="22"/>
          <w:szCs w:val="22"/>
        </w:rPr>
        <w:t>-Antoine Melo ‘’ Gestion d’entreprise’’ édition Melo France 2016</w:t>
      </w:r>
    </w:p>
    <w:p w:rsidR="00B2126D" w:rsidRPr="00892B39" w:rsidRDefault="00B2126D" w:rsidP="00F75A5F">
      <w:pPr>
        <w:pStyle w:val="Paragraphedeliste"/>
        <w:numPr>
          <w:ilvl w:val="0"/>
          <w:numId w:val="109"/>
        </w:numPr>
        <w:rPr>
          <w:rFonts w:asciiTheme="majorHAnsi" w:hAnsiTheme="majorHAnsi" w:cs="Calibri"/>
          <w:bCs/>
          <w:sz w:val="22"/>
          <w:szCs w:val="22"/>
        </w:rPr>
      </w:pPr>
      <w:r w:rsidRPr="00892B39">
        <w:rPr>
          <w:rFonts w:asciiTheme="majorHAnsi" w:hAnsiTheme="majorHAnsi" w:cs="Calibri"/>
          <w:bCs/>
          <w:sz w:val="22"/>
          <w:szCs w:val="22"/>
        </w:rPr>
        <w:t>-Thomas Durand ‘’ Management d’entreprise’’ édition Broché 2016</w:t>
      </w:r>
    </w:p>
    <w:p w:rsidR="00B2126D" w:rsidRPr="00892B39" w:rsidRDefault="00B2126D" w:rsidP="00F75A5F">
      <w:pPr>
        <w:pStyle w:val="Paragraphedeliste"/>
        <w:numPr>
          <w:ilvl w:val="0"/>
          <w:numId w:val="109"/>
        </w:numPr>
        <w:rPr>
          <w:rFonts w:asciiTheme="majorHAnsi" w:hAnsiTheme="majorHAnsi" w:cs="Calibri"/>
          <w:bCs/>
          <w:sz w:val="22"/>
          <w:szCs w:val="22"/>
        </w:rPr>
      </w:pPr>
      <w:r w:rsidRPr="00892B39">
        <w:rPr>
          <w:rFonts w:asciiTheme="majorHAnsi" w:hAnsiTheme="majorHAnsi" w:cs="Calibri"/>
          <w:bCs/>
          <w:sz w:val="22"/>
          <w:szCs w:val="22"/>
        </w:rPr>
        <w:t>-Philippe Guillermic ‘’ La gestion d’entreprise pas à pas ‘’ édition Poche 2015</w:t>
      </w:r>
    </w:p>
    <w:p w:rsidR="00B2126D" w:rsidRPr="00892B39" w:rsidRDefault="00B2126D" w:rsidP="00F75A5F">
      <w:pPr>
        <w:pStyle w:val="Paragraphedeliste"/>
        <w:numPr>
          <w:ilvl w:val="0"/>
          <w:numId w:val="109"/>
        </w:numPr>
        <w:rPr>
          <w:rFonts w:asciiTheme="majorHAnsi" w:hAnsiTheme="majorHAnsi" w:cs="Calibri"/>
          <w:bCs/>
          <w:sz w:val="22"/>
          <w:szCs w:val="22"/>
        </w:rPr>
      </w:pPr>
      <w:r w:rsidRPr="00892B39">
        <w:rPr>
          <w:rFonts w:asciiTheme="majorHAnsi" w:hAnsiTheme="majorHAnsi" w:cs="Calibri"/>
          <w:bCs/>
          <w:sz w:val="22"/>
          <w:szCs w:val="22"/>
        </w:rPr>
        <w:t>-Guy Raimbault ‘’Outils de gestion’’ édition Chihab Alger 1994</w:t>
      </w:r>
    </w:p>
    <w:p w:rsidR="00B2126D" w:rsidRPr="00892B39" w:rsidRDefault="00B2126D" w:rsidP="00F75A5F">
      <w:pPr>
        <w:pStyle w:val="Paragraphedeliste"/>
        <w:numPr>
          <w:ilvl w:val="0"/>
          <w:numId w:val="109"/>
        </w:numPr>
        <w:rPr>
          <w:rFonts w:asciiTheme="majorHAnsi" w:hAnsiTheme="majorHAnsi" w:cs="Calibri"/>
          <w:bCs/>
          <w:sz w:val="22"/>
          <w:szCs w:val="22"/>
        </w:rPr>
      </w:pPr>
      <w:r w:rsidRPr="00892B39">
        <w:rPr>
          <w:rFonts w:asciiTheme="majorHAnsi" w:hAnsiTheme="majorHAnsi" w:cs="Calibri"/>
          <w:bCs/>
          <w:sz w:val="22"/>
          <w:szCs w:val="22"/>
        </w:rPr>
        <w:t>-Institut de technologie financière ‘’ Initiation comptable ‘’OPU Alger 1993</w:t>
      </w:r>
    </w:p>
    <w:p w:rsidR="006D7301" w:rsidRPr="00A454AC" w:rsidRDefault="00B2126D" w:rsidP="00F75A5F">
      <w:pPr>
        <w:pStyle w:val="Paragraphedeliste"/>
        <w:numPr>
          <w:ilvl w:val="0"/>
          <w:numId w:val="109"/>
        </w:numPr>
        <w:rPr>
          <w:rFonts w:asciiTheme="majorHAnsi" w:hAnsiTheme="majorHAnsi" w:cs="Calibri"/>
          <w:bCs/>
          <w:i/>
          <w:iCs/>
          <w:sz w:val="22"/>
          <w:szCs w:val="22"/>
        </w:rPr>
      </w:pPr>
      <w:r w:rsidRPr="00892B39">
        <w:rPr>
          <w:rFonts w:asciiTheme="majorHAnsi" w:hAnsiTheme="majorHAnsi" w:cs="Calibri"/>
          <w:bCs/>
          <w:sz w:val="22"/>
          <w:szCs w:val="22"/>
        </w:rPr>
        <w:t>-Christian Bultez ‘’Guide et mode d’emploi des démarches ‘’ édition Nathan Paris 1993</w:t>
      </w:r>
    </w:p>
    <w:p w:rsidR="006D7301" w:rsidRDefault="006D7301" w:rsidP="006D7301">
      <w:pPr>
        <w:jc w:val="center"/>
        <w:rPr>
          <w:rFonts w:asciiTheme="majorHAnsi" w:hAnsiTheme="majorHAnsi" w:cs="Calibri"/>
          <w:b/>
          <w:sz w:val="32"/>
          <w:szCs w:val="32"/>
          <w:u w:val="thick" w:color="F79646" w:themeColor="accent6"/>
        </w:rPr>
      </w:pPr>
    </w:p>
    <w:p w:rsidR="006D7301" w:rsidRDefault="006D7301" w:rsidP="006D7301">
      <w:pPr>
        <w:jc w:val="center"/>
        <w:rPr>
          <w:rFonts w:asciiTheme="majorHAnsi" w:hAnsiTheme="majorHAnsi" w:cs="Calibri"/>
          <w:b/>
          <w:sz w:val="32"/>
          <w:szCs w:val="32"/>
          <w:u w:val="thick" w:color="F79646" w:themeColor="accent6"/>
        </w:rPr>
      </w:pPr>
    </w:p>
    <w:p w:rsidR="00E672A0" w:rsidRDefault="00E672A0" w:rsidP="00FF09CD">
      <w:pPr>
        <w:jc w:val="center"/>
        <w:rPr>
          <w:rFonts w:ascii="Calibri" w:hAnsi="Calibri" w:cs="Calibri"/>
          <w:b/>
          <w:sz w:val="32"/>
          <w:szCs w:val="32"/>
        </w:rPr>
      </w:pPr>
    </w:p>
    <w:p w:rsidR="006D7301" w:rsidRDefault="006D7301" w:rsidP="00FF09CD">
      <w:pPr>
        <w:jc w:val="center"/>
        <w:rPr>
          <w:rFonts w:ascii="Calibri" w:hAnsi="Calibri" w:cs="Calibri"/>
          <w:b/>
          <w:sz w:val="32"/>
          <w:szCs w:val="32"/>
        </w:rPr>
      </w:pPr>
    </w:p>
    <w:p w:rsidR="006D7301" w:rsidRDefault="006D7301" w:rsidP="00FF09CD">
      <w:pPr>
        <w:jc w:val="center"/>
        <w:rPr>
          <w:rFonts w:ascii="Calibri" w:hAnsi="Calibri" w:cs="Calibri"/>
          <w:b/>
          <w:sz w:val="32"/>
          <w:szCs w:val="32"/>
        </w:rPr>
      </w:pPr>
    </w:p>
    <w:p w:rsidR="006D7301" w:rsidRDefault="006D7301" w:rsidP="00FF09CD">
      <w:pPr>
        <w:jc w:val="center"/>
        <w:rPr>
          <w:rFonts w:ascii="Calibri" w:hAnsi="Calibri" w:cs="Calibri"/>
          <w:b/>
          <w:sz w:val="32"/>
          <w:szCs w:val="32"/>
        </w:rPr>
      </w:pPr>
    </w:p>
    <w:p w:rsidR="006D7301" w:rsidRDefault="006D7301" w:rsidP="00FF09CD">
      <w:pPr>
        <w:jc w:val="center"/>
        <w:rPr>
          <w:rFonts w:ascii="Calibri" w:hAnsi="Calibri" w:cs="Calibri"/>
          <w:b/>
          <w:sz w:val="32"/>
          <w:szCs w:val="32"/>
        </w:rPr>
      </w:pPr>
    </w:p>
    <w:p w:rsidR="006D7301" w:rsidRDefault="006D7301" w:rsidP="00FF09CD">
      <w:pPr>
        <w:jc w:val="center"/>
        <w:rPr>
          <w:rFonts w:ascii="Calibri" w:hAnsi="Calibri" w:cs="Calibri"/>
          <w:b/>
          <w:sz w:val="32"/>
          <w:szCs w:val="32"/>
        </w:rPr>
      </w:pPr>
    </w:p>
    <w:p w:rsidR="006D7301" w:rsidRDefault="006D7301"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pPr>
    </w:p>
    <w:p w:rsidR="00E672A0" w:rsidRPr="001B2CFA" w:rsidRDefault="00E672A0" w:rsidP="00FF09CD">
      <w:pPr>
        <w:jc w:val="center"/>
        <w:rPr>
          <w:rFonts w:ascii="Calibri" w:hAnsi="Calibri" w:cs="Calibri"/>
          <w:b/>
          <w:sz w:val="32"/>
          <w:szCs w:val="32"/>
        </w:rPr>
      </w:pPr>
    </w:p>
    <w:p w:rsidR="001B20F9" w:rsidRDefault="001B20F9" w:rsidP="00FF09CD">
      <w:pPr>
        <w:jc w:val="center"/>
        <w:rPr>
          <w:rFonts w:asciiTheme="majorHAnsi" w:hAnsiTheme="majorHAnsi" w:cs="Calibri"/>
          <w:b/>
          <w:sz w:val="32"/>
          <w:szCs w:val="32"/>
          <w:u w:val="thick" w:color="F79646" w:themeColor="accent6"/>
        </w:rPr>
      </w:pPr>
    </w:p>
    <w:p w:rsidR="001B20F9" w:rsidRDefault="001B20F9"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DD1CA2" w:rsidRDefault="00DD1CA2"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6D7301" w:rsidRDefault="006D7301" w:rsidP="00FF09CD">
      <w:pPr>
        <w:jc w:val="center"/>
        <w:rPr>
          <w:rFonts w:asciiTheme="majorHAnsi" w:hAnsiTheme="majorHAnsi" w:cs="Calibri"/>
          <w:b/>
          <w:sz w:val="32"/>
          <w:szCs w:val="32"/>
          <w:u w:val="thick" w:color="F79646" w:themeColor="accent6"/>
        </w:rPr>
      </w:pPr>
    </w:p>
    <w:p w:rsidR="00FF09CD" w:rsidRPr="001B20F9" w:rsidRDefault="00FF09CD" w:rsidP="00FF09CD">
      <w:pPr>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sectPr w:rsidR="00E672A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FF09CD" w:rsidRPr="001B20F9" w:rsidRDefault="00FF09CD" w:rsidP="00FF09CD">
      <w:pPr>
        <w:outlineLvl w:val="0"/>
        <w:rPr>
          <w:rFonts w:asciiTheme="majorHAnsi" w:hAnsiTheme="majorHAnsi" w:cs="Calibri"/>
        </w:rPr>
      </w:pPr>
    </w:p>
    <w:p w:rsidR="00FF09CD" w:rsidRPr="001B20F9" w:rsidRDefault="00FF09CD" w:rsidP="00FF09CD">
      <w:pPr>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Objet : Approbation du coparrainage de la licence intitulée :  </w:t>
      </w: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Participant à des séminaires organisés à cet effet,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En participant aux jurys de soutenance,</w:t>
      </w:r>
    </w:p>
    <w:p w:rsidR="00FF09CD" w:rsidRPr="001B20F9" w:rsidRDefault="00FF09CD" w:rsidP="00FF09CD">
      <w:pPr>
        <w:widowControl w:val="0"/>
        <w:tabs>
          <w:tab w:val="left" w:pos="1815"/>
        </w:tabs>
        <w:jc w:val="both"/>
        <w:rPr>
          <w:rFonts w:asciiTheme="majorHAnsi" w:hAnsiTheme="majorHAnsi" w:cs="Calibri"/>
          <w:i/>
        </w:rPr>
      </w:pPr>
      <w:r w:rsidRPr="001B20F9">
        <w:rPr>
          <w:rFonts w:asciiTheme="majorHAnsi" w:hAnsiTheme="majorHAnsi" w:cs="Calibri"/>
        </w:rPr>
        <w:t>- En œuvrant à la mutualisation des moyens humains et matériels.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FF09CD" w:rsidRPr="001B20F9" w:rsidRDefault="00FF09CD" w:rsidP="00FF09CD">
      <w:pPr>
        <w:pStyle w:val="En-tte"/>
        <w:jc w:val="both"/>
        <w:outlineLvl w:val="0"/>
        <w:rPr>
          <w:rFonts w:asciiTheme="majorHAnsi" w:hAnsiTheme="majorHAnsi" w:cs="Calibri"/>
          <w:sz w:val="24"/>
          <w:szCs w:val="24"/>
        </w:rPr>
      </w:pPr>
    </w:p>
    <w:p w:rsidR="00FF09CD" w:rsidRPr="001B20F9" w:rsidRDefault="00FF09CD" w:rsidP="00FF09CD">
      <w:pPr>
        <w:pStyle w:val="En-tte"/>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FF09CD" w:rsidRPr="001B20F9" w:rsidRDefault="00FF09CD" w:rsidP="00FF09CD">
      <w:pPr>
        <w:jc w:val="both"/>
        <w:rPr>
          <w:rFonts w:asciiTheme="majorHAnsi" w:hAnsiTheme="majorHAnsi" w:cs="Calibri"/>
        </w:rPr>
      </w:pPr>
    </w:p>
    <w:p w:rsidR="00FF09CD" w:rsidRPr="001B20F9" w:rsidRDefault="00FF09CD" w:rsidP="00FF09CD">
      <w:pPr>
        <w:jc w:val="both"/>
        <w:rPr>
          <w:rFonts w:asciiTheme="majorHAnsi" w:hAnsiTheme="majorHAnsi" w:cs="Calibri"/>
        </w:rPr>
      </w:pPr>
      <w:r w:rsidRPr="001B20F9">
        <w:rPr>
          <w:rFonts w:asciiTheme="majorHAnsi" w:hAnsiTheme="majorHAnsi" w:cs="Calibri"/>
        </w:rPr>
        <w:t xml:space="preserve">Date : </w:t>
      </w:r>
    </w:p>
    <w:p w:rsidR="00FF09CD" w:rsidRPr="001B20F9" w:rsidRDefault="00FF09CD" w:rsidP="00FF09CD">
      <w:pPr>
        <w:jc w:val="both"/>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1B20F9" w:rsidRDefault="001B20F9" w:rsidP="00FF09CD">
      <w:pPr>
        <w:jc w:val="center"/>
        <w:rPr>
          <w:rFonts w:ascii="Calibri" w:hAnsi="Calibri" w:cs="Calibri"/>
          <w:b/>
          <w:sz w:val="32"/>
          <w:szCs w:val="32"/>
        </w:rPr>
      </w:pP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FF09CD" w:rsidRPr="001B20F9" w:rsidRDefault="00FF09CD" w:rsidP="00FF09CD">
      <w:pPr>
        <w:rPr>
          <w:rFonts w:asciiTheme="majorHAnsi" w:hAnsiTheme="majorHAnsi" w:cs="Calibri"/>
        </w:rPr>
      </w:pPr>
    </w:p>
    <w:p w:rsidR="00FF09CD" w:rsidRPr="001B20F9" w:rsidRDefault="00FF09CD" w:rsidP="00FF09CD">
      <w:pPr>
        <w:jc w:val="center"/>
        <w:rPr>
          <w:rFonts w:asciiTheme="majorHAnsi" w:hAnsiTheme="majorHAnsi" w:cs="Calibri"/>
          <w:b/>
        </w:rPr>
      </w:pPr>
      <w:r w:rsidRPr="001B20F9">
        <w:rPr>
          <w:rFonts w:asciiTheme="majorHAnsi" w:hAnsiTheme="majorHAnsi" w:cs="Calibri"/>
          <w:b/>
        </w:rPr>
        <w:t>(Papier officiel à l’entête de l’entreprise)</w:t>
      </w:r>
    </w:p>
    <w:p w:rsidR="00FF09CD" w:rsidRPr="001B20F9" w:rsidRDefault="00FF09CD" w:rsidP="00FF09CD">
      <w:pPr>
        <w:pStyle w:val="Pieddepage"/>
        <w:jc w:val="center"/>
        <w:rPr>
          <w:rFonts w:asciiTheme="majorHAnsi" w:hAnsiTheme="majorHAnsi" w:cs="Calibri"/>
        </w:rPr>
      </w:pPr>
    </w:p>
    <w:p w:rsidR="00FF09CD" w:rsidRPr="001B20F9" w:rsidRDefault="00FF09CD" w:rsidP="00FF09CD">
      <w:pPr>
        <w:pStyle w:val="Pieddepage"/>
        <w:jc w:val="center"/>
        <w:rPr>
          <w:rFonts w:asciiTheme="majorHAnsi" w:hAnsiTheme="majorHAnsi" w:cs="Calibri"/>
        </w:rPr>
      </w:pPr>
    </w:p>
    <w:p w:rsidR="00FF09CD" w:rsidRPr="001B20F9" w:rsidRDefault="00FF09CD" w:rsidP="00FF09CD">
      <w:pPr>
        <w:ind w:hanging="1440"/>
        <w:rPr>
          <w:rFonts w:asciiTheme="majorHAnsi" w:hAnsiTheme="majorHAnsi" w:cs="Calibri"/>
          <w: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Dispensée à : </w:t>
      </w:r>
    </w:p>
    <w:p w:rsidR="00FF09CD" w:rsidRPr="001B20F9" w:rsidRDefault="00FF09CD" w:rsidP="00FF09CD">
      <w:pPr>
        <w:outlineLvl w:val="0"/>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à des séminaires organisés à cet effet, </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aux jurys de soutenance, </w:t>
      </w:r>
    </w:p>
    <w:p w:rsidR="00FF09CD" w:rsidRPr="001B20F9" w:rsidRDefault="00FF09CD" w:rsidP="00FF09CD">
      <w:pPr>
        <w:widowControl w:val="0"/>
        <w:numPr>
          <w:ilvl w:val="0"/>
          <w:numId w:val="1"/>
        </w:numPr>
        <w:tabs>
          <w:tab w:val="left" w:pos="1815"/>
        </w:tabs>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FF09CD" w:rsidRPr="001B20F9" w:rsidRDefault="00FF09CD" w:rsidP="00FF09CD">
      <w:pPr>
        <w:jc w:val="both"/>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FF09CD" w:rsidRPr="001B20F9" w:rsidRDefault="00FF09CD" w:rsidP="00FF09CD">
      <w:pPr>
        <w:pStyle w:val="En-tte"/>
        <w:outlineLvl w:val="0"/>
        <w:rPr>
          <w:rFonts w:asciiTheme="majorHAnsi" w:hAnsiTheme="majorHAnsi" w:cs="Calibri"/>
          <w:b/>
          <w:bCs/>
          <w:sz w:val="24"/>
          <w:szCs w:val="24"/>
        </w:rPr>
      </w:pPr>
    </w:p>
    <w:p w:rsidR="00FF09CD" w:rsidRPr="001B20F9" w:rsidRDefault="00FF09CD" w:rsidP="00FF09CD">
      <w:pPr>
        <w:pStyle w:val="En-tte"/>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FF09CD" w:rsidRPr="001B20F9" w:rsidRDefault="00FF09CD" w:rsidP="00FF09CD">
      <w:pPr>
        <w:rPr>
          <w:rFonts w:asciiTheme="majorHAnsi" w:hAnsiTheme="majorHAnsi" w:cs="Calibri"/>
          <w:b/>
          <w:bCs/>
        </w:rPr>
      </w:pPr>
    </w:p>
    <w:p w:rsidR="00FF09CD" w:rsidRPr="001B20F9" w:rsidRDefault="00FF09CD" w:rsidP="00FF09CD">
      <w:pPr>
        <w:rPr>
          <w:rFonts w:asciiTheme="majorHAnsi" w:hAnsiTheme="majorHAnsi" w:cs="Calibri"/>
        </w:rPr>
      </w:pPr>
      <w:r w:rsidRPr="001B20F9">
        <w:rPr>
          <w:rFonts w:asciiTheme="majorHAnsi" w:hAnsiTheme="majorHAnsi" w:cs="Calibri"/>
          <w:b/>
          <w:bCs/>
        </w:rPr>
        <w:t>Date :</w:t>
      </w:r>
      <w:r w:rsidRPr="001B20F9">
        <w:rPr>
          <w:rFonts w:asciiTheme="majorHAnsi" w:hAnsiTheme="majorHAnsi" w:cs="Calibri"/>
        </w:rPr>
        <w:t xml:space="preserve"> </w:t>
      </w:r>
    </w:p>
    <w:p w:rsidR="00FF09CD" w:rsidRPr="001B20F9" w:rsidRDefault="00FF09CD" w:rsidP="00114CD1">
      <w:pPr>
        <w:pStyle w:val="NormalWeb"/>
        <w:jc w:val="both"/>
        <w:rPr>
          <w:rFonts w:asciiTheme="majorHAnsi" w:hAnsiTheme="majorHAnsi" w:cs="Calibri"/>
          <w:b/>
          <w:bCs/>
        </w:rPr>
      </w:pPr>
    </w:p>
    <w:p w:rsidR="00FF09CD" w:rsidRPr="001B20F9" w:rsidRDefault="00FF09CD" w:rsidP="003873C7">
      <w:pPr>
        <w:pStyle w:val="NormalWeb"/>
        <w:jc w:val="both"/>
        <w:rPr>
          <w:rFonts w:asciiTheme="majorHAnsi" w:hAnsiTheme="majorHAnsi" w:cs="Calibri"/>
          <w:b/>
          <w:bCs/>
        </w:rPr>
      </w:pPr>
      <w:r w:rsidRPr="001B20F9">
        <w:rPr>
          <w:rFonts w:asciiTheme="majorHAnsi" w:hAnsiTheme="majorHAnsi" w:cs="Calibri"/>
          <w:b/>
          <w:bCs/>
        </w:rPr>
        <w:t>CACHET OFFICIEL ou SCEAU DE L’ENTREPRISE</w:t>
      </w: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E820F5" w:rsidRDefault="00E820F5" w:rsidP="00E820F5">
      <w:pPr>
        <w:rPr>
          <w:rFonts w:ascii="Calibri" w:hAnsi="Calibri" w:cs="Calibri"/>
        </w:rPr>
      </w:pPr>
    </w:p>
    <w:p w:rsidR="00A227AF" w:rsidRPr="00CC67CC" w:rsidRDefault="00E820F5" w:rsidP="00E820F5">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lastRenderedPageBreak/>
        <w:t>V</w:t>
      </w:r>
      <w:r w:rsidR="00A227AF" w:rsidRPr="00CC67CC">
        <w:rPr>
          <w:rFonts w:asciiTheme="majorHAnsi" w:hAnsiTheme="majorHAnsi" w:cs="Calibri"/>
          <w:b/>
          <w:bCs/>
          <w:sz w:val="32"/>
          <w:szCs w:val="32"/>
          <w:u w:val="thick" w:color="F79646" w:themeColor="accent6"/>
        </w:rPr>
        <w:t xml:space="preserve"> - Avis et Visas des organes Administratifs et Consultatifs </w:t>
      </w:r>
    </w:p>
    <w:p w:rsidR="00A227AF" w:rsidRPr="001B20F9" w:rsidRDefault="00A227AF" w:rsidP="00A227AF">
      <w:pPr>
        <w:rPr>
          <w:rFonts w:asciiTheme="majorHAnsi" w:hAnsiTheme="majorHAnsi" w:cs="Calibri"/>
          <w:b/>
          <w:bCs/>
          <w:sz w:val="28"/>
          <w:szCs w:val="28"/>
        </w:rPr>
      </w:pPr>
    </w:p>
    <w:p w:rsidR="00A227AF" w:rsidRPr="001B20F9" w:rsidRDefault="00A227AF" w:rsidP="00243FCA">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sidR="00243FCA">
        <w:rPr>
          <w:rFonts w:asciiTheme="majorHAnsi" w:hAnsiTheme="majorHAnsi" w:cs="Calibri"/>
          <w:b/>
          <w:bCs/>
          <w:sz w:val="28"/>
          <w:szCs w:val="28"/>
        </w:rPr>
        <w:t>Génie industriel</w:t>
      </w:r>
    </w:p>
    <w:p w:rsidR="00A227AF" w:rsidRPr="001B20F9"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1B20F9" w:rsidTr="00E40173">
        <w:tc>
          <w:tcPr>
            <w:tcW w:w="9606" w:type="dxa"/>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A227AF" w:rsidRPr="001B20F9" w:rsidTr="00E40173">
        <w:tc>
          <w:tcPr>
            <w:tcW w:w="9606" w:type="dxa"/>
          </w:tcPr>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Pr="001B20F9">
              <w:rPr>
                <w:rFonts w:asciiTheme="majorHAnsi" w:hAnsiTheme="majorHAnsi" w:cs="Calibri"/>
                <w:sz w:val="28"/>
                <w:szCs w:val="28"/>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jc w:val="cente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b/>
                <w:sz w:val="28"/>
                <w:szCs w:val="28"/>
              </w:rPr>
            </w:pPr>
          </w:p>
          <w:p w:rsidR="00A227AF" w:rsidRPr="001B20F9" w:rsidRDefault="00A227AF" w:rsidP="00E40173">
            <w:pPr>
              <w:rPr>
                <w:rFonts w:asciiTheme="majorHAnsi" w:hAnsiTheme="majorHAnsi" w:cs="Calibri"/>
                <w:b/>
                <w:sz w:val="28"/>
                <w:szCs w:val="28"/>
              </w:rPr>
            </w:pPr>
          </w:p>
        </w:tc>
      </w:tr>
    </w:tbl>
    <w:p w:rsidR="00A227AF" w:rsidRPr="001B20F9" w:rsidRDefault="00A227AF" w:rsidP="00A227AF">
      <w:pPr>
        <w:spacing w:line="360" w:lineRule="auto"/>
        <w:jc w:val="both"/>
        <w:rPr>
          <w:rFonts w:asciiTheme="majorHAnsi" w:hAnsiTheme="majorHAnsi" w:cs="Calibri"/>
          <w:sz w:val="22"/>
        </w:rPr>
      </w:pPr>
    </w:p>
    <w:p w:rsidR="001B532D" w:rsidRDefault="001B532D" w:rsidP="00A227AF">
      <w:pPr>
        <w:jc w:val="center"/>
        <w:rPr>
          <w:rFonts w:asciiTheme="majorHAnsi" w:hAnsiTheme="majorHAnsi" w:cs="Calibri"/>
          <w:b/>
          <w:bCs/>
          <w:sz w:val="32"/>
          <w:szCs w:val="32"/>
          <w:u w:val="thick" w:color="F79646" w:themeColor="accent6"/>
        </w:rPr>
        <w:sectPr w:rsidR="001B532D"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1B20F9" w:rsidRDefault="00AB1DBB" w:rsidP="00AB1DBB">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lastRenderedPageBreak/>
        <w:t>VI</w:t>
      </w:r>
      <w:r w:rsidR="00A227AF" w:rsidRPr="001B20F9">
        <w:rPr>
          <w:rFonts w:asciiTheme="majorHAnsi" w:hAnsiTheme="majorHAnsi" w:cs="Calibri"/>
          <w:b/>
          <w:bCs/>
          <w:sz w:val="32"/>
          <w:szCs w:val="32"/>
          <w:u w:val="thick" w:color="F79646" w:themeColor="accent6"/>
        </w:rPr>
        <w:t xml:space="preserve"> – Avis et Visa de la Conférence Régionale</w:t>
      </w: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jc w:val="center"/>
        <w:rPr>
          <w:rFonts w:asciiTheme="majorHAnsi" w:hAnsiTheme="majorHAnsi" w:cs="Calibri"/>
          <w:b/>
          <w:bCs/>
          <w:sz w:val="32"/>
          <w:szCs w:val="32"/>
        </w:rPr>
      </w:pPr>
    </w:p>
    <w:p w:rsidR="00A227AF" w:rsidRDefault="00A227AF" w:rsidP="00A227AF">
      <w:pPr>
        <w:jc w:val="center"/>
        <w:rPr>
          <w:rFonts w:asciiTheme="majorHAnsi" w:hAnsiTheme="majorHAnsi" w:cs="Calibri"/>
          <w:b/>
          <w:bCs/>
          <w:sz w:val="32"/>
          <w:szCs w:val="32"/>
        </w:rPr>
      </w:pPr>
    </w:p>
    <w:p w:rsidR="00A227AF" w:rsidRPr="001B20F9" w:rsidRDefault="00AB1DBB" w:rsidP="00AB1DBB">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VII</w:t>
      </w:r>
      <w:r w:rsidR="00A227AF" w:rsidRPr="001B20F9">
        <w:rPr>
          <w:rFonts w:asciiTheme="majorHAnsi" w:hAnsiTheme="majorHAnsi" w:cs="Calibri"/>
          <w:b/>
          <w:bCs/>
          <w:sz w:val="32"/>
          <w:szCs w:val="32"/>
          <w:u w:val="thick" w:color="F79646" w:themeColor="accent6"/>
        </w:rPr>
        <w:t xml:space="preserve"> – Avis et Visa du Comité pédagogique National de Domaine</w:t>
      </w: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right"/>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Default="00A227AF" w:rsidP="00A227AF">
      <w:pPr>
        <w:ind w:right="284"/>
        <w:rPr>
          <w:rFonts w:ascii="Cambria" w:hAnsi="Cambria" w:cs="Calibri"/>
          <w:b/>
          <w:sz w:val="28"/>
          <w:szCs w:val="28"/>
        </w:rPr>
      </w:pPr>
    </w:p>
    <w:p w:rsidR="00F16E06" w:rsidRPr="0091486E" w:rsidRDefault="00F16E06" w:rsidP="002B26EB">
      <w:pPr>
        <w:jc w:val="center"/>
        <w:rPr>
          <w:rFonts w:ascii="Cambria" w:hAnsi="Cambria" w:cs="Calibri"/>
          <w:b/>
          <w:sz w:val="32"/>
          <w:szCs w:val="32"/>
        </w:rPr>
      </w:pPr>
    </w:p>
    <w:sectPr w:rsidR="00F16E06" w:rsidRPr="0091486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62C" w:rsidRDefault="002F062C" w:rsidP="0003174A">
      <w:r>
        <w:separator/>
      </w:r>
    </w:p>
  </w:endnote>
  <w:endnote w:type="continuationSeparator" w:id="1">
    <w:p w:rsidR="002F062C" w:rsidRDefault="002F062C" w:rsidP="000317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Andalus">
    <w:altName w:val="Times New Roman"/>
    <w:panose1 w:val="02020603050405020304"/>
    <w:charset w:val="00"/>
    <w:family w:val="roman"/>
    <w:pitch w:val="variable"/>
    <w:sig w:usb0="00002003" w:usb1="80000000" w:usb2="00000008" w:usb3="00000000" w:csb0="00000041"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_Gras094">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Roman">
    <w:panose1 w:val="00000000000000000000"/>
    <w:charset w:val="00"/>
    <w:family w:val="swiss"/>
    <w:notTrueType/>
    <w:pitch w:val="default"/>
    <w:sig w:usb0="00000003" w:usb1="00000000" w:usb2="00000000" w:usb3="00000000" w:csb0="00000001" w:csb1="00000000"/>
  </w:font>
  <w:font w:name="Arial_Gras0110">
    <w:panose1 w:val="00000000000000000000"/>
    <w:charset w:val="00"/>
    <w:family w:val="auto"/>
    <w:notTrueType/>
    <w:pitch w:val="default"/>
    <w:sig w:usb0="00000003" w:usb1="00000000" w:usb2="00000000" w:usb3="00000000" w:csb0="00000001" w:csb1="00000000"/>
  </w:font>
  <w:font w:name="Arial_Gras_Italique094">
    <w:panose1 w:val="00000000000000000000"/>
    <w:charset w:val="00"/>
    <w:family w:val="auto"/>
    <w:notTrueType/>
    <w:pitch w:val="default"/>
    <w:sig w:usb0="00000003" w:usb1="00000000" w:usb2="00000000" w:usb3="00000000" w:csb0="00000001" w:csb1="00000000"/>
  </w:font>
  <w:font w:name="CMR12">
    <w:altName w:val="Times New Roman"/>
    <w:panose1 w:val="00000000000000000000"/>
    <w:charset w:val="B2"/>
    <w:family w:val="auto"/>
    <w:notTrueType/>
    <w:pitch w:val="default"/>
    <w:sig w:usb0="00002001" w:usb1="00000000" w:usb2="00000000" w:usb3="00000000" w:csb0="00000040" w:csb1="00000000"/>
  </w:font>
  <w:font w:name="CMTI12">
    <w:panose1 w:val="00000000000000000000"/>
    <w:charset w:val="00"/>
    <w:family w:val="auto"/>
    <w:notTrueType/>
    <w:pitch w:val="default"/>
    <w:sig w:usb0="00000003" w:usb1="00000000" w:usb2="00000000" w:usb3="00000000" w:csb0="00000001" w:csb1="00000000"/>
  </w:font>
  <w:font w:name="intirr">
    <w:altName w:val="Times New Roman"/>
    <w:panose1 w:val="00000000000000000000"/>
    <w:charset w:val="00"/>
    <w:family w:val="auto"/>
    <w:notTrueType/>
    <w:pitch w:val="default"/>
    <w:sig w:usb0="00000003" w:usb1="00000000" w:usb2="00000000" w:usb3="00000000" w:csb0="00000001" w:csb1="00000000"/>
  </w:font>
  <w:font w:name="m2-n101">
    <w:altName w:val="Times New Roman"/>
    <w:panose1 w:val="00000000000000000000"/>
    <w:charset w:val="00"/>
    <w:family w:val="auto"/>
    <w:notTrueType/>
    <w:pitch w:val="default"/>
    <w:sig w:usb0="00000003" w:usb1="00000000" w:usb2="00000000" w:usb3="00000000" w:csb0="00000001" w:csb1="00000000"/>
  </w:font>
  <w:font w:name="TTE1B83358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BB7" w:rsidRDefault="00830DD0" w:rsidP="003738C0">
    <w:pPr>
      <w:pStyle w:val="Pieddepage"/>
      <w:framePr w:wrap="around" w:vAnchor="text" w:hAnchor="margin" w:xAlign="center" w:y="1"/>
      <w:rPr>
        <w:rStyle w:val="Numrodepage"/>
      </w:rPr>
    </w:pPr>
    <w:r>
      <w:rPr>
        <w:rStyle w:val="Numrodepage"/>
      </w:rPr>
      <w:fldChar w:fldCharType="begin"/>
    </w:r>
    <w:r w:rsidR="00001BB7">
      <w:rPr>
        <w:rStyle w:val="Numrodepage"/>
      </w:rPr>
      <w:instrText xml:space="preserve">PAGE  </w:instrText>
    </w:r>
    <w:r>
      <w:rPr>
        <w:rStyle w:val="Numrodepage"/>
      </w:rPr>
      <w:fldChar w:fldCharType="end"/>
    </w:r>
  </w:p>
  <w:p w:rsidR="00001BB7" w:rsidRDefault="00001BB7">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001BB7" w:rsidRPr="001E4668" w:rsidTr="001E4668">
      <w:trPr>
        <w:trHeight w:val="10490"/>
      </w:trPr>
      <w:tc>
        <w:tcPr>
          <w:tcW w:w="498" w:type="dxa"/>
          <w:tcBorders>
            <w:bottom w:val="single" w:sz="4" w:space="0" w:color="auto"/>
          </w:tcBorders>
          <w:textDirection w:val="btLr"/>
        </w:tcPr>
        <w:p w:rsidR="00001BB7" w:rsidRPr="00B5340F" w:rsidRDefault="00001BB7" w:rsidP="00E941CC">
          <w:pPr>
            <w:pStyle w:val="En-tte"/>
            <w:ind w:left="113" w:right="113"/>
            <w:rPr>
              <w:rFonts w:asciiTheme="majorHAnsi" w:hAnsiTheme="majorHAnsi"/>
              <w:b/>
              <w:bCs/>
              <w:sz w:val="22"/>
              <w:szCs w:val="22"/>
            </w:rPr>
          </w:pPr>
          <w:r w:rsidRPr="00B5340F">
            <w:rPr>
              <w:rFonts w:asciiTheme="majorHAnsi" w:hAnsiTheme="majorHAnsi"/>
              <w:color w:val="F79646" w:themeColor="accent6"/>
              <w:sz w:val="22"/>
              <w:szCs w:val="22"/>
            </w:rPr>
            <w:t>CPNDST</w:t>
          </w:r>
          <w:r w:rsidRPr="00B5340F">
            <w:rPr>
              <w:rFonts w:asciiTheme="majorHAnsi" w:hAnsiTheme="majorHAnsi"/>
              <w:b/>
              <w:bCs/>
              <w:color w:val="4F81BD" w:themeColor="accent1"/>
              <w:sz w:val="22"/>
              <w:szCs w:val="22"/>
            </w:rPr>
            <w:t xml:space="preserve">                            Université </w:t>
          </w:r>
          <w:r>
            <w:rPr>
              <w:rFonts w:asciiTheme="majorHAnsi" w:hAnsiTheme="majorHAnsi"/>
              <w:b/>
              <w:bCs/>
              <w:color w:val="4F81BD" w:themeColor="accent1"/>
              <w:sz w:val="22"/>
              <w:szCs w:val="22"/>
            </w:rPr>
            <w:t xml:space="preserve">  </w:t>
          </w:r>
        </w:p>
      </w:tc>
    </w:tr>
    <w:tr w:rsidR="00001BB7">
      <w:tc>
        <w:tcPr>
          <w:tcW w:w="498" w:type="dxa"/>
          <w:tcBorders>
            <w:top w:val="single" w:sz="4" w:space="0" w:color="auto"/>
          </w:tcBorders>
        </w:tcPr>
        <w:p w:rsidR="00001BB7" w:rsidRPr="001E4668" w:rsidRDefault="00001BB7">
          <w:pPr>
            <w:pStyle w:val="Pieddepage"/>
            <w:rPr>
              <w:sz w:val="20"/>
              <w:szCs w:val="20"/>
            </w:rPr>
          </w:pPr>
        </w:p>
      </w:tc>
    </w:tr>
    <w:tr w:rsidR="00001BB7">
      <w:trPr>
        <w:trHeight w:val="768"/>
      </w:trPr>
      <w:tc>
        <w:tcPr>
          <w:tcW w:w="498" w:type="dxa"/>
        </w:tcPr>
        <w:p w:rsidR="00001BB7" w:rsidRDefault="00001BB7">
          <w:pPr>
            <w:pStyle w:val="En-tte"/>
          </w:pPr>
        </w:p>
      </w:tc>
    </w:tr>
  </w:tbl>
  <w:p w:rsidR="00001BB7" w:rsidRPr="009C4422" w:rsidRDefault="00001BB7" w:rsidP="009C4422">
    <w:pPr>
      <w:pStyle w:val="Pieddepage"/>
      <w:rPr>
        <w:rFonts w:ascii="Cambria" w:hAnsi="Cambria"/>
        <w:i/>
        <w:iCs/>
      </w:rPr>
    </w:pPr>
    <w:r w:rsidRPr="009C4422">
      <w:rPr>
        <w:rFonts w:ascii="Cambria" w:hAnsi="Cambria"/>
        <w:i/>
        <w:iCs/>
      </w:rPr>
      <w:t>Intitulé de la Licence: Génie industriel</w:t>
    </w:r>
    <w:r w:rsidRPr="009C4422">
      <w:rPr>
        <w:rFonts w:ascii="Cambria" w:hAnsi="Cambria"/>
        <w:i/>
        <w:iCs/>
      </w:rPr>
      <w:tab/>
      <w:t xml:space="preserve">    </w:t>
    </w:r>
    <w:r w:rsidRPr="009C4422">
      <w:rPr>
        <w:rFonts w:ascii="Cambria" w:hAnsi="Cambria"/>
        <w:i/>
        <w:iCs/>
      </w:rPr>
      <w:tab/>
      <w:t xml:space="preserve"> Année: 201</w:t>
    </w:r>
    <w:r>
      <w:rPr>
        <w:rFonts w:ascii="Cambria" w:hAnsi="Cambria"/>
        <w:i/>
        <w:iCs/>
      </w:rPr>
      <w:t>8</w:t>
    </w:r>
    <w:r w:rsidRPr="009C4422">
      <w:rPr>
        <w:rFonts w:ascii="Cambria" w:hAnsi="Cambria"/>
        <w:i/>
        <w:iCs/>
      </w:rPr>
      <w:t>-201</w:t>
    </w:r>
    <w:r>
      <w:rPr>
        <w:rFonts w:ascii="Cambria" w:hAnsi="Cambria"/>
        <w:i/>
        <w:iCs/>
      </w:rPr>
      <w:t>9</w:t>
    </w:r>
    <w:r w:rsidRPr="009C4422">
      <w:rPr>
        <w:rFonts w:ascii="Cambria" w:hAnsi="Cambria"/>
        <w:i/>
        <w:iC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62C" w:rsidRDefault="002F062C" w:rsidP="0003174A">
      <w:r>
        <w:separator/>
      </w:r>
    </w:p>
  </w:footnote>
  <w:footnote w:type="continuationSeparator" w:id="1">
    <w:p w:rsidR="002F062C" w:rsidRDefault="002F062C"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001BB7" w:rsidRDefault="00001BB7">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830DD0" w:rsidRPr="00830DD0">
          <w:fldChar w:fldCharType="begin"/>
        </w:r>
        <w:r>
          <w:instrText xml:space="preserve"> PAGE   \* MERGEFORMAT </w:instrText>
        </w:r>
        <w:r w:rsidR="00830DD0" w:rsidRPr="00830DD0">
          <w:fldChar w:fldCharType="separate"/>
        </w:r>
        <w:r w:rsidR="00DD1CA2" w:rsidRPr="00DD1CA2">
          <w:rPr>
            <w:b/>
            <w:noProof/>
          </w:rPr>
          <w:t>139</w:t>
        </w:r>
        <w:r w:rsidR="00830DD0">
          <w:rPr>
            <w:b/>
            <w:noProof/>
          </w:rPr>
          <w:fldChar w:fldCharType="end"/>
        </w:r>
      </w:p>
    </w:sdtContent>
  </w:sdt>
  <w:p w:rsidR="00001BB7" w:rsidRDefault="00001BB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0DEA"/>
    <w:multiLevelType w:val="hybridMultilevel"/>
    <w:tmpl w:val="114AA154"/>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1A65E6B"/>
    <w:multiLevelType w:val="hybridMultilevel"/>
    <w:tmpl w:val="CA4C3B7A"/>
    <w:lvl w:ilvl="0" w:tplc="A920D94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E7714C"/>
    <w:multiLevelType w:val="hybridMultilevel"/>
    <w:tmpl w:val="7AC08B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4183EB5"/>
    <w:multiLevelType w:val="hybridMultilevel"/>
    <w:tmpl w:val="74D22E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57B7C88"/>
    <w:multiLevelType w:val="hybridMultilevel"/>
    <w:tmpl w:val="3CB8E602"/>
    <w:lvl w:ilvl="0" w:tplc="3432AF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6367403"/>
    <w:multiLevelType w:val="hybridMultilevel"/>
    <w:tmpl w:val="21A86E46"/>
    <w:lvl w:ilvl="0" w:tplc="F248578E">
      <w:start w:val="1"/>
      <w:numFmt w:val="decimal"/>
      <w:lvlText w:val="%1."/>
      <w:lvlJc w:val="left"/>
      <w:pPr>
        <w:ind w:left="720" w:hanging="360"/>
      </w:pPr>
      <w:rPr>
        <w:rFonts w:hint="default"/>
        <w:b/>
        <w:bCs/>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85027E9"/>
    <w:multiLevelType w:val="hybridMultilevel"/>
    <w:tmpl w:val="011C0658"/>
    <w:lvl w:ilvl="0" w:tplc="AB4ACDD4">
      <w:start w:val="1"/>
      <w:numFmt w:val="decimal"/>
      <w:lvlText w:val="%1."/>
      <w:lvlJc w:val="left"/>
      <w:pPr>
        <w:ind w:left="720" w:hanging="360"/>
      </w:pPr>
      <w:rPr>
        <w:rFonts w:asciiTheme="majorHAnsi" w:eastAsia="SimSun" w:hAnsiTheme="majorHAnsi" w:cstheme="minorBidi"/>
        <w:b/>
        <w:bCs/>
        <w:color w:val="0070C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8857BD0"/>
    <w:multiLevelType w:val="hybridMultilevel"/>
    <w:tmpl w:val="CF6A90A2"/>
    <w:lvl w:ilvl="0" w:tplc="040C000F">
      <w:start w:val="1"/>
      <w:numFmt w:val="decimal"/>
      <w:lvlText w:val="%1."/>
      <w:lvlJc w:val="left"/>
      <w:pPr>
        <w:ind w:left="720" w:hanging="360"/>
      </w:pPr>
      <w:rPr>
        <w:rFonts w:hint="default"/>
      </w:rPr>
    </w:lvl>
    <w:lvl w:ilvl="1" w:tplc="06ECFC88">
      <w:start w:val="1"/>
      <w:numFmt w:val="decimal"/>
      <w:lvlText w:val="%2-"/>
      <w:lvlJc w:val="left"/>
      <w:pPr>
        <w:ind w:left="502"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09152BD4"/>
    <w:multiLevelType w:val="multilevel"/>
    <w:tmpl w:val="9AAAE9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383BD4"/>
    <w:multiLevelType w:val="hybridMultilevel"/>
    <w:tmpl w:val="C4207E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0B0F7A78"/>
    <w:multiLevelType w:val="hybridMultilevel"/>
    <w:tmpl w:val="FD9271A2"/>
    <w:lvl w:ilvl="0" w:tplc="D562C3EC">
      <w:start w:val="1"/>
      <w:numFmt w:val="decimal"/>
      <w:lvlText w:val="%1."/>
      <w:lvlJc w:val="left"/>
      <w:pPr>
        <w:ind w:left="720" w:hanging="360"/>
      </w:pPr>
      <w:rPr>
        <w:rFonts w:asciiTheme="majorHAnsi" w:eastAsia="SimSun" w:hAnsiTheme="majorHAnsi" w:cs="Times New Roman"/>
        <w:b/>
        <w:bCs/>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0BB01367"/>
    <w:multiLevelType w:val="hybridMultilevel"/>
    <w:tmpl w:val="57FE1D10"/>
    <w:lvl w:ilvl="0" w:tplc="3B9C5BEE">
      <w:start w:val="1"/>
      <w:numFmt w:val="decimal"/>
      <w:lvlText w:val="%1-"/>
      <w:lvlJc w:val="left"/>
      <w:pPr>
        <w:ind w:left="720" w:hanging="360"/>
      </w:pPr>
      <w:rPr>
        <w:rFonts w:asciiTheme="majorHAnsi" w:eastAsia="SimSun" w:hAnsiTheme="majorHAnsi" w:cs="Times New Roman"/>
        <w:b/>
        <w:bCs/>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D453D4E"/>
    <w:multiLevelType w:val="hybridMultilevel"/>
    <w:tmpl w:val="347ABC9C"/>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5">
    <w:nsid w:val="0EC13E3A"/>
    <w:multiLevelType w:val="hybridMultilevel"/>
    <w:tmpl w:val="7DEA10B0"/>
    <w:lvl w:ilvl="0" w:tplc="C1B828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0EF04A04"/>
    <w:multiLevelType w:val="hybridMultilevel"/>
    <w:tmpl w:val="915889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123F32E0"/>
    <w:multiLevelType w:val="hybridMultilevel"/>
    <w:tmpl w:val="6F50B934"/>
    <w:lvl w:ilvl="0" w:tplc="C24A4C5A">
      <w:start w:val="2"/>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13C06491"/>
    <w:multiLevelType w:val="hybridMultilevel"/>
    <w:tmpl w:val="90AEDCE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143A2FCC"/>
    <w:multiLevelType w:val="hybridMultilevel"/>
    <w:tmpl w:val="3CE6BB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14B35A0D"/>
    <w:multiLevelType w:val="hybridMultilevel"/>
    <w:tmpl w:val="E52ED91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17EA2476"/>
    <w:multiLevelType w:val="hybridMultilevel"/>
    <w:tmpl w:val="ED56BB78"/>
    <w:lvl w:ilvl="0" w:tplc="8F902C98">
      <w:start w:val="1"/>
      <w:numFmt w:val="decimal"/>
      <w:lvlText w:val="%1."/>
      <w:lvlJc w:val="left"/>
      <w:pPr>
        <w:ind w:left="720" w:hanging="360"/>
      </w:pPr>
      <w:rPr>
        <w:rFonts w:asciiTheme="majorHAnsi" w:eastAsia="Times New Roman" w:hAnsiTheme="majorHAnsi" w:cs="Times New Roman"/>
        <w:b/>
        <w:bCs/>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185F1FE0"/>
    <w:multiLevelType w:val="hybridMultilevel"/>
    <w:tmpl w:val="9668A832"/>
    <w:lvl w:ilvl="0" w:tplc="040C000F">
      <w:start w:val="1"/>
      <w:numFmt w:val="decimal"/>
      <w:lvlText w:val="%1."/>
      <w:lvlJc w:val="left"/>
      <w:pPr>
        <w:ind w:left="720" w:hanging="360"/>
      </w:pPr>
    </w:lvl>
    <w:lvl w:ilvl="1" w:tplc="1CF2CA42">
      <w:start w:val="1"/>
      <w:numFmt w:val="decimal"/>
      <w:lvlText w:val="%2."/>
      <w:lvlJc w:val="left"/>
      <w:pPr>
        <w:ind w:left="1440" w:hanging="360"/>
      </w:pPr>
      <w:rPr>
        <w:rFonts w:asciiTheme="majorHAnsi" w:eastAsia="SimSun" w:hAnsiTheme="majorHAnsi" w:cs="Times New Roman"/>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188B4318"/>
    <w:multiLevelType w:val="hybridMultilevel"/>
    <w:tmpl w:val="7EB8E760"/>
    <w:lvl w:ilvl="0" w:tplc="DA2A1B0C">
      <w:numFmt w:val="bullet"/>
      <w:lvlText w:val="-"/>
      <w:lvlJc w:val="left"/>
      <w:pPr>
        <w:ind w:left="360" w:hanging="360"/>
      </w:pPr>
      <w:rPr>
        <w:rFonts w:ascii="Arial" w:eastAsia="SimSun" w:hAnsi="Arial" w:cs="Arial" w:hint="default"/>
        <w:i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18994F83"/>
    <w:multiLevelType w:val="hybridMultilevel"/>
    <w:tmpl w:val="173CDE84"/>
    <w:lvl w:ilvl="0" w:tplc="1A5EE5F8">
      <w:start w:val="1"/>
      <w:numFmt w:val="decimal"/>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8A35234"/>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18A82B65"/>
    <w:multiLevelType w:val="multilevel"/>
    <w:tmpl w:val="065A0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B914683"/>
    <w:multiLevelType w:val="hybridMultilevel"/>
    <w:tmpl w:val="37D675F2"/>
    <w:lvl w:ilvl="0" w:tplc="4170C7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1BC873FE"/>
    <w:multiLevelType w:val="hybridMultilevel"/>
    <w:tmpl w:val="630E888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1DD0649B"/>
    <w:multiLevelType w:val="hybridMultilevel"/>
    <w:tmpl w:val="14F08434"/>
    <w:lvl w:ilvl="0" w:tplc="04090001">
      <w:numFmt w:val="bullet"/>
      <w:lvlText w:val=""/>
      <w:lvlJc w:val="left"/>
      <w:pPr>
        <w:tabs>
          <w:tab w:val="num" w:pos="360"/>
        </w:tabs>
        <w:ind w:left="360" w:hanging="360"/>
      </w:pPr>
      <w:rPr>
        <w:rFonts w:ascii="Symbol" w:eastAsia="Times New Roman" w:hAnsi="Symbol"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1E37538B"/>
    <w:multiLevelType w:val="multilevel"/>
    <w:tmpl w:val="787C977C"/>
    <w:lvl w:ilvl="0">
      <w:start w:val="1"/>
      <w:numFmt w:val="decimal"/>
      <w:lvlText w:val="%1."/>
      <w:lvlJc w:val="left"/>
      <w:pPr>
        <w:tabs>
          <w:tab w:val="num" w:pos="720"/>
        </w:tabs>
        <w:ind w:left="720" w:hanging="360"/>
      </w:pPr>
      <w:rPr>
        <w:rFonts w:asciiTheme="majorHAnsi" w:eastAsia="Times New Roman" w:hAnsiTheme="majorHAnsi" w:cs="Times New Roman"/>
        <w:b/>
        <w:bCs/>
        <w:color w:val="0070C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FE26449"/>
    <w:multiLevelType w:val="hybridMultilevel"/>
    <w:tmpl w:val="4DAACF26"/>
    <w:lvl w:ilvl="0" w:tplc="1EDA171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20476E6D"/>
    <w:multiLevelType w:val="hybridMultilevel"/>
    <w:tmpl w:val="30E4FD36"/>
    <w:lvl w:ilvl="0" w:tplc="ED8A8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1D64074"/>
    <w:multiLevelType w:val="hybridMultilevel"/>
    <w:tmpl w:val="B5D89120"/>
    <w:lvl w:ilvl="0" w:tplc="F0B02E1E">
      <w:start w:val="1"/>
      <w:numFmt w:val="decimal"/>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2850BDD"/>
    <w:multiLevelType w:val="hybridMultilevel"/>
    <w:tmpl w:val="97503C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237D1AF2"/>
    <w:multiLevelType w:val="hybridMultilevel"/>
    <w:tmpl w:val="E41A7E7E"/>
    <w:lvl w:ilvl="0" w:tplc="F0B02E1E">
      <w:start w:val="1"/>
      <w:numFmt w:val="decimal"/>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42379A9"/>
    <w:multiLevelType w:val="hybridMultilevel"/>
    <w:tmpl w:val="2988A5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26D27101"/>
    <w:multiLevelType w:val="hybridMultilevel"/>
    <w:tmpl w:val="A90A51D0"/>
    <w:lvl w:ilvl="0" w:tplc="1A5EE5F8">
      <w:start w:val="1"/>
      <w:numFmt w:val="decimal"/>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4E615D"/>
    <w:multiLevelType w:val="multilevel"/>
    <w:tmpl w:val="F8BAA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5">
    <w:nsid w:val="2B773D0C"/>
    <w:multiLevelType w:val="hybridMultilevel"/>
    <w:tmpl w:val="13FC2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2BB44E6A"/>
    <w:multiLevelType w:val="hybridMultilevel"/>
    <w:tmpl w:val="F452840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nsid w:val="2DD45CA7"/>
    <w:multiLevelType w:val="hybridMultilevel"/>
    <w:tmpl w:val="616CECE6"/>
    <w:lvl w:ilvl="0" w:tplc="E340A292">
      <w:start w:val="1"/>
      <w:numFmt w:val="decimal"/>
      <w:lvlText w:val="%1."/>
      <w:lvlJc w:val="left"/>
      <w:pPr>
        <w:ind w:left="720" w:hanging="360"/>
      </w:pPr>
      <w:rPr>
        <w:b w:val="0"/>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3AC0568"/>
    <w:multiLevelType w:val="hybridMultilevel"/>
    <w:tmpl w:val="D3A6FD18"/>
    <w:lvl w:ilvl="0" w:tplc="3E800AD2">
      <w:start w:val="1"/>
      <w:numFmt w:val="decimal"/>
      <w:lvlText w:val="%1."/>
      <w:lvlJc w:val="left"/>
      <w:pPr>
        <w:tabs>
          <w:tab w:val="num" w:pos="630"/>
        </w:tabs>
        <w:ind w:left="630" w:hanging="360"/>
      </w:pPr>
      <w:rPr>
        <w:rFonts w:hint="default"/>
      </w:rPr>
    </w:lvl>
    <w:lvl w:ilvl="1" w:tplc="040C0003">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51">
    <w:nsid w:val="34B82B2F"/>
    <w:multiLevelType w:val="hybridMultilevel"/>
    <w:tmpl w:val="AB8C9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70F68A8"/>
    <w:multiLevelType w:val="hybridMultilevel"/>
    <w:tmpl w:val="68029E7E"/>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4">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nsid w:val="3A551776"/>
    <w:multiLevelType w:val="hybridMultilevel"/>
    <w:tmpl w:val="03AC4AA2"/>
    <w:lvl w:ilvl="0" w:tplc="C2C808C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3AE94F21"/>
    <w:multiLevelType w:val="multilevel"/>
    <w:tmpl w:val="11C071C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3BDA6A68"/>
    <w:multiLevelType w:val="hybridMultilevel"/>
    <w:tmpl w:val="BE3CB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3C8153EA"/>
    <w:multiLevelType w:val="hybridMultilevel"/>
    <w:tmpl w:val="98E4F14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nsid w:val="3D971D7A"/>
    <w:multiLevelType w:val="hybridMultilevel"/>
    <w:tmpl w:val="07AA40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0512796"/>
    <w:multiLevelType w:val="hybridMultilevel"/>
    <w:tmpl w:val="9F18E35E"/>
    <w:lvl w:ilvl="0" w:tplc="F0B02E1E">
      <w:start w:val="1"/>
      <w:numFmt w:val="decimal"/>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0914695"/>
    <w:multiLevelType w:val="hybridMultilevel"/>
    <w:tmpl w:val="28E417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nsid w:val="41A22240"/>
    <w:multiLevelType w:val="hybridMultilevel"/>
    <w:tmpl w:val="356A713E"/>
    <w:lvl w:ilvl="0" w:tplc="040C000F">
      <w:start w:val="1"/>
      <w:numFmt w:val="decimal"/>
      <w:lvlText w:val="%1."/>
      <w:lvlJc w:val="left"/>
      <w:pPr>
        <w:ind w:left="720" w:hanging="360"/>
      </w:pPr>
    </w:lvl>
    <w:lvl w:ilvl="1" w:tplc="94E808D8">
      <w:start w:val="1"/>
      <w:numFmt w:val="decimal"/>
      <w:lvlText w:val="%2-"/>
      <w:lvlJc w:val="left"/>
      <w:pPr>
        <w:ind w:left="1440" w:hanging="360"/>
      </w:pPr>
      <w:rPr>
        <w:rFonts w:asciiTheme="majorHAnsi" w:eastAsia="SimSun" w:hAnsiTheme="majorHAnsi" w:cs="Times New Roman"/>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6">
    <w:nsid w:val="440E122E"/>
    <w:multiLevelType w:val="hybridMultilevel"/>
    <w:tmpl w:val="27707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8">
    <w:nsid w:val="458A7F1E"/>
    <w:multiLevelType w:val="hybridMultilevel"/>
    <w:tmpl w:val="12F8F33E"/>
    <w:lvl w:ilvl="0" w:tplc="1F020E4A">
      <w:start w:val="1"/>
      <w:numFmt w:val="decimal"/>
      <w:lvlText w:val="%1."/>
      <w:lvlJc w:val="left"/>
      <w:pPr>
        <w:ind w:left="720" w:hanging="360"/>
      </w:pPr>
      <w:rPr>
        <w:b w:val="0"/>
        <w:bCs/>
        <w:i w:val="0"/>
        <w:iCs/>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nsid w:val="45EB051A"/>
    <w:multiLevelType w:val="multilevel"/>
    <w:tmpl w:val="C9AA1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62E0FFC"/>
    <w:multiLevelType w:val="hybridMultilevel"/>
    <w:tmpl w:val="C758FC38"/>
    <w:lvl w:ilvl="0" w:tplc="040C000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nsid w:val="46F97EF0"/>
    <w:multiLevelType w:val="hybridMultilevel"/>
    <w:tmpl w:val="15F0E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nsid w:val="486806C8"/>
    <w:multiLevelType w:val="hybridMultilevel"/>
    <w:tmpl w:val="8FE47FF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nsid w:val="4A5E4E35"/>
    <w:multiLevelType w:val="hybridMultilevel"/>
    <w:tmpl w:val="D1CACFA0"/>
    <w:lvl w:ilvl="0" w:tplc="B49EB1D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5">
    <w:nsid w:val="4B92760F"/>
    <w:multiLevelType w:val="hybridMultilevel"/>
    <w:tmpl w:val="C5D4F2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4DAA28F0"/>
    <w:multiLevelType w:val="hybridMultilevel"/>
    <w:tmpl w:val="6D8AE732"/>
    <w:lvl w:ilvl="0" w:tplc="F0B02E1E">
      <w:start w:val="1"/>
      <w:numFmt w:val="decimal"/>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F4A17FF"/>
    <w:multiLevelType w:val="hybridMultilevel"/>
    <w:tmpl w:val="946C6C9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8">
    <w:nsid w:val="4F510A2B"/>
    <w:multiLevelType w:val="hybridMultilevel"/>
    <w:tmpl w:val="8B640C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nsid w:val="50093621"/>
    <w:multiLevelType w:val="hybridMultilevel"/>
    <w:tmpl w:val="899A507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nsid w:val="50CE25FF"/>
    <w:multiLevelType w:val="hybridMultilevel"/>
    <w:tmpl w:val="367EE204"/>
    <w:lvl w:ilvl="0" w:tplc="795885E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1">
    <w:nsid w:val="512A036F"/>
    <w:multiLevelType w:val="hybridMultilevel"/>
    <w:tmpl w:val="F1B66F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nsid w:val="52C50C0E"/>
    <w:multiLevelType w:val="hybridMultilevel"/>
    <w:tmpl w:val="4EDCB76A"/>
    <w:lvl w:ilvl="0" w:tplc="94E808D8">
      <w:start w:val="1"/>
      <w:numFmt w:val="decimal"/>
      <w:lvlText w:val="%1-"/>
      <w:lvlJc w:val="left"/>
      <w:pPr>
        <w:ind w:left="1800" w:hanging="360"/>
      </w:pPr>
      <w:rPr>
        <w:rFonts w:asciiTheme="majorHAnsi" w:eastAsia="SimSun" w:hAnsiTheme="majorHAnsi" w:cs="Times New Roman"/>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83">
    <w:nsid w:val="58741B2F"/>
    <w:multiLevelType w:val="hybridMultilevel"/>
    <w:tmpl w:val="3F5AB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nsid w:val="58A734E3"/>
    <w:multiLevelType w:val="hybridMultilevel"/>
    <w:tmpl w:val="5162AA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nsid w:val="590973EB"/>
    <w:multiLevelType w:val="hybridMultilevel"/>
    <w:tmpl w:val="79E47F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nsid w:val="5D752C8E"/>
    <w:multiLevelType w:val="hybridMultilevel"/>
    <w:tmpl w:val="0902EA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nsid w:val="5E1F08F9"/>
    <w:multiLevelType w:val="hybridMultilevel"/>
    <w:tmpl w:val="DB587F7A"/>
    <w:lvl w:ilvl="0" w:tplc="68202E56">
      <w:start w:val="1"/>
      <w:numFmt w:val="decimal"/>
      <w:lvlText w:val="%1."/>
      <w:lvlJc w:val="left"/>
      <w:pPr>
        <w:ind w:left="720" w:hanging="360"/>
      </w:pPr>
      <w:rPr>
        <w:b/>
        <w:bCs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E8F6344"/>
    <w:multiLevelType w:val="hybridMultilevel"/>
    <w:tmpl w:val="E83E24A4"/>
    <w:lvl w:ilvl="0" w:tplc="77DE12EA">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9">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ECE59F1"/>
    <w:multiLevelType w:val="multilevel"/>
    <w:tmpl w:val="8D48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5F11608B"/>
    <w:multiLevelType w:val="hybridMultilevel"/>
    <w:tmpl w:val="FAC02A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nsid w:val="5F4771D7"/>
    <w:multiLevelType w:val="hybridMultilevel"/>
    <w:tmpl w:val="0ECC2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nsid w:val="61333EB4"/>
    <w:multiLevelType w:val="hybridMultilevel"/>
    <w:tmpl w:val="A36861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nsid w:val="62982915"/>
    <w:multiLevelType w:val="hybridMultilevel"/>
    <w:tmpl w:val="A0D0C42C"/>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62D72BF4"/>
    <w:multiLevelType w:val="hybridMultilevel"/>
    <w:tmpl w:val="B4385068"/>
    <w:lvl w:ilvl="0" w:tplc="9DBCA670">
      <w:numFmt w:val="bullet"/>
      <w:lvlText w:val="-"/>
      <w:lvlJc w:val="left"/>
      <w:pPr>
        <w:ind w:left="1145" w:hanging="360"/>
      </w:pPr>
      <w:rPr>
        <w:rFonts w:ascii="Calibri" w:eastAsia="Calibri" w:hAnsi="Calibri" w:cs="Aria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96">
    <w:nsid w:val="64803E84"/>
    <w:multiLevelType w:val="hybridMultilevel"/>
    <w:tmpl w:val="43742E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nsid w:val="65012C1E"/>
    <w:multiLevelType w:val="hybridMultilevel"/>
    <w:tmpl w:val="22D24A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nsid w:val="660F188D"/>
    <w:multiLevelType w:val="hybridMultilevel"/>
    <w:tmpl w:val="34FAE45E"/>
    <w:lvl w:ilvl="0" w:tplc="959630E6">
      <w:start w:val="1"/>
      <w:numFmt w:val="decimal"/>
      <w:lvlText w:val="%1."/>
      <w:lvlJc w:val="left"/>
      <w:pPr>
        <w:ind w:left="720" w:hanging="360"/>
      </w:pPr>
      <w:rPr>
        <w:rFonts w:hint="default"/>
        <w:b/>
        <w:bCs/>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9036E92"/>
    <w:multiLevelType w:val="hybridMultilevel"/>
    <w:tmpl w:val="33F6BB3E"/>
    <w:lvl w:ilvl="0" w:tplc="CE402486">
      <w:start w:val="1"/>
      <w:numFmt w:val="decimal"/>
      <w:lvlText w:val="%1."/>
      <w:lvlJc w:val="left"/>
      <w:pPr>
        <w:ind w:left="360" w:hanging="360"/>
      </w:pPr>
      <w:rPr>
        <w:rFonts w:ascii="Cambria" w:hAnsi="Cambria" w:hint="default"/>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1">
    <w:nsid w:val="69390AD6"/>
    <w:multiLevelType w:val="hybridMultilevel"/>
    <w:tmpl w:val="D6C4A7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nsid w:val="6A1A37F7"/>
    <w:multiLevelType w:val="hybridMultilevel"/>
    <w:tmpl w:val="22C0A4A4"/>
    <w:lvl w:ilvl="0" w:tplc="96E65E82">
      <w:start w:val="1"/>
      <w:numFmt w:val="decimal"/>
      <w:lvlText w:val="%1-"/>
      <w:lvlJc w:val="left"/>
      <w:pPr>
        <w:ind w:left="108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B3D643D"/>
    <w:multiLevelType w:val="hybridMultilevel"/>
    <w:tmpl w:val="AEFA55D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4">
    <w:nsid w:val="6BF72F71"/>
    <w:multiLevelType w:val="hybridMultilevel"/>
    <w:tmpl w:val="6A163A5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5">
    <w:nsid w:val="6D5E0B6B"/>
    <w:multiLevelType w:val="hybridMultilevel"/>
    <w:tmpl w:val="510CC7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6">
    <w:nsid w:val="6D7274D0"/>
    <w:multiLevelType w:val="hybridMultilevel"/>
    <w:tmpl w:val="4694EA4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7">
    <w:nsid w:val="700C44D0"/>
    <w:multiLevelType w:val="hybridMultilevel"/>
    <w:tmpl w:val="9A202FF6"/>
    <w:lvl w:ilvl="0" w:tplc="5172EFE8">
      <w:start w:val="1"/>
      <w:numFmt w:val="decimal"/>
      <w:lvlText w:val="%1."/>
      <w:lvlJc w:val="left"/>
      <w:pPr>
        <w:tabs>
          <w:tab w:val="num" w:pos="786"/>
        </w:tabs>
        <w:ind w:left="786" w:hanging="360"/>
      </w:pPr>
      <w:rPr>
        <w:rFonts w:hint="default"/>
        <w:b/>
        <w:bCs/>
        <w:color w:val="0070C0"/>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108">
    <w:nsid w:val="70320330"/>
    <w:multiLevelType w:val="hybridMultilevel"/>
    <w:tmpl w:val="680642DA"/>
    <w:lvl w:ilvl="0" w:tplc="1F020C20">
      <w:start w:val="1"/>
      <w:numFmt w:val="decimal"/>
      <w:lvlText w:val="%1."/>
      <w:lvlJc w:val="left"/>
      <w:pPr>
        <w:ind w:left="720" w:hanging="360"/>
      </w:pPr>
      <w:rPr>
        <w:rFonts w:hint="default"/>
        <w:b/>
        <w:bCs/>
        <w:color w:val="0070C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9">
    <w:nsid w:val="72741F01"/>
    <w:multiLevelType w:val="hybridMultilevel"/>
    <w:tmpl w:val="CCCC5F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0">
    <w:nsid w:val="729F0B69"/>
    <w:multiLevelType w:val="hybridMultilevel"/>
    <w:tmpl w:val="EACC2B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1">
    <w:nsid w:val="75267C07"/>
    <w:multiLevelType w:val="hybridMultilevel"/>
    <w:tmpl w:val="C5C80A3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2">
    <w:nsid w:val="77A30A90"/>
    <w:multiLevelType w:val="hybridMultilevel"/>
    <w:tmpl w:val="B79667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nsid w:val="787D2039"/>
    <w:multiLevelType w:val="hybridMultilevel"/>
    <w:tmpl w:val="BD84F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nsid w:val="7FC57E10"/>
    <w:multiLevelType w:val="hybridMultilevel"/>
    <w:tmpl w:val="FC920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64"/>
  </w:num>
  <w:num w:numId="3">
    <w:abstractNumId w:val="52"/>
  </w:num>
  <w:num w:numId="4">
    <w:abstractNumId w:val="89"/>
  </w:num>
  <w:num w:numId="5">
    <w:abstractNumId w:val="60"/>
  </w:num>
  <w:num w:numId="6">
    <w:abstractNumId w:val="49"/>
  </w:num>
  <w:num w:numId="7">
    <w:abstractNumId w:val="114"/>
  </w:num>
  <w:num w:numId="8">
    <w:abstractNumId w:val="77"/>
  </w:num>
  <w:num w:numId="9">
    <w:abstractNumId w:val="111"/>
  </w:num>
  <w:num w:numId="10">
    <w:abstractNumId w:val="97"/>
  </w:num>
  <w:num w:numId="11">
    <w:abstractNumId w:val="53"/>
  </w:num>
  <w:num w:numId="12">
    <w:abstractNumId w:val="91"/>
  </w:num>
  <w:num w:numId="13">
    <w:abstractNumId w:val="43"/>
  </w:num>
  <w:num w:numId="14">
    <w:abstractNumId w:val="32"/>
  </w:num>
  <w:num w:numId="15">
    <w:abstractNumId w:val="62"/>
  </w:num>
  <w:num w:numId="16">
    <w:abstractNumId w:val="105"/>
  </w:num>
  <w:num w:numId="17">
    <w:abstractNumId w:val="16"/>
  </w:num>
  <w:num w:numId="18">
    <w:abstractNumId w:val="46"/>
  </w:num>
  <w:num w:numId="19">
    <w:abstractNumId w:val="21"/>
  </w:num>
  <w:num w:numId="20">
    <w:abstractNumId w:val="51"/>
  </w:num>
  <w:num w:numId="21">
    <w:abstractNumId w:val="112"/>
  </w:num>
  <w:num w:numId="22">
    <w:abstractNumId w:val="45"/>
  </w:num>
  <w:num w:numId="23">
    <w:abstractNumId w:val="101"/>
  </w:num>
  <w:num w:numId="24">
    <w:abstractNumId w:val="116"/>
  </w:num>
  <w:num w:numId="25">
    <w:abstractNumId w:val="4"/>
  </w:num>
  <w:num w:numId="26">
    <w:abstractNumId w:val="79"/>
  </w:num>
  <w:num w:numId="27">
    <w:abstractNumId w:val="9"/>
  </w:num>
  <w:num w:numId="28">
    <w:abstractNumId w:val="69"/>
  </w:num>
  <w:num w:numId="29">
    <w:abstractNumId w:val="29"/>
  </w:num>
  <w:num w:numId="30">
    <w:abstractNumId w:val="81"/>
  </w:num>
  <w:num w:numId="31">
    <w:abstractNumId w:val="59"/>
  </w:num>
  <w:num w:numId="32">
    <w:abstractNumId w:val="23"/>
  </w:num>
  <w:num w:numId="33">
    <w:abstractNumId w:val="58"/>
  </w:num>
  <w:num w:numId="34">
    <w:abstractNumId w:val="38"/>
  </w:num>
  <w:num w:numId="35">
    <w:abstractNumId w:val="94"/>
  </w:num>
  <w:num w:numId="36">
    <w:abstractNumId w:val="85"/>
  </w:num>
  <w:num w:numId="37">
    <w:abstractNumId w:val="12"/>
  </w:num>
  <w:num w:numId="38">
    <w:abstractNumId w:val="68"/>
  </w:num>
  <w:num w:numId="39">
    <w:abstractNumId w:val="22"/>
  </w:num>
  <w:num w:numId="40">
    <w:abstractNumId w:val="6"/>
  </w:num>
  <w:num w:numId="41">
    <w:abstractNumId w:val="107"/>
  </w:num>
  <w:num w:numId="42">
    <w:abstractNumId w:val="110"/>
  </w:num>
  <w:num w:numId="43">
    <w:abstractNumId w:val="88"/>
  </w:num>
  <w:num w:numId="44">
    <w:abstractNumId w:val="104"/>
  </w:num>
  <w:num w:numId="45">
    <w:abstractNumId w:val="18"/>
  </w:num>
  <w:num w:numId="46">
    <w:abstractNumId w:val="95"/>
  </w:num>
  <w:num w:numId="47">
    <w:abstractNumId w:val="80"/>
  </w:num>
  <w:num w:numId="48">
    <w:abstractNumId w:val="74"/>
  </w:num>
  <w:num w:numId="49">
    <w:abstractNumId w:val="5"/>
  </w:num>
  <w:num w:numId="50">
    <w:abstractNumId w:val="2"/>
  </w:num>
  <w:num w:numId="51">
    <w:abstractNumId w:val="28"/>
  </w:num>
  <w:num w:numId="52">
    <w:abstractNumId w:val="35"/>
  </w:num>
  <w:num w:numId="53">
    <w:abstractNumId w:val="8"/>
  </w:num>
  <w:num w:numId="54">
    <w:abstractNumId w:val="109"/>
  </w:num>
  <w:num w:numId="55">
    <w:abstractNumId w:val="73"/>
  </w:num>
  <w:num w:numId="56">
    <w:abstractNumId w:val="84"/>
  </w:num>
  <w:num w:numId="57">
    <w:abstractNumId w:val="78"/>
  </w:num>
  <w:num w:numId="58">
    <w:abstractNumId w:val="106"/>
  </w:num>
  <w:num w:numId="59">
    <w:abstractNumId w:val="93"/>
  </w:num>
  <w:num w:numId="60">
    <w:abstractNumId w:val="56"/>
  </w:num>
  <w:num w:numId="61">
    <w:abstractNumId w:val="3"/>
  </w:num>
  <w:num w:numId="62">
    <w:abstractNumId w:val="96"/>
  </w:num>
  <w:num w:numId="63">
    <w:abstractNumId w:val="13"/>
  </w:num>
  <w:num w:numId="64">
    <w:abstractNumId w:val="66"/>
  </w:num>
  <w:num w:numId="65">
    <w:abstractNumId w:val="75"/>
  </w:num>
  <w:num w:numId="66">
    <w:abstractNumId w:val="90"/>
  </w:num>
  <w:num w:numId="67">
    <w:abstractNumId w:val="83"/>
  </w:num>
  <w:num w:numId="68">
    <w:abstractNumId w:val="34"/>
  </w:num>
  <w:num w:numId="69">
    <w:abstractNumId w:val="0"/>
  </w:num>
  <w:num w:numId="70">
    <w:abstractNumId w:val="70"/>
  </w:num>
  <w:num w:numId="71">
    <w:abstractNumId w:val="57"/>
  </w:num>
  <w:num w:numId="72">
    <w:abstractNumId w:val="98"/>
  </w:num>
  <w:num w:numId="73">
    <w:abstractNumId w:val="86"/>
  </w:num>
  <w:num w:numId="74">
    <w:abstractNumId w:val="63"/>
  </w:num>
  <w:num w:numId="75">
    <w:abstractNumId w:val="82"/>
  </w:num>
  <w:num w:numId="76">
    <w:abstractNumId w:val="108"/>
  </w:num>
  <w:num w:numId="77">
    <w:abstractNumId w:val="11"/>
  </w:num>
  <w:num w:numId="78">
    <w:abstractNumId w:val="92"/>
  </w:num>
  <w:num w:numId="79">
    <w:abstractNumId w:val="71"/>
  </w:num>
  <w:num w:numId="80">
    <w:abstractNumId w:val="40"/>
  </w:num>
  <w:num w:numId="81">
    <w:abstractNumId w:val="113"/>
  </w:num>
  <w:num w:numId="82">
    <w:abstractNumId w:val="7"/>
  </w:num>
  <w:num w:numId="83">
    <w:abstractNumId w:val="55"/>
  </w:num>
  <w:num w:numId="84">
    <w:abstractNumId w:val="103"/>
  </w:num>
  <w:num w:numId="85">
    <w:abstractNumId w:val="33"/>
  </w:num>
  <w:num w:numId="86">
    <w:abstractNumId w:val="41"/>
  </w:num>
  <w:num w:numId="87">
    <w:abstractNumId w:val="10"/>
  </w:num>
  <w:num w:numId="88">
    <w:abstractNumId w:val="115"/>
  </w:num>
  <w:num w:numId="89">
    <w:abstractNumId w:val="48"/>
  </w:num>
  <w:num w:numId="90">
    <w:abstractNumId w:val="87"/>
  </w:num>
  <w:num w:numId="91">
    <w:abstractNumId w:val="42"/>
  </w:num>
  <w:num w:numId="92">
    <w:abstractNumId w:val="25"/>
  </w:num>
  <w:num w:numId="93">
    <w:abstractNumId w:val="76"/>
  </w:num>
  <w:num w:numId="94">
    <w:abstractNumId w:val="39"/>
  </w:num>
  <w:num w:numId="95">
    <w:abstractNumId w:val="61"/>
  </w:num>
  <w:num w:numId="96">
    <w:abstractNumId w:val="37"/>
  </w:num>
  <w:num w:numId="97">
    <w:abstractNumId w:val="102"/>
  </w:num>
  <w:num w:numId="98">
    <w:abstractNumId w:val="44"/>
  </w:num>
  <w:num w:numId="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0"/>
  </w:num>
  <w:num w:numId="101">
    <w:abstractNumId w:val="14"/>
  </w:num>
  <w:num w:numId="102">
    <w:abstractNumId w:val="36"/>
  </w:num>
  <w:num w:numId="103">
    <w:abstractNumId w:val="100"/>
  </w:num>
  <w:num w:numId="104">
    <w:abstractNumId w:val="27"/>
  </w:num>
  <w:num w:numId="105">
    <w:abstractNumId w:val="17"/>
  </w:num>
  <w:num w:numId="106">
    <w:abstractNumId w:val="24"/>
  </w:num>
  <w:num w:numId="107">
    <w:abstractNumId w:val="15"/>
  </w:num>
  <w:num w:numId="108">
    <w:abstractNumId w:val="1"/>
  </w:num>
  <w:num w:numId="109">
    <w:abstractNumId w:val="99"/>
  </w:num>
  <w:num w:numId="110">
    <w:abstractNumId w:val="67"/>
  </w:num>
  <w:num w:numId="111">
    <w:abstractNumId w:val="31"/>
  </w:num>
  <w:num w:numId="112">
    <w:abstractNumId w:val="54"/>
  </w:num>
  <w:num w:numId="113">
    <w:abstractNumId w:val="47"/>
  </w:num>
  <w:num w:numId="114">
    <w:abstractNumId w:val="30"/>
  </w:num>
  <w:num w:numId="115">
    <w:abstractNumId w:val="72"/>
  </w:num>
  <w:num w:numId="116">
    <w:abstractNumId w:val="26"/>
  </w:num>
  <w:num w:numId="117">
    <w:abstractNumId w:val="19"/>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71010">
      <o:colormenu v:ext="edit" fillcolor="none [3212]"/>
    </o:shapedefaults>
  </w:hdrShapeDefaults>
  <w:footnotePr>
    <w:footnote w:id="0"/>
    <w:footnote w:id="1"/>
  </w:footnotePr>
  <w:endnotePr>
    <w:endnote w:id="0"/>
    <w:endnote w:id="1"/>
  </w:endnotePr>
  <w:compat/>
  <w:rsids>
    <w:rsidRoot w:val="002B26EB"/>
    <w:rsid w:val="00001BB7"/>
    <w:rsid w:val="00007100"/>
    <w:rsid w:val="0000740F"/>
    <w:rsid w:val="00014C3A"/>
    <w:rsid w:val="00017914"/>
    <w:rsid w:val="00020C53"/>
    <w:rsid w:val="000211A4"/>
    <w:rsid w:val="000310C5"/>
    <w:rsid w:val="0003174A"/>
    <w:rsid w:val="00051988"/>
    <w:rsid w:val="00053740"/>
    <w:rsid w:val="00053A73"/>
    <w:rsid w:val="0005465D"/>
    <w:rsid w:val="00055EC5"/>
    <w:rsid w:val="00056BDD"/>
    <w:rsid w:val="000618E0"/>
    <w:rsid w:val="00063A7B"/>
    <w:rsid w:val="000670FF"/>
    <w:rsid w:val="00071806"/>
    <w:rsid w:val="00084705"/>
    <w:rsid w:val="00084F07"/>
    <w:rsid w:val="000852F1"/>
    <w:rsid w:val="000921C0"/>
    <w:rsid w:val="0009323C"/>
    <w:rsid w:val="000966EF"/>
    <w:rsid w:val="000A0379"/>
    <w:rsid w:val="000A0A3C"/>
    <w:rsid w:val="000A6008"/>
    <w:rsid w:val="000B0498"/>
    <w:rsid w:val="000B5106"/>
    <w:rsid w:val="000D3725"/>
    <w:rsid w:val="000D4ECE"/>
    <w:rsid w:val="000D6362"/>
    <w:rsid w:val="000D6492"/>
    <w:rsid w:val="000E170E"/>
    <w:rsid w:val="000E1FF9"/>
    <w:rsid w:val="000E31FC"/>
    <w:rsid w:val="000E6D9D"/>
    <w:rsid w:val="001054A4"/>
    <w:rsid w:val="0010601E"/>
    <w:rsid w:val="001105CF"/>
    <w:rsid w:val="00114CD1"/>
    <w:rsid w:val="001203F1"/>
    <w:rsid w:val="00121F4D"/>
    <w:rsid w:val="00130097"/>
    <w:rsid w:val="00130ED7"/>
    <w:rsid w:val="00132112"/>
    <w:rsid w:val="001436B4"/>
    <w:rsid w:val="001452A3"/>
    <w:rsid w:val="00145A76"/>
    <w:rsid w:val="001727D3"/>
    <w:rsid w:val="0018566E"/>
    <w:rsid w:val="00193722"/>
    <w:rsid w:val="001A1DBB"/>
    <w:rsid w:val="001A2805"/>
    <w:rsid w:val="001B20F9"/>
    <w:rsid w:val="001B4F6E"/>
    <w:rsid w:val="001B532D"/>
    <w:rsid w:val="001B5AF3"/>
    <w:rsid w:val="001B714C"/>
    <w:rsid w:val="001B78FE"/>
    <w:rsid w:val="001C2CCD"/>
    <w:rsid w:val="001D44E6"/>
    <w:rsid w:val="001E1DED"/>
    <w:rsid w:val="001E4668"/>
    <w:rsid w:val="001F2DE1"/>
    <w:rsid w:val="002005A3"/>
    <w:rsid w:val="00203FEA"/>
    <w:rsid w:val="00207056"/>
    <w:rsid w:val="00213360"/>
    <w:rsid w:val="00214532"/>
    <w:rsid w:val="00215BA9"/>
    <w:rsid w:val="00216AB4"/>
    <w:rsid w:val="00220049"/>
    <w:rsid w:val="00222226"/>
    <w:rsid w:val="00226E7E"/>
    <w:rsid w:val="00232D69"/>
    <w:rsid w:val="002373F8"/>
    <w:rsid w:val="002406B5"/>
    <w:rsid w:val="00243FCA"/>
    <w:rsid w:val="002445A0"/>
    <w:rsid w:val="0024475D"/>
    <w:rsid w:val="002541F1"/>
    <w:rsid w:val="002557A8"/>
    <w:rsid w:val="0025744A"/>
    <w:rsid w:val="00260167"/>
    <w:rsid w:val="00267F9A"/>
    <w:rsid w:val="00271842"/>
    <w:rsid w:val="0027453F"/>
    <w:rsid w:val="00274791"/>
    <w:rsid w:val="00275D8D"/>
    <w:rsid w:val="00277D9C"/>
    <w:rsid w:val="00292C2B"/>
    <w:rsid w:val="0029475E"/>
    <w:rsid w:val="002968B0"/>
    <w:rsid w:val="002A0BDE"/>
    <w:rsid w:val="002A1690"/>
    <w:rsid w:val="002A6484"/>
    <w:rsid w:val="002A680F"/>
    <w:rsid w:val="002B0F43"/>
    <w:rsid w:val="002B26EB"/>
    <w:rsid w:val="002B2A74"/>
    <w:rsid w:val="002B2EDE"/>
    <w:rsid w:val="002B6DF0"/>
    <w:rsid w:val="002C524E"/>
    <w:rsid w:val="002D6289"/>
    <w:rsid w:val="002D633F"/>
    <w:rsid w:val="002E0972"/>
    <w:rsid w:val="002E5D05"/>
    <w:rsid w:val="002F062C"/>
    <w:rsid w:val="002F29E7"/>
    <w:rsid w:val="002F5979"/>
    <w:rsid w:val="003037E5"/>
    <w:rsid w:val="00303AC4"/>
    <w:rsid w:val="0031221C"/>
    <w:rsid w:val="00314269"/>
    <w:rsid w:val="00316C6F"/>
    <w:rsid w:val="00321C6E"/>
    <w:rsid w:val="00322627"/>
    <w:rsid w:val="0033422A"/>
    <w:rsid w:val="00342DFD"/>
    <w:rsid w:val="0035287E"/>
    <w:rsid w:val="00353918"/>
    <w:rsid w:val="00360DED"/>
    <w:rsid w:val="00360F74"/>
    <w:rsid w:val="00363ED6"/>
    <w:rsid w:val="00365089"/>
    <w:rsid w:val="003664CE"/>
    <w:rsid w:val="003724BF"/>
    <w:rsid w:val="00372B0C"/>
    <w:rsid w:val="003738C0"/>
    <w:rsid w:val="00376DD9"/>
    <w:rsid w:val="00380B63"/>
    <w:rsid w:val="003845EE"/>
    <w:rsid w:val="00384AEA"/>
    <w:rsid w:val="003873C7"/>
    <w:rsid w:val="00394E4C"/>
    <w:rsid w:val="00394F86"/>
    <w:rsid w:val="003A1332"/>
    <w:rsid w:val="003B6D6F"/>
    <w:rsid w:val="003C2D36"/>
    <w:rsid w:val="003C3C9A"/>
    <w:rsid w:val="003C793F"/>
    <w:rsid w:val="003D0ADA"/>
    <w:rsid w:val="003D53E9"/>
    <w:rsid w:val="003E2320"/>
    <w:rsid w:val="003E337C"/>
    <w:rsid w:val="003E3E87"/>
    <w:rsid w:val="003F5AEB"/>
    <w:rsid w:val="004010A5"/>
    <w:rsid w:val="00401169"/>
    <w:rsid w:val="004150F8"/>
    <w:rsid w:val="00415B20"/>
    <w:rsid w:val="004250BE"/>
    <w:rsid w:val="00425DB4"/>
    <w:rsid w:val="004317C4"/>
    <w:rsid w:val="004342D1"/>
    <w:rsid w:val="0043721C"/>
    <w:rsid w:val="004376EC"/>
    <w:rsid w:val="004407E8"/>
    <w:rsid w:val="00446006"/>
    <w:rsid w:val="00446984"/>
    <w:rsid w:val="00450F00"/>
    <w:rsid w:val="0045409C"/>
    <w:rsid w:val="00461609"/>
    <w:rsid w:val="00462271"/>
    <w:rsid w:val="00471F46"/>
    <w:rsid w:val="00474B44"/>
    <w:rsid w:val="00484643"/>
    <w:rsid w:val="004A4E6F"/>
    <w:rsid w:val="004A74C6"/>
    <w:rsid w:val="004B3E55"/>
    <w:rsid w:val="004B4484"/>
    <w:rsid w:val="004C20A8"/>
    <w:rsid w:val="004C2139"/>
    <w:rsid w:val="004C6AA0"/>
    <w:rsid w:val="004D3075"/>
    <w:rsid w:val="004D6712"/>
    <w:rsid w:val="004D6964"/>
    <w:rsid w:val="004E26E1"/>
    <w:rsid w:val="004E4CDA"/>
    <w:rsid w:val="004E4D4A"/>
    <w:rsid w:val="004F6BD6"/>
    <w:rsid w:val="00505F1F"/>
    <w:rsid w:val="00512577"/>
    <w:rsid w:val="00513085"/>
    <w:rsid w:val="00515342"/>
    <w:rsid w:val="005221EA"/>
    <w:rsid w:val="00522D5C"/>
    <w:rsid w:val="00523EA9"/>
    <w:rsid w:val="00530F42"/>
    <w:rsid w:val="00532901"/>
    <w:rsid w:val="00537A97"/>
    <w:rsid w:val="00541C26"/>
    <w:rsid w:val="00543E47"/>
    <w:rsid w:val="005441C5"/>
    <w:rsid w:val="005457DC"/>
    <w:rsid w:val="0054725D"/>
    <w:rsid w:val="00551107"/>
    <w:rsid w:val="0055283E"/>
    <w:rsid w:val="00552B27"/>
    <w:rsid w:val="0055429B"/>
    <w:rsid w:val="00555441"/>
    <w:rsid w:val="00555D21"/>
    <w:rsid w:val="00555F96"/>
    <w:rsid w:val="0056144A"/>
    <w:rsid w:val="005709BA"/>
    <w:rsid w:val="0057470B"/>
    <w:rsid w:val="00583FC9"/>
    <w:rsid w:val="005A0DE7"/>
    <w:rsid w:val="005A1616"/>
    <w:rsid w:val="005A5872"/>
    <w:rsid w:val="005A72F7"/>
    <w:rsid w:val="005B3DA6"/>
    <w:rsid w:val="005B5E4E"/>
    <w:rsid w:val="005C39FB"/>
    <w:rsid w:val="005D0636"/>
    <w:rsid w:val="005D3E90"/>
    <w:rsid w:val="005D3F04"/>
    <w:rsid w:val="005D581C"/>
    <w:rsid w:val="005E3947"/>
    <w:rsid w:val="005F266B"/>
    <w:rsid w:val="0060134D"/>
    <w:rsid w:val="00603CE1"/>
    <w:rsid w:val="00604D80"/>
    <w:rsid w:val="00617CB7"/>
    <w:rsid w:val="00622993"/>
    <w:rsid w:val="0062316F"/>
    <w:rsid w:val="006231B4"/>
    <w:rsid w:val="00626100"/>
    <w:rsid w:val="00641A4C"/>
    <w:rsid w:val="00642D8B"/>
    <w:rsid w:val="0064647F"/>
    <w:rsid w:val="00650634"/>
    <w:rsid w:val="00657CCF"/>
    <w:rsid w:val="00663F48"/>
    <w:rsid w:val="00664117"/>
    <w:rsid w:val="00670421"/>
    <w:rsid w:val="006711FE"/>
    <w:rsid w:val="00672BC7"/>
    <w:rsid w:val="00675E58"/>
    <w:rsid w:val="00682CD8"/>
    <w:rsid w:val="00684D92"/>
    <w:rsid w:val="00685CF5"/>
    <w:rsid w:val="00691280"/>
    <w:rsid w:val="00691396"/>
    <w:rsid w:val="0069163C"/>
    <w:rsid w:val="00693200"/>
    <w:rsid w:val="006961D7"/>
    <w:rsid w:val="006A1DD8"/>
    <w:rsid w:val="006A3D35"/>
    <w:rsid w:val="006A7411"/>
    <w:rsid w:val="006B11B9"/>
    <w:rsid w:val="006B5385"/>
    <w:rsid w:val="006B74DB"/>
    <w:rsid w:val="006C4672"/>
    <w:rsid w:val="006C4C82"/>
    <w:rsid w:val="006C758B"/>
    <w:rsid w:val="006D185D"/>
    <w:rsid w:val="006D4BCF"/>
    <w:rsid w:val="006D7301"/>
    <w:rsid w:val="006E27C4"/>
    <w:rsid w:val="006E603A"/>
    <w:rsid w:val="006E65AA"/>
    <w:rsid w:val="006E7406"/>
    <w:rsid w:val="006F178E"/>
    <w:rsid w:val="006F2F8C"/>
    <w:rsid w:val="006F39CF"/>
    <w:rsid w:val="0071115A"/>
    <w:rsid w:val="007113D1"/>
    <w:rsid w:val="00714967"/>
    <w:rsid w:val="00715458"/>
    <w:rsid w:val="00721B56"/>
    <w:rsid w:val="007246A6"/>
    <w:rsid w:val="00736B7F"/>
    <w:rsid w:val="00737B9B"/>
    <w:rsid w:val="00737CD1"/>
    <w:rsid w:val="00743267"/>
    <w:rsid w:val="0074357D"/>
    <w:rsid w:val="00745BA1"/>
    <w:rsid w:val="00745C0F"/>
    <w:rsid w:val="00754DB1"/>
    <w:rsid w:val="00761DA0"/>
    <w:rsid w:val="00765040"/>
    <w:rsid w:val="007671B8"/>
    <w:rsid w:val="00770FAF"/>
    <w:rsid w:val="00773D34"/>
    <w:rsid w:val="007742C1"/>
    <w:rsid w:val="00774925"/>
    <w:rsid w:val="007751F8"/>
    <w:rsid w:val="0077555C"/>
    <w:rsid w:val="0078383B"/>
    <w:rsid w:val="00786C6F"/>
    <w:rsid w:val="00786F49"/>
    <w:rsid w:val="00790712"/>
    <w:rsid w:val="00791856"/>
    <w:rsid w:val="00793F42"/>
    <w:rsid w:val="0079405E"/>
    <w:rsid w:val="00794972"/>
    <w:rsid w:val="00795478"/>
    <w:rsid w:val="007A0DF4"/>
    <w:rsid w:val="007A1225"/>
    <w:rsid w:val="007A3119"/>
    <w:rsid w:val="007B0D4F"/>
    <w:rsid w:val="007B44BF"/>
    <w:rsid w:val="007C017A"/>
    <w:rsid w:val="007C28FD"/>
    <w:rsid w:val="007C3EE5"/>
    <w:rsid w:val="007C5473"/>
    <w:rsid w:val="007D0FA2"/>
    <w:rsid w:val="007D1BF0"/>
    <w:rsid w:val="007D1FF8"/>
    <w:rsid w:val="007D2D81"/>
    <w:rsid w:val="007D6230"/>
    <w:rsid w:val="007D6C91"/>
    <w:rsid w:val="007E3536"/>
    <w:rsid w:val="007E5A59"/>
    <w:rsid w:val="007F4803"/>
    <w:rsid w:val="007F61CF"/>
    <w:rsid w:val="007F781E"/>
    <w:rsid w:val="00805258"/>
    <w:rsid w:val="00806AE1"/>
    <w:rsid w:val="00810E9F"/>
    <w:rsid w:val="008225A2"/>
    <w:rsid w:val="00825C7A"/>
    <w:rsid w:val="00830DD0"/>
    <w:rsid w:val="00832127"/>
    <w:rsid w:val="00833ED8"/>
    <w:rsid w:val="00854043"/>
    <w:rsid w:val="00854BD5"/>
    <w:rsid w:val="00860BFC"/>
    <w:rsid w:val="00861E42"/>
    <w:rsid w:val="00862520"/>
    <w:rsid w:val="00862E91"/>
    <w:rsid w:val="00865386"/>
    <w:rsid w:val="008661D7"/>
    <w:rsid w:val="00867259"/>
    <w:rsid w:val="00883118"/>
    <w:rsid w:val="00887E75"/>
    <w:rsid w:val="00893384"/>
    <w:rsid w:val="008935AF"/>
    <w:rsid w:val="008938B5"/>
    <w:rsid w:val="008963C8"/>
    <w:rsid w:val="008A1C5C"/>
    <w:rsid w:val="008A4610"/>
    <w:rsid w:val="008B0E74"/>
    <w:rsid w:val="008B179F"/>
    <w:rsid w:val="008B688F"/>
    <w:rsid w:val="008C4AE9"/>
    <w:rsid w:val="008D255E"/>
    <w:rsid w:val="008D2BE3"/>
    <w:rsid w:val="008D2FB5"/>
    <w:rsid w:val="008D58C0"/>
    <w:rsid w:val="008D6B1B"/>
    <w:rsid w:val="008D712F"/>
    <w:rsid w:val="008E44A9"/>
    <w:rsid w:val="008F14DB"/>
    <w:rsid w:val="009102D3"/>
    <w:rsid w:val="0092325F"/>
    <w:rsid w:val="00924111"/>
    <w:rsid w:val="0092449E"/>
    <w:rsid w:val="00942B48"/>
    <w:rsid w:val="009514D7"/>
    <w:rsid w:val="00961AC2"/>
    <w:rsid w:val="0096613F"/>
    <w:rsid w:val="00974897"/>
    <w:rsid w:val="00974EFC"/>
    <w:rsid w:val="009769D3"/>
    <w:rsid w:val="00976B86"/>
    <w:rsid w:val="00977902"/>
    <w:rsid w:val="009808EC"/>
    <w:rsid w:val="00985443"/>
    <w:rsid w:val="0099225E"/>
    <w:rsid w:val="0099470D"/>
    <w:rsid w:val="009A3032"/>
    <w:rsid w:val="009A549C"/>
    <w:rsid w:val="009A7C5B"/>
    <w:rsid w:val="009B673F"/>
    <w:rsid w:val="009C032F"/>
    <w:rsid w:val="009C1F46"/>
    <w:rsid w:val="009C4422"/>
    <w:rsid w:val="009C4E17"/>
    <w:rsid w:val="009D0C30"/>
    <w:rsid w:val="009D6C6C"/>
    <w:rsid w:val="009D76AB"/>
    <w:rsid w:val="009E1E86"/>
    <w:rsid w:val="009E2CA5"/>
    <w:rsid w:val="009F506E"/>
    <w:rsid w:val="009F6205"/>
    <w:rsid w:val="00A0006F"/>
    <w:rsid w:val="00A037A4"/>
    <w:rsid w:val="00A063A6"/>
    <w:rsid w:val="00A0693B"/>
    <w:rsid w:val="00A112B5"/>
    <w:rsid w:val="00A1503E"/>
    <w:rsid w:val="00A153EB"/>
    <w:rsid w:val="00A177E0"/>
    <w:rsid w:val="00A21A74"/>
    <w:rsid w:val="00A227AF"/>
    <w:rsid w:val="00A35883"/>
    <w:rsid w:val="00A44991"/>
    <w:rsid w:val="00A44E91"/>
    <w:rsid w:val="00A45005"/>
    <w:rsid w:val="00A4579D"/>
    <w:rsid w:val="00A46E0D"/>
    <w:rsid w:val="00A55147"/>
    <w:rsid w:val="00A55E47"/>
    <w:rsid w:val="00A67396"/>
    <w:rsid w:val="00A67550"/>
    <w:rsid w:val="00A67567"/>
    <w:rsid w:val="00A86D73"/>
    <w:rsid w:val="00A87288"/>
    <w:rsid w:val="00A96218"/>
    <w:rsid w:val="00AA279F"/>
    <w:rsid w:val="00AA39C6"/>
    <w:rsid w:val="00AA75F5"/>
    <w:rsid w:val="00AB0013"/>
    <w:rsid w:val="00AB1DBB"/>
    <w:rsid w:val="00AC1C8E"/>
    <w:rsid w:val="00AC2190"/>
    <w:rsid w:val="00AC779E"/>
    <w:rsid w:val="00AD2FBA"/>
    <w:rsid w:val="00AD47D6"/>
    <w:rsid w:val="00AD725B"/>
    <w:rsid w:val="00AE0D6D"/>
    <w:rsid w:val="00AE366A"/>
    <w:rsid w:val="00AE5D25"/>
    <w:rsid w:val="00AE6585"/>
    <w:rsid w:val="00AF01BD"/>
    <w:rsid w:val="00AF21CE"/>
    <w:rsid w:val="00AF4360"/>
    <w:rsid w:val="00B00032"/>
    <w:rsid w:val="00B001B9"/>
    <w:rsid w:val="00B02013"/>
    <w:rsid w:val="00B13233"/>
    <w:rsid w:val="00B16489"/>
    <w:rsid w:val="00B2126D"/>
    <w:rsid w:val="00B21534"/>
    <w:rsid w:val="00B2340B"/>
    <w:rsid w:val="00B2466D"/>
    <w:rsid w:val="00B30D96"/>
    <w:rsid w:val="00B315D6"/>
    <w:rsid w:val="00B40697"/>
    <w:rsid w:val="00B4252E"/>
    <w:rsid w:val="00B45725"/>
    <w:rsid w:val="00B5340F"/>
    <w:rsid w:val="00B53A17"/>
    <w:rsid w:val="00B54336"/>
    <w:rsid w:val="00B5505B"/>
    <w:rsid w:val="00B62DAC"/>
    <w:rsid w:val="00B62F3D"/>
    <w:rsid w:val="00B6428D"/>
    <w:rsid w:val="00B66A63"/>
    <w:rsid w:val="00B7194A"/>
    <w:rsid w:val="00B73480"/>
    <w:rsid w:val="00B735DF"/>
    <w:rsid w:val="00B73E30"/>
    <w:rsid w:val="00B7605A"/>
    <w:rsid w:val="00B86683"/>
    <w:rsid w:val="00B969C7"/>
    <w:rsid w:val="00B971AB"/>
    <w:rsid w:val="00BA31FE"/>
    <w:rsid w:val="00BB12DF"/>
    <w:rsid w:val="00BB1C3D"/>
    <w:rsid w:val="00BB2F79"/>
    <w:rsid w:val="00BC7B4B"/>
    <w:rsid w:val="00BD0048"/>
    <w:rsid w:val="00BD245F"/>
    <w:rsid w:val="00BD4127"/>
    <w:rsid w:val="00BE76D7"/>
    <w:rsid w:val="00BF05CA"/>
    <w:rsid w:val="00BF4FFA"/>
    <w:rsid w:val="00C07B47"/>
    <w:rsid w:val="00C20614"/>
    <w:rsid w:val="00C20BF9"/>
    <w:rsid w:val="00C21F5B"/>
    <w:rsid w:val="00C233F9"/>
    <w:rsid w:val="00C26E3E"/>
    <w:rsid w:val="00C335FB"/>
    <w:rsid w:val="00C36FBF"/>
    <w:rsid w:val="00C44DEE"/>
    <w:rsid w:val="00C46D2D"/>
    <w:rsid w:val="00C521FD"/>
    <w:rsid w:val="00C52B4C"/>
    <w:rsid w:val="00C52EE8"/>
    <w:rsid w:val="00C54933"/>
    <w:rsid w:val="00C61D70"/>
    <w:rsid w:val="00C61DB6"/>
    <w:rsid w:val="00C63089"/>
    <w:rsid w:val="00C64533"/>
    <w:rsid w:val="00C652EF"/>
    <w:rsid w:val="00C714C9"/>
    <w:rsid w:val="00C71D06"/>
    <w:rsid w:val="00C734C5"/>
    <w:rsid w:val="00C758A2"/>
    <w:rsid w:val="00C76F45"/>
    <w:rsid w:val="00C83504"/>
    <w:rsid w:val="00C85633"/>
    <w:rsid w:val="00C9250F"/>
    <w:rsid w:val="00CA2735"/>
    <w:rsid w:val="00CA79CC"/>
    <w:rsid w:val="00CB2409"/>
    <w:rsid w:val="00CB4992"/>
    <w:rsid w:val="00CC67CC"/>
    <w:rsid w:val="00CD5309"/>
    <w:rsid w:val="00CE463C"/>
    <w:rsid w:val="00CE627D"/>
    <w:rsid w:val="00CF70B1"/>
    <w:rsid w:val="00D134F5"/>
    <w:rsid w:val="00D13FED"/>
    <w:rsid w:val="00D220AD"/>
    <w:rsid w:val="00D23AB2"/>
    <w:rsid w:val="00D2466E"/>
    <w:rsid w:val="00D3001A"/>
    <w:rsid w:val="00D35D07"/>
    <w:rsid w:val="00D422A0"/>
    <w:rsid w:val="00D457E8"/>
    <w:rsid w:val="00D46849"/>
    <w:rsid w:val="00D47B10"/>
    <w:rsid w:val="00D63987"/>
    <w:rsid w:val="00D66E99"/>
    <w:rsid w:val="00D828A1"/>
    <w:rsid w:val="00D863FB"/>
    <w:rsid w:val="00D907BD"/>
    <w:rsid w:val="00D912B5"/>
    <w:rsid w:val="00D97CE5"/>
    <w:rsid w:val="00DA0ABE"/>
    <w:rsid w:val="00DA274B"/>
    <w:rsid w:val="00DA61AF"/>
    <w:rsid w:val="00DB281F"/>
    <w:rsid w:val="00DB4E4A"/>
    <w:rsid w:val="00DC02E6"/>
    <w:rsid w:val="00DC48F5"/>
    <w:rsid w:val="00DC6BDE"/>
    <w:rsid w:val="00DD17A4"/>
    <w:rsid w:val="00DD1CA2"/>
    <w:rsid w:val="00DD6130"/>
    <w:rsid w:val="00DD7F0F"/>
    <w:rsid w:val="00DE596C"/>
    <w:rsid w:val="00DF0D8B"/>
    <w:rsid w:val="00DF7830"/>
    <w:rsid w:val="00DF7DC3"/>
    <w:rsid w:val="00E022E9"/>
    <w:rsid w:val="00E11D88"/>
    <w:rsid w:val="00E11DD5"/>
    <w:rsid w:val="00E13198"/>
    <w:rsid w:val="00E17050"/>
    <w:rsid w:val="00E221F6"/>
    <w:rsid w:val="00E23742"/>
    <w:rsid w:val="00E26CBF"/>
    <w:rsid w:val="00E3111E"/>
    <w:rsid w:val="00E35CD9"/>
    <w:rsid w:val="00E40173"/>
    <w:rsid w:val="00E42495"/>
    <w:rsid w:val="00E425E6"/>
    <w:rsid w:val="00E44EA4"/>
    <w:rsid w:val="00E52134"/>
    <w:rsid w:val="00E52623"/>
    <w:rsid w:val="00E56A42"/>
    <w:rsid w:val="00E672A0"/>
    <w:rsid w:val="00E820F5"/>
    <w:rsid w:val="00E8286D"/>
    <w:rsid w:val="00E858AD"/>
    <w:rsid w:val="00E9011C"/>
    <w:rsid w:val="00E941CC"/>
    <w:rsid w:val="00E97AF7"/>
    <w:rsid w:val="00EA0D17"/>
    <w:rsid w:val="00EA2C72"/>
    <w:rsid w:val="00EA6C57"/>
    <w:rsid w:val="00EB3CD3"/>
    <w:rsid w:val="00EC1FB5"/>
    <w:rsid w:val="00EC70A1"/>
    <w:rsid w:val="00EC7783"/>
    <w:rsid w:val="00ED3C11"/>
    <w:rsid w:val="00ED77ED"/>
    <w:rsid w:val="00EF1267"/>
    <w:rsid w:val="00EF171E"/>
    <w:rsid w:val="00EF6F6B"/>
    <w:rsid w:val="00F01903"/>
    <w:rsid w:val="00F06868"/>
    <w:rsid w:val="00F10071"/>
    <w:rsid w:val="00F16E06"/>
    <w:rsid w:val="00F21403"/>
    <w:rsid w:val="00F23F18"/>
    <w:rsid w:val="00F25EC7"/>
    <w:rsid w:val="00F27410"/>
    <w:rsid w:val="00F335C8"/>
    <w:rsid w:val="00F3464E"/>
    <w:rsid w:val="00F44E9F"/>
    <w:rsid w:val="00F604FC"/>
    <w:rsid w:val="00F61A6A"/>
    <w:rsid w:val="00F664BA"/>
    <w:rsid w:val="00F67604"/>
    <w:rsid w:val="00F7140B"/>
    <w:rsid w:val="00F7498E"/>
    <w:rsid w:val="00F75A5F"/>
    <w:rsid w:val="00F81925"/>
    <w:rsid w:val="00F82901"/>
    <w:rsid w:val="00F83376"/>
    <w:rsid w:val="00F876F2"/>
    <w:rsid w:val="00F930DE"/>
    <w:rsid w:val="00F93B5E"/>
    <w:rsid w:val="00F94AD7"/>
    <w:rsid w:val="00FA3BA9"/>
    <w:rsid w:val="00FA3E60"/>
    <w:rsid w:val="00FA6F5F"/>
    <w:rsid w:val="00FB04E0"/>
    <w:rsid w:val="00FB4D38"/>
    <w:rsid w:val="00FC3225"/>
    <w:rsid w:val="00FC5CD3"/>
    <w:rsid w:val="00FD1096"/>
    <w:rsid w:val="00FD12EE"/>
    <w:rsid w:val="00FD4527"/>
    <w:rsid w:val="00FD47F9"/>
    <w:rsid w:val="00FD588A"/>
    <w:rsid w:val="00FD71CD"/>
    <w:rsid w:val="00FE347E"/>
    <w:rsid w:val="00FF09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1010">
      <o:colormenu v:ext="edit" fillcolor="none [3212]"/>
    </o:shapedefaults>
    <o:shapelayout v:ext="edit">
      <o:idmap v:ext="edit" data="1"/>
      <o:rules v:ext="edit">
        <o:r id="V:Rule2"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D5C"/>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b/>
      <w:bCs/>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exposant">
    <w:name w:val="exposant"/>
    <w:basedOn w:val="Policepardfaut"/>
    <w:rsid w:val="00AA75F5"/>
  </w:style>
  <w:style w:type="character" w:customStyle="1" w:styleId="textenoirsmallr">
    <w:name w:val="textenoirsmallr"/>
    <w:basedOn w:val="Policepardfaut"/>
    <w:rsid w:val="00AA75F5"/>
  </w:style>
  <w:style w:type="paragraph" w:customStyle="1" w:styleId="paragraphstyle3">
    <w:name w:val="paragraph_style_3"/>
    <w:basedOn w:val="Normal"/>
    <w:rsid w:val="00AA75F5"/>
    <w:pPr>
      <w:spacing w:before="100" w:beforeAutospacing="1" w:after="100" w:afterAutospacing="1"/>
    </w:pPr>
    <w:rPr>
      <w:rFonts w:eastAsia="Times New Roman"/>
      <w:lang w:eastAsia="fr-FR"/>
    </w:rPr>
  </w:style>
  <w:style w:type="character" w:customStyle="1" w:styleId="Lienhypertexte1">
    <w:name w:val="Lien hypertexte1"/>
    <w:basedOn w:val="Policepardfaut"/>
    <w:rsid w:val="00AA75F5"/>
    <w:rPr>
      <w:strike w:val="0"/>
      <w:dstrike w:val="0"/>
      <w:color w:val="CC0000"/>
      <w:u w:val="none"/>
      <w:effect w:val="none"/>
    </w:rPr>
  </w:style>
  <w:style w:type="paragraph" w:customStyle="1" w:styleId="yiv1403790266msonormal">
    <w:name w:val="yiv1403790266msonormal"/>
    <w:basedOn w:val="Normal"/>
    <w:rsid w:val="00AA75F5"/>
    <w:pPr>
      <w:spacing w:before="100" w:beforeAutospacing="1" w:after="100" w:afterAutospacing="1"/>
    </w:pPr>
    <w:rPr>
      <w:rFonts w:eastAsia="Times New Roman"/>
      <w:lang w:eastAsia="fr-FR"/>
    </w:rPr>
  </w:style>
  <w:style w:type="paragraph" w:customStyle="1" w:styleId="yiv1892936240msonormal">
    <w:name w:val="yiv1892936240msonormal"/>
    <w:basedOn w:val="Normal"/>
    <w:rsid w:val="00AA75F5"/>
    <w:pPr>
      <w:spacing w:before="100" w:beforeAutospacing="1" w:after="100" w:afterAutospacing="1"/>
    </w:pPr>
    <w:rPr>
      <w:rFonts w:eastAsia="Times New Roman"/>
      <w:lang w:eastAsia="fr-FR"/>
    </w:rPr>
  </w:style>
  <w:style w:type="paragraph" w:customStyle="1" w:styleId="yiv8155386915msolistparagraph">
    <w:name w:val="yiv8155386915msolistparagraph"/>
    <w:basedOn w:val="Normal"/>
    <w:rsid w:val="003664CE"/>
    <w:pPr>
      <w:spacing w:before="100" w:beforeAutospacing="1" w:after="100" w:afterAutospacing="1"/>
    </w:pPr>
    <w:rPr>
      <w:rFonts w:eastAsia="Times New Roman"/>
      <w:lang w:eastAsia="fr-FR"/>
    </w:rPr>
  </w:style>
  <w:style w:type="paragraph" w:customStyle="1" w:styleId="yiv8155386915msonormal">
    <w:name w:val="yiv8155386915msonormal"/>
    <w:basedOn w:val="Normal"/>
    <w:rsid w:val="003664CE"/>
    <w:pPr>
      <w:spacing w:before="100" w:beforeAutospacing="1" w:after="100" w:afterAutospacing="1"/>
    </w:pPr>
    <w:rPr>
      <w:rFonts w:eastAsia="Times New Roman"/>
      <w:lang w:eastAsia="fr-FR"/>
    </w:rPr>
  </w:style>
  <w:style w:type="character" w:customStyle="1" w:styleId="yiv1216830352">
    <w:name w:val="yiv1216830352"/>
    <w:basedOn w:val="Policepardfaut"/>
    <w:rsid w:val="003664CE"/>
  </w:style>
  <w:style w:type="character" w:customStyle="1" w:styleId="author">
    <w:name w:val="author"/>
    <w:basedOn w:val="Policepardfaut"/>
    <w:rsid w:val="006C758B"/>
  </w:style>
  <w:style w:type="character" w:customStyle="1" w:styleId="yiv9514252126">
    <w:name w:val="yiv9514252126"/>
    <w:basedOn w:val="Policepardfaut"/>
    <w:rsid w:val="00380B63"/>
  </w:style>
  <w:style w:type="character" w:customStyle="1" w:styleId="yiv7586705976">
    <w:name w:val="yiv7586705976"/>
    <w:basedOn w:val="Policepardfaut"/>
    <w:rsid w:val="00EA6C57"/>
  </w:style>
  <w:style w:type="character" w:styleId="CitationHTML">
    <w:name w:val="HTML Cite"/>
    <w:basedOn w:val="Policepardfaut"/>
    <w:uiPriority w:val="99"/>
    <w:semiHidden/>
    <w:unhideWhenUsed/>
    <w:rsid w:val="008B0E74"/>
    <w:rPr>
      <w:i/>
      <w:iCs/>
    </w:rPr>
  </w:style>
  <w:style w:type="paragraph" w:customStyle="1" w:styleId="Normal-Domaine">
    <w:name w:val="Normal-Domaine"/>
    <w:basedOn w:val="Normal"/>
    <w:qFormat/>
    <w:rsid w:val="00E221F6"/>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E221F6"/>
    <w:pPr>
      <w:numPr>
        <w:numId w:val="87"/>
      </w:numPr>
      <w:ind w:left="567" w:hanging="207"/>
    </w:pPr>
  </w:style>
  <w:style w:type="character" w:customStyle="1" w:styleId="ebook-format">
    <w:name w:val="ebook-format"/>
    <w:basedOn w:val="Policepardfaut"/>
    <w:rsid w:val="00F01903"/>
  </w:style>
  <w:style w:type="character" w:customStyle="1" w:styleId="link">
    <w:name w:val="link"/>
    <w:basedOn w:val="Policepardfaut"/>
    <w:rsid w:val="00F01903"/>
  </w:style>
  <w:style w:type="character" w:customStyle="1" w:styleId="final-price">
    <w:name w:val="final-price"/>
    <w:basedOn w:val="Policepardfaut"/>
    <w:rsid w:val="00F01903"/>
  </w:style>
  <w:style w:type="character" w:customStyle="1" w:styleId="fixwithbttnorange">
    <w:name w:val="fix_with_bttn_orange"/>
    <w:basedOn w:val="Policepardfaut"/>
    <w:rsid w:val="00F01903"/>
  </w:style>
  <w:style w:type="character" w:customStyle="1" w:styleId="fixbttnwith">
    <w:name w:val="fix_bttn_with"/>
    <w:basedOn w:val="Policepardfaut"/>
    <w:rsid w:val="00F01903"/>
  </w:style>
  <w:style w:type="character" w:customStyle="1" w:styleId="titre0">
    <w:name w:val="titre"/>
    <w:basedOn w:val="Policepardfaut"/>
    <w:rsid w:val="00F01903"/>
  </w:style>
  <w:style w:type="character" w:customStyle="1" w:styleId="highlighting">
    <w:name w:val="highlighting"/>
    <w:basedOn w:val="Policepardfaut"/>
    <w:rsid w:val="00F01903"/>
  </w:style>
  <w:style w:type="character" w:customStyle="1" w:styleId="puceCar">
    <w:name w:val="puce Car"/>
    <w:basedOn w:val="Policepardfaut"/>
    <w:link w:val="puce"/>
    <w:locked/>
    <w:rsid w:val="00F01903"/>
    <w:rPr>
      <w:rFonts w:ascii="Calibri" w:eastAsia="Calibri" w:hAnsi="Calibri"/>
      <w:sz w:val="24"/>
      <w:szCs w:val="24"/>
    </w:rPr>
  </w:style>
  <w:style w:type="paragraph" w:customStyle="1" w:styleId="puce">
    <w:name w:val="puce"/>
    <w:basedOn w:val="Normal"/>
    <w:link w:val="puceCar"/>
    <w:qFormat/>
    <w:rsid w:val="00F01903"/>
    <w:pPr>
      <w:numPr>
        <w:numId w:val="98"/>
      </w:numPr>
    </w:pPr>
    <w:rPr>
      <w:rFonts w:ascii="Calibri" w:eastAsia="Calibri" w:hAnsi="Calibri" w:cstheme="minorBidi"/>
      <w:lang w:eastAsia="en-US"/>
    </w:rPr>
  </w:style>
  <w:style w:type="paragraph" w:customStyle="1" w:styleId="spip">
    <w:name w:val="spip"/>
    <w:basedOn w:val="Normal"/>
    <w:rsid w:val="00F01903"/>
    <w:pPr>
      <w:spacing w:before="100" w:beforeAutospacing="1" w:after="100" w:afterAutospacing="1"/>
    </w:pPr>
    <w:rPr>
      <w:rFonts w:eastAsia="Times New Roman"/>
      <w:lang w:eastAsia="fr-FR"/>
    </w:rPr>
  </w:style>
  <w:style w:type="character" w:customStyle="1" w:styleId="jit10">
    <w:name w:val="jit10"/>
    <w:basedOn w:val="Policepardfaut"/>
    <w:rsid w:val="00F01903"/>
  </w:style>
  <w:style w:type="paragraph" w:styleId="Explorateurdedocuments">
    <w:name w:val="Document Map"/>
    <w:basedOn w:val="Normal"/>
    <w:link w:val="ExplorateurdedocumentsCar"/>
    <w:uiPriority w:val="99"/>
    <w:semiHidden/>
    <w:unhideWhenUsed/>
    <w:rsid w:val="00F0190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F01903"/>
    <w:rPr>
      <w:rFonts w:ascii="Tahoma" w:eastAsia="SimSun" w:hAnsi="Tahoma" w:cs="Tahoma"/>
      <w:sz w:val="16"/>
      <w:szCs w:val="16"/>
      <w:lang w:eastAsia="zh-CN"/>
    </w:rPr>
  </w:style>
  <w:style w:type="character" w:customStyle="1" w:styleId="apple-style-span">
    <w:name w:val="apple-style-span"/>
    <w:basedOn w:val="Policepardfaut"/>
    <w:rsid w:val="0055429B"/>
  </w:style>
  <w:style w:type="character" w:customStyle="1" w:styleId="hidemobile">
    <w:name w:val="hide_mobile"/>
    <w:basedOn w:val="Policepardfaut"/>
    <w:rsid w:val="0055429B"/>
  </w:style>
  <w:style w:type="character" w:customStyle="1" w:styleId="a-size-mediuma-color-secondarya-text-normal">
    <w:name w:val="a-size-medium a-color-secondary a-text-normal"/>
    <w:basedOn w:val="Policepardfaut"/>
    <w:rsid w:val="0055429B"/>
  </w:style>
  <w:style w:type="character" w:customStyle="1" w:styleId="st1">
    <w:name w:val="st1"/>
    <w:basedOn w:val="Policepardfaut"/>
    <w:rsid w:val="0055429B"/>
  </w:style>
  <w:style w:type="character" w:customStyle="1" w:styleId="jnormal10">
    <w:name w:val="jnormal10"/>
    <w:basedOn w:val="Policepardfaut"/>
    <w:rsid w:val="0055429B"/>
  </w:style>
  <w:style w:type="character" w:customStyle="1" w:styleId="jnormal10s">
    <w:name w:val="jnormal10_s"/>
    <w:basedOn w:val="Policepardfaut"/>
    <w:rsid w:val="0055429B"/>
  </w:style>
  <w:style w:type="character" w:customStyle="1" w:styleId="soustitre1">
    <w:name w:val="soustitre1"/>
    <w:basedOn w:val="Policepardfaut"/>
    <w:rsid w:val="0055429B"/>
    <w:rPr>
      <w:i/>
      <w:iCs/>
      <w:vanish w:val="0"/>
      <w:webHidden w:val="0"/>
      <w:sz w:val="19"/>
      <w:szCs w:val="19"/>
      <w:specVanish w:val="0"/>
    </w:rPr>
  </w:style>
  <w:style w:type="character" w:customStyle="1" w:styleId="nom-auteur1">
    <w:name w:val="nom-auteur1"/>
    <w:basedOn w:val="Policepardfaut"/>
    <w:rsid w:val="0055429B"/>
    <w:rPr>
      <w:caps/>
    </w:rPr>
  </w:style>
  <w:style w:type="character" w:customStyle="1" w:styleId="ObjetducommentaireCar1">
    <w:name w:val="Objet du commentaire Car1"/>
    <w:basedOn w:val="CommentaireCar"/>
    <w:uiPriority w:val="99"/>
    <w:semiHidden/>
    <w:locked/>
    <w:rsid w:val="0097790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013"/>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qFormat/>
    <w:rsid w:val="000211A4"/>
    <w:pPr>
      <w:spacing w:before="240" w:after="60"/>
      <w:outlineLvl w:val="7"/>
    </w:pPr>
    <w:rPr>
      <w:i/>
      <w:iCs/>
    </w:rPr>
  </w:style>
  <w:style w:type="paragraph" w:styleId="Titre9">
    <w:name w:val="heading 9"/>
    <w:basedOn w:val="Normal"/>
    <w:next w:val="Normal"/>
    <w:link w:val="Titre9Car"/>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3Car">
    <w:name w:val="Titre 3 Car"/>
    <w:basedOn w:val="Policepardfaut"/>
    <w:link w:val="Titre3"/>
    <w:rsid w:val="002B26EB"/>
    <w:rPr>
      <w:rFonts w:ascii="Times New Roman" w:eastAsia="SimSun" w:hAnsi="Times New Roman" w:cs="Times New Roman"/>
      <w:b/>
      <w:bCs/>
      <w:sz w:val="24"/>
      <w:szCs w:val="24"/>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iPriority w:val="99"/>
    <w:unhideWhenUsed/>
    <w:rsid w:val="00214532"/>
    <w:rPr>
      <w:rFonts w:ascii="Tahoma" w:hAnsi="Tahoma" w:cs="Tahoma"/>
      <w:sz w:val="16"/>
      <w:szCs w:val="16"/>
    </w:rPr>
  </w:style>
  <w:style w:type="character" w:customStyle="1" w:styleId="TextedebullesCar">
    <w:name w:val="Texte de bulles Car"/>
    <w:basedOn w:val="Policepardfaut"/>
    <w:link w:val="Textedebulles"/>
    <w:uiPriority w:val="99"/>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iPriority w:val="99"/>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rsid w:val="000211A4"/>
    <w:rPr>
      <w:rFonts w:ascii="Verdana" w:eastAsia="SimSun" w:hAnsi="Verdana" w:cs="Times New Roman"/>
      <w:b/>
      <w:bCs/>
      <w:lang w:eastAsia="zh-CN"/>
    </w:rPr>
  </w:style>
  <w:style w:type="character" w:customStyle="1" w:styleId="Titre8Car">
    <w:name w:val="Titre 8 Car"/>
    <w:basedOn w:val="Policepardfaut"/>
    <w:link w:val="Titre8"/>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rsid w:val="000211A4"/>
    <w:rPr>
      <w:rFonts w:ascii="Arial" w:eastAsia="SimSun" w:hAnsi="Arial" w:cs="Arial"/>
      <w:lang w:eastAsia="zh-CN"/>
    </w:rPr>
  </w:style>
  <w:style w:type="paragraph" w:styleId="Corpsdetexte">
    <w:name w:val="Body Text"/>
    <w:basedOn w:val="Normal"/>
    <w:link w:val="CorpsdetexteCar"/>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rsid w:val="000211A4"/>
    <w:rPr>
      <w:rFonts w:ascii="Verdana" w:eastAsia="Times New Roman" w:hAnsi="Verdana" w:cs="Times New Roman"/>
      <w:sz w:val="24"/>
      <w:szCs w:val="24"/>
      <w:lang w:eastAsia="zh-CN"/>
    </w:rPr>
  </w:style>
  <w:style w:type="paragraph" w:styleId="Corpsdetexte2">
    <w:name w:val="Body Text 2"/>
    <w:basedOn w:val="Normal"/>
    <w:link w:val="Corpsdetexte2Car"/>
    <w:rsid w:val="000211A4"/>
    <w:pPr>
      <w:ind w:right="426"/>
    </w:pPr>
    <w:rPr>
      <w:rFonts w:eastAsia="Times New Roman"/>
    </w:rPr>
  </w:style>
  <w:style w:type="character" w:customStyle="1" w:styleId="Corpsdetexte2Car">
    <w:name w:val="Corps de texte 2 Car"/>
    <w:basedOn w:val="Policepardfaut"/>
    <w:link w:val="Corpsdetexte2"/>
    <w:rsid w:val="000211A4"/>
    <w:rPr>
      <w:rFonts w:ascii="Times New Roman" w:eastAsia="Times New Roman" w:hAnsi="Times New Roman" w:cs="Times New Roman"/>
      <w:sz w:val="24"/>
      <w:szCs w:val="24"/>
      <w:lang w:eastAsia="zh-CN"/>
    </w:rPr>
  </w:style>
  <w:style w:type="paragraph" w:styleId="Paragraphedeliste">
    <w:name w:val="List Paragraph"/>
    <w:basedOn w:val="Normal"/>
    <w:uiPriority w:val="34"/>
    <w:qFormat/>
    <w:rsid w:val="000211A4"/>
    <w:pPr>
      <w:ind w:left="720"/>
      <w:contextualSpacing/>
    </w:p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semiHidden/>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rsid w:val="000D6492"/>
    <w:pPr>
      <w:spacing w:after="200" w:line="276" w:lineRule="auto"/>
      <w:ind w:left="720"/>
    </w:pPr>
    <w:rPr>
      <w:rFonts w:ascii="Calibri" w:eastAsia="Times New Roman" w:hAnsi="Calibri" w:cs="Arial"/>
      <w:sz w:val="22"/>
      <w:szCs w:val="22"/>
      <w:lang w:eastAsia="en-US"/>
    </w:rPr>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93550033">
      <w:bodyDiv w:val="1"/>
      <w:marLeft w:val="0"/>
      <w:marRight w:val="0"/>
      <w:marTop w:val="0"/>
      <w:marBottom w:val="0"/>
      <w:divBdr>
        <w:top w:val="none" w:sz="0" w:space="0" w:color="auto"/>
        <w:left w:val="none" w:sz="0" w:space="0" w:color="auto"/>
        <w:bottom w:val="none" w:sz="0" w:space="0" w:color="auto"/>
        <w:right w:val="none" w:sz="0" w:space="0" w:color="auto"/>
      </w:divBdr>
    </w:div>
    <w:div w:id="166872078">
      <w:bodyDiv w:val="1"/>
      <w:marLeft w:val="0"/>
      <w:marRight w:val="0"/>
      <w:marTop w:val="0"/>
      <w:marBottom w:val="0"/>
      <w:divBdr>
        <w:top w:val="none" w:sz="0" w:space="0" w:color="auto"/>
        <w:left w:val="none" w:sz="0" w:space="0" w:color="auto"/>
        <w:bottom w:val="none" w:sz="0" w:space="0" w:color="auto"/>
        <w:right w:val="none" w:sz="0" w:space="0" w:color="auto"/>
      </w:divBdr>
    </w:div>
    <w:div w:id="257180480">
      <w:bodyDiv w:val="1"/>
      <w:marLeft w:val="0"/>
      <w:marRight w:val="0"/>
      <w:marTop w:val="0"/>
      <w:marBottom w:val="0"/>
      <w:divBdr>
        <w:top w:val="none" w:sz="0" w:space="0" w:color="auto"/>
        <w:left w:val="none" w:sz="0" w:space="0" w:color="auto"/>
        <w:bottom w:val="none" w:sz="0" w:space="0" w:color="auto"/>
        <w:right w:val="none" w:sz="0" w:space="0" w:color="auto"/>
      </w:divBdr>
      <w:divsChild>
        <w:div w:id="1002046082">
          <w:marLeft w:val="0"/>
          <w:marRight w:val="0"/>
          <w:marTop w:val="0"/>
          <w:marBottom w:val="0"/>
          <w:divBdr>
            <w:top w:val="none" w:sz="0" w:space="0" w:color="auto"/>
            <w:left w:val="none" w:sz="0" w:space="0" w:color="auto"/>
            <w:bottom w:val="none" w:sz="0" w:space="0" w:color="auto"/>
            <w:right w:val="none" w:sz="0" w:space="0" w:color="auto"/>
          </w:divBdr>
          <w:divsChild>
            <w:div w:id="388303571">
              <w:marLeft w:val="0"/>
              <w:marRight w:val="0"/>
              <w:marTop w:val="0"/>
              <w:marBottom w:val="0"/>
              <w:divBdr>
                <w:top w:val="none" w:sz="0" w:space="0" w:color="auto"/>
                <w:left w:val="none" w:sz="0" w:space="0" w:color="auto"/>
                <w:bottom w:val="none" w:sz="0" w:space="0" w:color="auto"/>
                <w:right w:val="none" w:sz="0" w:space="0" w:color="auto"/>
              </w:divBdr>
            </w:div>
          </w:divsChild>
        </w:div>
        <w:div w:id="19819926">
          <w:marLeft w:val="0"/>
          <w:marRight w:val="0"/>
          <w:marTop w:val="0"/>
          <w:marBottom w:val="0"/>
          <w:divBdr>
            <w:top w:val="none" w:sz="0" w:space="0" w:color="auto"/>
            <w:left w:val="none" w:sz="0" w:space="0" w:color="auto"/>
            <w:bottom w:val="none" w:sz="0" w:space="0" w:color="auto"/>
            <w:right w:val="none" w:sz="0" w:space="0" w:color="auto"/>
          </w:divBdr>
          <w:divsChild>
            <w:div w:id="997851840">
              <w:marLeft w:val="0"/>
              <w:marRight w:val="0"/>
              <w:marTop w:val="0"/>
              <w:marBottom w:val="0"/>
              <w:divBdr>
                <w:top w:val="none" w:sz="0" w:space="0" w:color="auto"/>
                <w:left w:val="none" w:sz="0" w:space="0" w:color="auto"/>
                <w:bottom w:val="none" w:sz="0" w:space="0" w:color="auto"/>
                <w:right w:val="none" w:sz="0" w:space="0" w:color="auto"/>
              </w:divBdr>
            </w:div>
          </w:divsChild>
        </w:div>
        <w:div w:id="1360087250">
          <w:marLeft w:val="0"/>
          <w:marRight w:val="0"/>
          <w:marTop w:val="0"/>
          <w:marBottom w:val="0"/>
          <w:divBdr>
            <w:top w:val="none" w:sz="0" w:space="0" w:color="auto"/>
            <w:left w:val="none" w:sz="0" w:space="0" w:color="auto"/>
            <w:bottom w:val="none" w:sz="0" w:space="0" w:color="auto"/>
            <w:right w:val="none" w:sz="0" w:space="0" w:color="auto"/>
          </w:divBdr>
          <w:divsChild>
            <w:div w:id="689644332">
              <w:marLeft w:val="0"/>
              <w:marRight w:val="0"/>
              <w:marTop w:val="0"/>
              <w:marBottom w:val="0"/>
              <w:divBdr>
                <w:top w:val="none" w:sz="0" w:space="0" w:color="auto"/>
                <w:left w:val="none" w:sz="0" w:space="0" w:color="auto"/>
                <w:bottom w:val="none" w:sz="0" w:space="0" w:color="auto"/>
                <w:right w:val="none" w:sz="0" w:space="0" w:color="auto"/>
              </w:divBdr>
              <w:divsChild>
                <w:div w:id="2139297217">
                  <w:marLeft w:val="0"/>
                  <w:marRight w:val="0"/>
                  <w:marTop w:val="0"/>
                  <w:marBottom w:val="0"/>
                  <w:divBdr>
                    <w:top w:val="none" w:sz="0" w:space="0" w:color="auto"/>
                    <w:left w:val="none" w:sz="0" w:space="0" w:color="auto"/>
                    <w:bottom w:val="none" w:sz="0" w:space="0" w:color="auto"/>
                    <w:right w:val="none" w:sz="0" w:space="0" w:color="auto"/>
                  </w:divBdr>
                  <w:divsChild>
                    <w:div w:id="1272665401">
                      <w:marLeft w:val="0"/>
                      <w:marRight w:val="0"/>
                      <w:marTop w:val="0"/>
                      <w:marBottom w:val="0"/>
                      <w:divBdr>
                        <w:top w:val="none" w:sz="0" w:space="0" w:color="auto"/>
                        <w:left w:val="none" w:sz="0" w:space="0" w:color="auto"/>
                        <w:bottom w:val="none" w:sz="0" w:space="0" w:color="auto"/>
                        <w:right w:val="none" w:sz="0" w:space="0" w:color="auto"/>
                      </w:divBdr>
                      <w:divsChild>
                        <w:div w:id="176384291">
                          <w:marLeft w:val="0"/>
                          <w:marRight w:val="0"/>
                          <w:marTop w:val="0"/>
                          <w:marBottom w:val="0"/>
                          <w:divBdr>
                            <w:top w:val="none" w:sz="0" w:space="0" w:color="auto"/>
                            <w:left w:val="none" w:sz="0" w:space="0" w:color="auto"/>
                            <w:bottom w:val="none" w:sz="0" w:space="0" w:color="auto"/>
                            <w:right w:val="none" w:sz="0" w:space="0" w:color="auto"/>
                          </w:divBdr>
                          <w:divsChild>
                            <w:div w:id="1473981877">
                              <w:marLeft w:val="0"/>
                              <w:marRight w:val="0"/>
                              <w:marTop w:val="0"/>
                              <w:marBottom w:val="0"/>
                              <w:divBdr>
                                <w:top w:val="none" w:sz="0" w:space="0" w:color="auto"/>
                                <w:left w:val="none" w:sz="0" w:space="0" w:color="auto"/>
                                <w:bottom w:val="none" w:sz="0" w:space="0" w:color="auto"/>
                                <w:right w:val="none" w:sz="0" w:space="0" w:color="auto"/>
                              </w:divBdr>
                              <w:divsChild>
                                <w:div w:id="436943852">
                                  <w:marLeft w:val="0"/>
                                  <w:marRight w:val="0"/>
                                  <w:marTop w:val="0"/>
                                  <w:marBottom w:val="0"/>
                                  <w:divBdr>
                                    <w:top w:val="none" w:sz="0" w:space="0" w:color="auto"/>
                                    <w:left w:val="none" w:sz="0" w:space="0" w:color="auto"/>
                                    <w:bottom w:val="none" w:sz="0" w:space="0" w:color="auto"/>
                                    <w:right w:val="none" w:sz="0" w:space="0" w:color="auto"/>
                                  </w:divBdr>
                                  <w:divsChild>
                                    <w:div w:id="187453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902592">
                          <w:marLeft w:val="0"/>
                          <w:marRight w:val="0"/>
                          <w:marTop w:val="0"/>
                          <w:marBottom w:val="0"/>
                          <w:divBdr>
                            <w:top w:val="none" w:sz="0" w:space="0" w:color="auto"/>
                            <w:left w:val="none" w:sz="0" w:space="0" w:color="auto"/>
                            <w:bottom w:val="none" w:sz="0" w:space="0" w:color="auto"/>
                            <w:right w:val="none" w:sz="0" w:space="0" w:color="auto"/>
                          </w:divBdr>
                          <w:divsChild>
                            <w:div w:id="791216493">
                              <w:marLeft w:val="0"/>
                              <w:marRight w:val="0"/>
                              <w:marTop w:val="0"/>
                              <w:marBottom w:val="0"/>
                              <w:divBdr>
                                <w:top w:val="none" w:sz="0" w:space="0" w:color="auto"/>
                                <w:left w:val="none" w:sz="0" w:space="0" w:color="auto"/>
                                <w:bottom w:val="none" w:sz="0" w:space="0" w:color="auto"/>
                                <w:right w:val="none" w:sz="0" w:space="0" w:color="auto"/>
                              </w:divBdr>
                              <w:divsChild>
                                <w:div w:id="1832526394">
                                  <w:marLeft w:val="0"/>
                                  <w:marRight w:val="0"/>
                                  <w:marTop w:val="0"/>
                                  <w:marBottom w:val="0"/>
                                  <w:divBdr>
                                    <w:top w:val="none" w:sz="0" w:space="0" w:color="auto"/>
                                    <w:left w:val="none" w:sz="0" w:space="0" w:color="auto"/>
                                    <w:bottom w:val="none" w:sz="0" w:space="0" w:color="auto"/>
                                    <w:right w:val="none" w:sz="0" w:space="0" w:color="auto"/>
                                  </w:divBdr>
                                  <w:divsChild>
                                    <w:div w:id="1784882175">
                                      <w:marLeft w:val="0"/>
                                      <w:marRight w:val="0"/>
                                      <w:marTop w:val="0"/>
                                      <w:marBottom w:val="0"/>
                                      <w:divBdr>
                                        <w:top w:val="none" w:sz="0" w:space="0" w:color="auto"/>
                                        <w:left w:val="none" w:sz="0" w:space="0" w:color="auto"/>
                                        <w:bottom w:val="none" w:sz="0" w:space="0" w:color="auto"/>
                                        <w:right w:val="none" w:sz="0" w:space="0" w:color="auto"/>
                                      </w:divBdr>
                                      <w:divsChild>
                                        <w:div w:id="1099175180">
                                          <w:marLeft w:val="0"/>
                                          <w:marRight w:val="0"/>
                                          <w:marTop w:val="0"/>
                                          <w:marBottom w:val="0"/>
                                          <w:divBdr>
                                            <w:top w:val="none" w:sz="0" w:space="0" w:color="auto"/>
                                            <w:left w:val="none" w:sz="0" w:space="0" w:color="auto"/>
                                            <w:bottom w:val="none" w:sz="0" w:space="0" w:color="auto"/>
                                            <w:right w:val="none" w:sz="0" w:space="0" w:color="auto"/>
                                          </w:divBdr>
                                          <w:divsChild>
                                            <w:div w:id="1460343845">
                                              <w:marLeft w:val="0"/>
                                              <w:marRight w:val="0"/>
                                              <w:marTop w:val="0"/>
                                              <w:marBottom w:val="0"/>
                                              <w:divBdr>
                                                <w:top w:val="none" w:sz="0" w:space="0" w:color="auto"/>
                                                <w:left w:val="none" w:sz="0" w:space="0" w:color="auto"/>
                                                <w:bottom w:val="none" w:sz="0" w:space="0" w:color="auto"/>
                                                <w:right w:val="none" w:sz="0" w:space="0" w:color="auto"/>
                                              </w:divBdr>
                                              <w:divsChild>
                                                <w:div w:id="161706905">
                                                  <w:marLeft w:val="0"/>
                                                  <w:marRight w:val="0"/>
                                                  <w:marTop w:val="0"/>
                                                  <w:marBottom w:val="0"/>
                                                  <w:divBdr>
                                                    <w:top w:val="none" w:sz="0" w:space="0" w:color="auto"/>
                                                    <w:left w:val="none" w:sz="0" w:space="0" w:color="auto"/>
                                                    <w:bottom w:val="none" w:sz="0" w:space="0" w:color="auto"/>
                                                    <w:right w:val="none" w:sz="0" w:space="0" w:color="auto"/>
                                                  </w:divBdr>
                                                </w:div>
                                              </w:divsChild>
                                            </w:div>
                                            <w:div w:id="1046874478">
                                              <w:marLeft w:val="0"/>
                                              <w:marRight w:val="0"/>
                                              <w:marTop w:val="0"/>
                                              <w:marBottom w:val="0"/>
                                              <w:divBdr>
                                                <w:top w:val="none" w:sz="0" w:space="0" w:color="auto"/>
                                                <w:left w:val="none" w:sz="0" w:space="0" w:color="auto"/>
                                                <w:bottom w:val="none" w:sz="0" w:space="0" w:color="auto"/>
                                                <w:right w:val="none" w:sz="0" w:space="0" w:color="auto"/>
                                              </w:divBdr>
                                              <w:divsChild>
                                                <w:div w:id="926383241">
                                                  <w:marLeft w:val="0"/>
                                                  <w:marRight w:val="0"/>
                                                  <w:marTop w:val="0"/>
                                                  <w:marBottom w:val="0"/>
                                                  <w:divBdr>
                                                    <w:top w:val="none" w:sz="0" w:space="0" w:color="auto"/>
                                                    <w:left w:val="none" w:sz="0" w:space="0" w:color="auto"/>
                                                    <w:bottom w:val="none" w:sz="0" w:space="0" w:color="auto"/>
                                                    <w:right w:val="none" w:sz="0" w:space="0" w:color="auto"/>
                                                  </w:divBdr>
                                                  <w:divsChild>
                                                    <w:div w:id="992175926">
                                                      <w:marLeft w:val="0"/>
                                                      <w:marRight w:val="0"/>
                                                      <w:marTop w:val="0"/>
                                                      <w:marBottom w:val="0"/>
                                                      <w:divBdr>
                                                        <w:top w:val="none" w:sz="0" w:space="0" w:color="auto"/>
                                                        <w:left w:val="none" w:sz="0" w:space="0" w:color="auto"/>
                                                        <w:bottom w:val="none" w:sz="0" w:space="0" w:color="auto"/>
                                                        <w:right w:val="none" w:sz="0" w:space="0" w:color="auto"/>
                                                      </w:divBdr>
                                                      <w:divsChild>
                                                        <w:div w:id="58113730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62244371">
                                                              <w:marLeft w:val="0"/>
                                                              <w:marRight w:val="0"/>
                                                              <w:marTop w:val="0"/>
                                                              <w:marBottom w:val="0"/>
                                                              <w:divBdr>
                                                                <w:top w:val="none" w:sz="0" w:space="0" w:color="auto"/>
                                                                <w:left w:val="none" w:sz="0" w:space="0" w:color="auto"/>
                                                                <w:bottom w:val="none" w:sz="0" w:space="0" w:color="auto"/>
                                                                <w:right w:val="none" w:sz="0" w:space="0" w:color="auto"/>
                                                              </w:divBdr>
                                                              <w:divsChild>
                                                                <w:div w:id="1414157495">
                                                                  <w:marLeft w:val="0"/>
                                                                  <w:marRight w:val="0"/>
                                                                  <w:marTop w:val="0"/>
                                                                  <w:marBottom w:val="0"/>
                                                                  <w:divBdr>
                                                                    <w:top w:val="none" w:sz="0" w:space="0" w:color="auto"/>
                                                                    <w:left w:val="none" w:sz="0" w:space="0" w:color="auto"/>
                                                                    <w:bottom w:val="none" w:sz="0" w:space="0" w:color="auto"/>
                                                                    <w:right w:val="none" w:sz="0" w:space="0" w:color="auto"/>
                                                                  </w:divBdr>
                                                                  <w:divsChild>
                                                                    <w:div w:id="1765490628">
                                                                      <w:marLeft w:val="0"/>
                                                                      <w:marRight w:val="0"/>
                                                                      <w:marTop w:val="0"/>
                                                                      <w:marBottom w:val="0"/>
                                                                      <w:divBdr>
                                                                        <w:top w:val="none" w:sz="0" w:space="0" w:color="auto"/>
                                                                        <w:left w:val="none" w:sz="0" w:space="0" w:color="auto"/>
                                                                        <w:bottom w:val="none" w:sz="0" w:space="0" w:color="auto"/>
                                                                        <w:right w:val="none" w:sz="0" w:space="0" w:color="auto"/>
                                                                      </w:divBdr>
                                                                      <w:divsChild>
                                                                        <w:div w:id="145057065">
                                                                          <w:marLeft w:val="0"/>
                                                                          <w:marRight w:val="0"/>
                                                                          <w:marTop w:val="0"/>
                                                                          <w:marBottom w:val="0"/>
                                                                          <w:divBdr>
                                                                            <w:top w:val="none" w:sz="0" w:space="0" w:color="auto"/>
                                                                            <w:left w:val="none" w:sz="0" w:space="0" w:color="auto"/>
                                                                            <w:bottom w:val="none" w:sz="0" w:space="0" w:color="auto"/>
                                                                            <w:right w:val="none" w:sz="0" w:space="0" w:color="auto"/>
                                                                          </w:divBdr>
                                                                          <w:divsChild>
                                                                            <w:div w:id="138517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2282512">
          <w:marLeft w:val="0"/>
          <w:marRight w:val="0"/>
          <w:marTop w:val="0"/>
          <w:marBottom w:val="0"/>
          <w:divBdr>
            <w:top w:val="none" w:sz="0" w:space="0" w:color="auto"/>
            <w:left w:val="none" w:sz="0" w:space="0" w:color="auto"/>
            <w:bottom w:val="none" w:sz="0" w:space="0" w:color="auto"/>
            <w:right w:val="none" w:sz="0" w:space="0" w:color="auto"/>
          </w:divBdr>
          <w:divsChild>
            <w:div w:id="1825733662">
              <w:marLeft w:val="0"/>
              <w:marRight w:val="0"/>
              <w:marTop w:val="0"/>
              <w:marBottom w:val="0"/>
              <w:divBdr>
                <w:top w:val="none" w:sz="0" w:space="0" w:color="auto"/>
                <w:left w:val="none" w:sz="0" w:space="0" w:color="auto"/>
                <w:bottom w:val="none" w:sz="0" w:space="0" w:color="auto"/>
                <w:right w:val="none" w:sz="0" w:space="0" w:color="auto"/>
              </w:divBdr>
              <w:divsChild>
                <w:div w:id="153255070">
                  <w:marLeft w:val="0"/>
                  <w:marRight w:val="0"/>
                  <w:marTop w:val="0"/>
                  <w:marBottom w:val="0"/>
                  <w:divBdr>
                    <w:top w:val="none" w:sz="0" w:space="0" w:color="auto"/>
                    <w:left w:val="none" w:sz="0" w:space="0" w:color="auto"/>
                    <w:bottom w:val="none" w:sz="0" w:space="0" w:color="auto"/>
                    <w:right w:val="none" w:sz="0" w:space="0" w:color="auto"/>
                  </w:divBdr>
                  <w:divsChild>
                    <w:div w:id="1312562178">
                      <w:marLeft w:val="0"/>
                      <w:marRight w:val="0"/>
                      <w:marTop w:val="0"/>
                      <w:marBottom w:val="0"/>
                      <w:divBdr>
                        <w:top w:val="none" w:sz="0" w:space="0" w:color="auto"/>
                        <w:left w:val="none" w:sz="0" w:space="0" w:color="auto"/>
                        <w:bottom w:val="none" w:sz="0" w:space="0" w:color="auto"/>
                        <w:right w:val="none" w:sz="0" w:space="0" w:color="auto"/>
                      </w:divBdr>
                      <w:divsChild>
                        <w:div w:id="1318414684">
                          <w:marLeft w:val="0"/>
                          <w:marRight w:val="0"/>
                          <w:marTop w:val="0"/>
                          <w:marBottom w:val="0"/>
                          <w:divBdr>
                            <w:top w:val="none" w:sz="0" w:space="0" w:color="auto"/>
                            <w:left w:val="none" w:sz="0" w:space="0" w:color="auto"/>
                            <w:bottom w:val="none" w:sz="0" w:space="0" w:color="auto"/>
                            <w:right w:val="none" w:sz="0" w:space="0" w:color="auto"/>
                          </w:divBdr>
                          <w:divsChild>
                            <w:div w:id="443960297">
                              <w:marLeft w:val="0"/>
                              <w:marRight w:val="0"/>
                              <w:marTop w:val="0"/>
                              <w:marBottom w:val="0"/>
                              <w:divBdr>
                                <w:top w:val="none" w:sz="0" w:space="0" w:color="auto"/>
                                <w:left w:val="none" w:sz="0" w:space="0" w:color="auto"/>
                                <w:bottom w:val="none" w:sz="0" w:space="0" w:color="auto"/>
                                <w:right w:val="none" w:sz="0" w:space="0" w:color="auto"/>
                              </w:divBdr>
                              <w:divsChild>
                                <w:div w:id="1861316283">
                                  <w:marLeft w:val="0"/>
                                  <w:marRight w:val="0"/>
                                  <w:marTop w:val="0"/>
                                  <w:marBottom w:val="0"/>
                                  <w:divBdr>
                                    <w:top w:val="none" w:sz="0" w:space="0" w:color="auto"/>
                                    <w:left w:val="none" w:sz="0" w:space="0" w:color="auto"/>
                                    <w:bottom w:val="none" w:sz="0" w:space="0" w:color="auto"/>
                                    <w:right w:val="none" w:sz="0" w:space="0" w:color="auto"/>
                                  </w:divBdr>
                                  <w:divsChild>
                                    <w:div w:id="139508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568955">
                          <w:marLeft w:val="0"/>
                          <w:marRight w:val="0"/>
                          <w:marTop w:val="0"/>
                          <w:marBottom w:val="0"/>
                          <w:divBdr>
                            <w:top w:val="none" w:sz="0" w:space="0" w:color="auto"/>
                            <w:left w:val="none" w:sz="0" w:space="0" w:color="auto"/>
                            <w:bottom w:val="none" w:sz="0" w:space="0" w:color="auto"/>
                            <w:right w:val="none" w:sz="0" w:space="0" w:color="auto"/>
                          </w:divBdr>
                          <w:divsChild>
                            <w:div w:id="186069424">
                              <w:marLeft w:val="0"/>
                              <w:marRight w:val="0"/>
                              <w:marTop w:val="0"/>
                              <w:marBottom w:val="0"/>
                              <w:divBdr>
                                <w:top w:val="none" w:sz="0" w:space="0" w:color="auto"/>
                                <w:left w:val="none" w:sz="0" w:space="0" w:color="auto"/>
                                <w:bottom w:val="none" w:sz="0" w:space="0" w:color="auto"/>
                                <w:right w:val="none" w:sz="0" w:space="0" w:color="auto"/>
                              </w:divBdr>
                              <w:divsChild>
                                <w:div w:id="1615475786">
                                  <w:marLeft w:val="0"/>
                                  <w:marRight w:val="0"/>
                                  <w:marTop w:val="0"/>
                                  <w:marBottom w:val="0"/>
                                  <w:divBdr>
                                    <w:top w:val="none" w:sz="0" w:space="0" w:color="auto"/>
                                    <w:left w:val="none" w:sz="0" w:space="0" w:color="auto"/>
                                    <w:bottom w:val="none" w:sz="0" w:space="0" w:color="auto"/>
                                    <w:right w:val="none" w:sz="0" w:space="0" w:color="auto"/>
                                  </w:divBdr>
                                  <w:divsChild>
                                    <w:div w:id="1500343950">
                                      <w:marLeft w:val="0"/>
                                      <w:marRight w:val="0"/>
                                      <w:marTop w:val="0"/>
                                      <w:marBottom w:val="0"/>
                                      <w:divBdr>
                                        <w:top w:val="none" w:sz="0" w:space="0" w:color="auto"/>
                                        <w:left w:val="none" w:sz="0" w:space="0" w:color="auto"/>
                                        <w:bottom w:val="none" w:sz="0" w:space="0" w:color="auto"/>
                                        <w:right w:val="none" w:sz="0" w:space="0" w:color="auto"/>
                                      </w:divBdr>
                                      <w:divsChild>
                                        <w:div w:id="2335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6205405">
          <w:marLeft w:val="0"/>
          <w:marRight w:val="0"/>
          <w:marTop w:val="0"/>
          <w:marBottom w:val="0"/>
          <w:divBdr>
            <w:top w:val="none" w:sz="0" w:space="0" w:color="auto"/>
            <w:left w:val="none" w:sz="0" w:space="0" w:color="auto"/>
            <w:bottom w:val="none" w:sz="0" w:space="0" w:color="auto"/>
            <w:right w:val="none" w:sz="0" w:space="0" w:color="auto"/>
          </w:divBdr>
          <w:divsChild>
            <w:div w:id="1968512770">
              <w:marLeft w:val="0"/>
              <w:marRight w:val="0"/>
              <w:marTop w:val="0"/>
              <w:marBottom w:val="0"/>
              <w:divBdr>
                <w:top w:val="none" w:sz="0" w:space="0" w:color="auto"/>
                <w:left w:val="none" w:sz="0" w:space="0" w:color="auto"/>
                <w:bottom w:val="none" w:sz="0" w:space="0" w:color="auto"/>
                <w:right w:val="none" w:sz="0" w:space="0" w:color="auto"/>
              </w:divBdr>
              <w:divsChild>
                <w:div w:id="555437211">
                  <w:marLeft w:val="0"/>
                  <w:marRight w:val="0"/>
                  <w:marTop w:val="0"/>
                  <w:marBottom w:val="0"/>
                  <w:divBdr>
                    <w:top w:val="none" w:sz="0" w:space="0" w:color="auto"/>
                    <w:left w:val="none" w:sz="0" w:space="0" w:color="auto"/>
                    <w:bottom w:val="none" w:sz="0" w:space="0" w:color="auto"/>
                    <w:right w:val="none" w:sz="0" w:space="0" w:color="auto"/>
                  </w:divBdr>
                  <w:divsChild>
                    <w:div w:id="1303199149">
                      <w:marLeft w:val="0"/>
                      <w:marRight w:val="0"/>
                      <w:marTop w:val="0"/>
                      <w:marBottom w:val="0"/>
                      <w:divBdr>
                        <w:top w:val="none" w:sz="0" w:space="0" w:color="auto"/>
                        <w:left w:val="none" w:sz="0" w:space="0" w:color="auto"/>
                        <w:bottom w:val="none" w:sz="0" w:space="0" w:color="auto"/>
                        <w:right w:val="none" w:sz="0" w:space="0" w:color="auto"/>
                      </w:divBdr>
                      <w:divsChild>
                        <w:div w:id="761880862">
                          <w:marLeft w:val="0"/>
                          <w:marRight w:val="0"/>
                          <w:marTop w:val="0"/>
                          <w:marBottom w:val="0"/>
                          <w:divBdr>
                            <w:top w:val="none" w:sz="0" w:space="0" w:color="auto"/>
                            <w:left w:val="none" w:sz="0" w:space="0" w:color="auto"/>
                            <w:bottom w:val="none" w:sz="0" w:space="0" w:color="auto"/>
                            <w:right w:val="none" w:sz="0" w:space="0" w:color="auto"/>
                          </w:divBdr>
                          <w:divsChild>
                            <w:div w:id="473911806">
                              <w:marLeft w:val="0"/>
                              <w:marRight w:val="0"/>
                              <w:marTop w:val="0"/>
                              <w:marBottom w:val="0"/>
                              <w:divBdr>
                                <w:top w:val="none" w:sz="0" w:space="0" w:color="auto"/>
                                <w:left w:val="none" w:sz="0" w:space="0" w:color="auto"/>
                                <w:bottom w:val="none" w:sz="0" w:space="0" w:color="auto"/>
                                <w:right w:val="none" w:sz="0" w:space="0" w:color="auto"/>
                              </w:divBdr>
                              <w:divsChild>
                                <w:div w:id="1640185100">
                                  <w:marLeft w:val="0"/>
                                  <w:marRight w:val="0"/>
                                  <w:marTop w:val="0"/>
                                  <w:marBottom w:val="0"/>
                                  <w:divBdr>
                                    <w:top w:val="none" w:sz="0" w:space="0" w:color="auto"/>
                                    <w:left w:val="none" w:sz="0" w:space="0" w:color="auto"/>
                                    <w:bottom w:val="none" w:sz="0" w:space="0" w:color="auto"/>
                                    <w:right w:val="none" w:sz="0" w:space="0" w:color="auto"/>
                                  </w:divBdr>
                                  <w:divsChild>
                                    <w:div w:id="71257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912389">
                          <w:marLeft w:val="0"/>
                          <w:marRight w:val="0"/>
                          <w:marTop w:val="0"/>
                          <w:marBottom w:val="0"/>
                          <w:divBdr>
                            <w:top w:val="none" w:sz="0" w:space="0" w:color="auto"/>
                            <w:left w:val="none" w:sz="0" w:space="0" w:color="auto"/>
                            <w:bottom w:val="none" w:sz="0" w:space="0" w:color="auto"/>
                            <w:right w:val="none" w:sz="0" w:space="0" w:color="auto"/>
                          </w:divBdr>
                          <w:divsChild>
                            <w:div w:id="1071540494">
                              <w:marLeft w:val="0"/>
                              <w:marRight w:val="0"/>
                              <w:marTop w:val="0"/>
                              <w:marBottom w:val="0"/>
                              <w:divBdr>
                                <w:top w:val="none" w:sz="0" w:space="0" w:color="auto"/>
                                <w:left w:val="none" w:sz="0" w:space="0" w:color="auto"/>
                                <w:bottom w:val="none" w:sz="0" w:space="0" w:color="auto"/>
                                <w:right w:val="none" w:sz="0" w:space="0" w:color="auto"/>
                              </w:divBdr>
                              <w:divsChild>
                                <w:div w:id="33772645">
                                  <w:marLeft w:val="0"/>
                                  <w:marRight w:val="0"/>
                                  <w:marTop w:val="0"/>
                                  <w:marBottom w:val="0"/>
                                  <w:divBdr>
                                    <w:top w:val="none" w:sz="0" w:space="0" w:color="auto"/>
                                    <w:left w:val="none" w:sz="0" w:space="0" w:color="auto"/>
                                    <w:bottom w:val="none" w:sz="0" w:space="0" w:color="auto"/>
                                    <w:right w:val="none" w:sz="0" w:space="0" w:color="auto"/>
                                  </w:divBdr>
                                  <w:divsChild>
                                    <w:div w:id="1757440718">
                                      <w:marLeft w:val="0"/>
                                      <w:marRight w:val="0"/>
                                      <w:marTop w:val="0"/>
                                      <w:marBottom w:val="0"/>
                                      <w:divBdr>
                                        <w:top w:val="none" w:sz="0" w:space="0" w:color="auto"/>
                                        <w:left w:val="none" w:sz="0" w:space="0" w:color="auto"/>
                                        <w:bottom w:val="none" w:sz="0" w:space="0" w:color="auto"/>
                                        <w:right w:val="none" w:sz="0" w:space="0" w:color="auto"/>
                                      </w:divBdr>
                                      <w:divsChild>
                                        <w:div w:id="1746099413">
                                          <w:marLeft w:val="0"/>
                                          <w:marRight w:val="0"/>
                                          <w:marTop w:val="0"/>
                                          <w:marBottom w:val="0"/>
                                          <w:divBdr>
                                            <w:top w:val="none" w:sz="0" w:space="0" w:color="auto"/>
                                            <w:left w:val="none" w:sz="0" w:space="0" w:color="auto"/>
                                            <w:bottom w:val="none" w:sz="0" w:space="0" w:color="auto"/>
                                            <w:right w:val="none" w:sz="0" w:space="0" w:color="auto"/>
                                          </w:divBdr>
                                          <w:divsChild>
                                            <w:div w:id="2137675071">
                                              <w:marLeft w:val="0"/>
                                              <w:marRight w:val="0"/>
                                              <w:marTop w:val="0"/>
                                              <w:marBottom w:val="0"/>
                                              <w:divBdr>
                                                <w:top w:val="none" w:sz="0" w:space="0" w:color="auto"/>
                                                <w:left w:val="none" w:sz="0" w:space="0" w:color="auto"/>
                                                <w:bottom w:val="none" w:sz="0" w:space="0" w:color="auto"/>
                                                <w:right w:val="none" w:sz="0" w:space="0" w:color="auto"/>
                                              </w:divBdr>
                                              <w:divsChild>
                                                <w:div w:id="1532180715">
                                                  <w:marLeft w:val="0"/>
                                                  <w:marRight w:val="0"/>
                                                  <w:marTop w:val="0"/>
                                                  <w:marBottom w:val="0"/>
                                                  <w:divBdr>
                                                    <w:top w:val="none" w:sz="0" w:space="0" w:color="auto"/>
                                                    <w:left w:val="none" w:sz="0" w:space="0" w:color="auto"/>
                                                    <w:bottom w:val="none" w:sz="0" w:space="0" w:color="auto"/>
                                                    <w:right w:val="none" w:sz="0" w:space="0" w:color="auto"/>
                                                  </w:divBdr>
                                                </w:div>
                                                <w:div w:id="384331806">
                                                  <w:marLeft w:val="0"/>
                                                  <w:marRight w:val="0"/>
                                                  <w:marTop w:val="0"/>
                                                  <w:marBottom w:val="0"/>
                                                  <w:divBdr>
                                                    <w:top w:val="none" w:sz="0" w:space="0" w:color="auto"/>
                                                    <w:left w:val="none" w:sz="0" w:space="0" w:color="auto"/>
                                                    <w:bottom w:val="none" w:sz="0" w:space="0" w:color="auto"/>
                                                    <w:right w:val="none" w:sz="0" w:space="0" w:color="auto"/>
                                                  </w:divBdr>
                                                </w:div>
                                                <w:div w:id="1218316262">
                                                  <w:marLeft w:val="0"/>
                                                  <w:marRight w:val="0"/>
                                                  <w:marTop w:val="0"/>
                                                  <w:marBottom w:val="0"/>
                                                  <w:divBdr>
                                                    <w:top w:val="none" w:sz="0" w:space="0" w:color="auto"/>
                                                    <w:left w:val="none" w:sz="0" w:space="0" w:color="auto"/>
                                                    <w:bottom w:val="none" w:sz="0" w:space="0" w:color="auto"/>
                                                    <w:right w:val="none" w:sz="0" w:space="0" w:color="auto"/>
                                                  </w:divBdr>
                                                </w:div>
                                                <w:div w:id="494953598">
                                                  <w:marLeft w:val="0"/>
                                                  <w:marRight w:val="0"/>
                                                  <w:marTop w:val="0"/>
                                                  <w:marBottom w:val="0"/>
                                                  <w:divBdr>
                                                    <w:top w:val="none" w:sz="0" w:space="0" w:color="auto"/>
                                                    <w:left w:val="none" w:sz="0" w:space="0" w:color="auto"/>
                                                    <w:bottom w:val="none" w:sz="0" w:space="0" w:color="auto"/>
                                                    <w:right w:val="none" w:sz="0" w:space="0" w:color="auto"/>
                                                  </w:divBdr>
                                                </w:div>
                                                <w:div w:id="137692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8857774">
                          <w:marLeft w:val="0"/>
                          <w:marRight w:val="0"/>
                          <w:marTop w:val="0"/>
                          <w:marBottom w:val="0"/>
                          <w:divBdr>
                            <w:top w:val="none" w:sz="0" w:space="0" w:color="auto"/>
                            <w:left w:val="none" w:sz="0" w:space="0" w:color="auto"/>
                            <w:bottom w:val="none" w:sz="0" w:space="0" w:color="auto"/>
                            <w:right w:val="none" w:sz="0" w:space="0" w:color="auto"/>
                          </w:divBdr>
                          <w:divsChild>
                            <w:div w:id="995763921">
                              <w:marLeft w:val="0"/>
                              <w:marRight w:val="0"/>
                              <w:marTop w:val="0"/>
                              <w:marBottom w:val="0"/>
                              <w:divBdr>
                                <w:top w:val="none" w:sz="0" w:space="0" w:color="auto"/>
                                <w:left w:val="none" w:sz="0" w:space="0" w:color="auto"/>
                                <w:bottom w:val="none" w:sz="0" w:space="0" w:color="auto"/>
                                <w:right w:val="none" w:sz="0" w:space="0" w:color="auto"/>
                              </w:divBdr>
                              <w:divsChild>
                                <w:div w:id="993069218">
                                  <w:marLeft w:val="0"/>
                                  <w:marRight w:val="0"/>
                                  <w:marTop w:val="0"/>
                                  <w:marBottom w:val="0"/>
                                  <w:divBdr>
                                    <w:top w:val="none" w:sz="0" w:space="0" w:color="auto"/>
                                    <w:left w:val="none" w:sz="0" w:space="0" w:color="auto"/>
                                    <w:bottom w:val="none" w:sz="0" w:space="0" w:color="auto"/>
                                    <w:right w:val="none" w:sz="0" w:space="0" w:color="auto"/>
                                  </w:divBdr>
                                  <w:divsChild>
                                    <w:div w:id="392116706">
                                      <w:marLeft w:val="0"/>
                                      <w:marRight w:val="0"/>
                                      <w:marTop w:val="0"/>
                                      <w:marBottom w:val="0"/>
                                      <w:divBdr>
                                        <w:top w:val="none" w:sz="0" w:space="0" w:color="auto"/>
                                        <w:left w:val="none" w:sz="0" w:space="0" w:color="auto"/>
                                        <w:bottom w:val="none" w:sz="0" w:space="0" w:color="auto"/>
                                        <w:right w:val="none" w:sz="0" w:space="0" w:color="auto"/>
                                      </w:divBdr>
                                      <w:divsChild>
                                        <w:div w:id="671294901">
                                          <w:marLeft w:val="0"/>
                                          <w:marRight w:val="0"/>
                                          <w:marTop w:val="0"/>
                                          <w:marBottom w:val="0"/>
                                          <w:divBdr>
                                            <w:top w:val="none" w:sz="0" w:space="0" w:color="auto"/>
                                            <w:left w:val="none" w:sz="0" w:space="0" w:color="auto"/>
                                            <w:bottom w:val="none" w:sz="0" w:space="0" w:color="auto"/>
                                            <w:right w:val="none" w:sz="0" w:space="0" w:color="auto"/>
                                          </w:divBdr>
                                          <w:divsChild>
                                            <w:div w:id="136813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4958966">
          <w:marLeft w:val="0"/>
          <w:marRight w:val="0"/>
          <w:marTop w:val="0"/>
          <w:marBottom w:val="0"/>
          <w:divBdr>
            <w:top w:val="none" w:sz="0" w:space="0" w:color="auto"/>
            <w:left w:val="none" w:sz="0" w:space="0" w:color="auto"/>
            <w:bottom w:val="none" w:sz="0" w:space="0" w:color="auto"/>
            <w:right w:val="none" w:sz="0" w:space="0" w:color="auto"/>
          </w:divBdr>
          <w:divsChild>
            <w:div w:id="297079014">
              <w:marLeft w:val="0"/>
              <w:marRight w:val="0"/>
              <w:marTop w:val="0"/>
              <w:marBottom w:val="0"/>
              <w:divBdr>
                <w:top w:val="none" w:sz="0" w:space="0" w:color="auto"/>
                <w:left w:val="none" w:sz="0" w:space="0" w:color="auto"/>
                <w:bottom w:val="none" w:sz="0" w:space="0" w:color="auto"/>
                <w:right w:val="none" w:sz="0" w:space="0" w:color="auto"/>
              </w:divBdr>
              <w:divsChild>
                <w:div w:id="393898509">
                  <w:marLeft w:val="0"/>
                  <w:marRight w:val="0"/>
                  <w:marTop w:val="0"/>
                  <w:marBottom w:val="0"/>
                  <w:divBdr>
                    <w:top w:val="none" w:sz="0" w:space="0" w:color="auto"/>
                    <w:left w:val="none" w:sz="0" w:space="0" w:color="auto"/>
                    <w:bottom w:val="none" w:sz="0" w:space="0" w:color="auto"/>
                    <w:right w:val="none" w:sz="0" w:space="0" w:color="auto"/>
                  </w:divBdr>
                  <w:divsChild>
                    <w:div w:id="892616562">
                      <w:marLeft w:val="0"/>
                      <w:marRight w:val="0"/>
                      <w:marTop w:val="0"/>
                      <w:marBottom w:val="0"/>
                      <w:divBdr>
                        <w:top w:val="none" w:sz="0" w:space="0" w:color="auto"/>
                        <w:left w:val="none" w:sz="0" w:space="0" w:color="auto"/>
                        <w:bottom w:val="none" w:sz="0" w:space="0" w:color="auto"/>
                        <w:right w:val="none" w:sz="0" w:space="0" w:color="auto"/>
                      </w:divBdr>
                      <w:divsChild>
                        <w:div w:id="1359772061">
                          <w:marLeft w:val="0"/>
                          <w:marRight w:val="0"/>
                          <w:marTop w:val="0"/>
                          <w:marBottom w:val="0"/>
                          <w:divBdr>
                            <w:top w:val="none" w:sz="0" w:space="0" w:color="auto"/>
                            <w:left w:val="none" w:sz="0" w:space="0" w:color="auto"/>
                            <w:bottom w:val="none" w:sz="0" w:space="0" w:color="auto"/>
                            <w:right w:val="none" w:sz="0" w:space="0" w:color="auto"/>
                          </w:divBdr>
                          <w:divsChild>
                            <w:div w:id="1056781464">
                              <w:marLeft w:val="0"/>
                              <w:marRight w:val="0"/>
                              <w:marTop w:val="0"/>
                              <w:marBottom w:val="0"/>
                              <w:divBdr>
                                <w:top w:val="none" w:sz="0" w:space="0" w:color="auto"/>
                                <w:left w:val="none" w:sz="0" w:space="0" w:color="auto"/>
                                <w:bottom w:val="none" w:sz="0" w:space="0" w:color="auto"/>
                                <w:right w:val="none" w:sz="0" w:space="0" w:color="auto"/>
                              </w:divBdr>
                              <w:divsChild>
                                <w:div w:id="569390482">
                                  <w:marLeft w:val="0"/>
                                  <w:marRight w:val="0"/>
                                  <w:marTop w:val="0"/>
                                  <w:marBottom w:val="0"/>
                                  <w:divBdr>
                                    <w:top w:val="none" w:sz="0" w:space="0" w:color="auto"/>
                                    <w:left w:val="none" w:sz="0" w:space="0" w:color="auto"/>
                                    <w:bottom w:val="none" w:sz="0" w:space="0" w:color="auto"/>
                                    <w:right w:val="none" w:sz="0" w:space="0" w:color="auto"/>
                                  </w:divBdr>
                                  <w:divsChild>
                                    <w:div w:id="100605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756013">
                          <w:marLeft w:val="0"/>
                          <w:marRight w:val="0"/>
                          <w:marTop w:val="0"/>
                          <w:marBottom w:val="0"/>
                          <w:divBdr>
                            <w:top w:val="none" w:sz="0" w:space="0" w:color="auto"/>
                            <w:left w:val="none" w:sz="0" w:space="0" w:color="auto"/>
                            <w:bottom w:val="none" w:sz="0" w:space="0" w:color="auto"/>
                            <w:right w:val="none" w:sz="0" w:space="0" w:color="auto"/>
                          </w:divBdr>
                          <w:divsChild>
                            <w:div w:id="408230471">
                              <w:marLeft w:val="0"/>
                              <w:marRight w:val="0"/>
                              <w:marTop w:val="0"/>
                              <w:marBottom w:val="0"/>
                              <w:divBdr>
                                <w:top w:val="none" w:sz="0" w:space="0" w:color="auto"/>
                                <w:left w:val="none" w:sz="0" w:space="0" w:color="auto"/>
                                <w:bottom w:val="none" w:sz="0" w:space="0" w:color="auto"/>
                                <w:right w:val="none" w:sz="0" w:space="0" w:color="auto"/>
                              </w:divBdr>
                              <w:divsChild>
                                <w:div w:id="1520451">
                                  <w:marLeft w:val="0"/>
                                  <w:marRight w:val="0"/>
                                  <w:marTop w:val="0"/>
                                  <w:marBottom w:val="0"/>
                                  <w:divBdr>
                                    <w:top w:val="none" w:sz="0" w:space="0" w:color="auto"/>
                                    <w:left w:val="none" w:sz="0" w:space="0" w:color="auto"/>
                                    <w:bottom w:val="none" w:sz="0" w:space="0" w:color="auto"/>
                                    <w:right w:val="none" w:sz="0" w:space="0" w:color="auto"/>
                                  </w:divBdr>
                                  <w:divsChild>
                                    <w:div w:id="1375420347">
                                      <w:marLeft w:val="0"/>
                                      <w:marRight w:val="0"/>
                                      <w:marTop w:val="0"/>
                                      <w:marBottom w:val="0"/>
                                      <w:divBdr>
                                        <w:top w:val="none" w:sz="0" w:space="0" w:color="auto"/>
                                        <w:left w:val="none" w:sz="0" w:space="0" w:color="auto"/>
                                        <w:bottom w:val="none" w:sz="0" w:space="0" w:color="auto"/>
                                        <w:right w:val="none" w:sz="0" w:space="0" w:color="auto"/>
                                      </w:divBdr>
                                      <w:divsChild>
                                        <w:div w:id="1882865223">
                                          <w:marLeft w:val="0"/>
                                          <w:marRight w:val="0"/>
                                          <w:marTop w:val="0"/>
                                          <w:marBottom w:val="0"/>
                                          <w:divBdr>
                                            <w:top w:val="none" w:sz="0" w:space="0" w:color="auto"/>
                                            <w:left w:val="none" w:sz="0" w:space="0" w:color="auto"/>
                                            <w:bottom w:val="none" w:sz="0" w:space="0" w:color="auto"/>
                                            <w:right w:val="none" w:sz="0" w:space="0" w:color="auto"/>
                                          </w:divBdr>
                                          <w:divsChild>
                                            <w:div w:id="2117096240">
                                              <w:marLeft w:val="0"/>
                                              <w:marRight w:val="0"/>
                                              <w:marTop w:val="0"/>
                                              <w:marBottom w:val="0"/>
                                              <w:divBdr>
                                                <w:top w:val="none" w:sz="0" w:space="0" w:color="auto"/>
                                                <w:left w:val="none" w:sz="0" w:space="0" w:color="auto"/>
                                                <w:bottom w:val="none" w:sz="0" w:space="0" w:color="auto"/>
                                                <w:right w:val="none" w:sz="0" w:space="0" w:color="auto"/>
                                              </w:divBdr>
                                              <w:divsChild>
                                                <w:div w:id="939527418">
                                                  <w:marLeft w:val="0"/>
                                                  <w:marRight w:val="0"/>
                                                  <w:marTop w:val="0"/>
                                                  <w:marBottom w:val="0"/>
                                                  <w:divBdr>
                                                    <w:top w:val="none" w:sz="0" w:space="0" w:color="auto"/>
                                                    <w:left w:val="none" w:sz="0" w:space="0" w:color="auto"/>
                                                    <w:bottom w:val="none" w:sz="0" w:space="0" w:color="auto"/>
                                                    <w:right w:val="none" w:sz="0" w:space="0" w:color="auto"/>
                                                  </w:divBdr>
                                                  <w:divsChild>
                                                    <w:div w:id="1220703332">
                                                      <w:marLeft w:val="0"/>
                                                      <w:marRight w:val="0"/>
                                                      <w:marTop w:val="0"/>
                                                      <w:marBottom w:val="0"/>
                                                      <w:divBdr>
                                                        <w:top w:val="none" w:sz="0" w:space="0" w:color="auto"/>
                                                        <w:left w:val="none" w:sz="0" w:space="0" w:color="auto"/>
                                                        <w:bottom w:val="none" w:sz="0" w:space="0" w:color="auto"/>
                                                        <w:right w:val="none" w:sz="0" w:space="0" w:color="auto"/>
                                                      </w:divBdr>
                                                      <w:divsChild>
                                                        <w:div w:id="1363048191">
                                                          <w:marLeft w:val="0"/>
                                                          <w:marRight w:val="0"/>
                                                          <w:marTop w:val="0"/>
                                                          <w:marBottom w:val="0"/>
                                                          <w:divBdr>
                                                            <w:top w:val="none" w:sz="0" w:space="0" w:color="auto"/>
                                                            <w:left w:val="none" w:sz="0" w:space="0" w:color="auto"/>
                                                            <w:bottom w:val="none" w:sz="0" w:space="0" w:color="auto"/>
                                                            <w:right w:val="none" w:sz="0" w:space="0" w:color="auto"/>
                                                          </w:divBdr>
                                                          <w:divsChild>
                                                            <w:div w:id="1781604380">
                                                              <w:marLeft w:val="0"/>
                                                              <w:marRight w:val="0"/>
                                                              <w:marTop w:val="0"/>
                                                              <w:marBottom w:val="0"/>
                                                              <w:divBdr>
                                                                <w:top w:val="none" w:sz="0" w:space="0" w:color="auto"/>
                                                                <w:left w:val="none" w:sz="0" w:space="0" w:color="auto"/>
                                                                <w:bottom w:val="none" w:sz="0" w:space="0" w:color="auto"/>
                                                                <w:right w:val="none" w:sz="0" w:space="0" w:color="auto"/>
                                                              </w:divBdr>
                                                              <w:divsChild>
                                                                <w:div w:id="4149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813110">
                                                  <w:marLeft w:val="0"/>
                                                  <w:marRight w:val="0"/>
                                                  <w:marTop w:val="0"/>
                                                  <w:marBottom w:val="0"/>
                                                  <w:divBdr>
                                                    <w:top w:val="none" w:sz="0" w:space="0" w:color="auto"/>
                                                    <w:left w:val="none" w:sz="0" w:space="0" w:color="auto"/>
                                                    <w:bottom w:val="none" w:sz="0" w:space="0" w:color="auto"/>
                                                    <w:right w:val="none" w:sz="0" w:space="0" w:color="auto"/>
                                                  </w:divBdr>
                                                  <w:divsChild>
                                                    <w:div w:id="464544354">
                                                      <w:marLeft w:val="0"/>
                                                      <w:marRight w:val="0"/>
                                                      <w:marTop w:val="0"/>
                                                      <w:marBottom w:val="0"/>
                                                      <w:divBdr>
                                                        <w:top w:val="none" w:sz="0" w:space="0" w:color="auto"/>
                                                        <w:left w:val="none" w:sz="0" w:space="0" w:color="auto"/>
                                                        <w:bottom w:val="none" w:sz="0" w:space="0" w:color="auto"/>
                                                        <w:right w:val="none" w:sz="0" w:space="0" w:color="auto"/>
                                                      </w:divBdr>
                                                      <w:divsChild>
                                                        <w:div w:id="521554189">
                                                          <w:marLeft w:val="0"/>
                                                          <w:marRight w:val="0"/>
                                                          <w:marTop w:val="0"/>
                                                          <w:marBottom w:val="0"/>
                                                          <w:divBdr>
                                                            <w:top w:val="none" w:sz="0" w:space="0" w:color="auto"/>
                                                            <w:left w:val="none" w:sz="0" w:space="0" w:color="auto"/>
                                                            <w:bottom w:val="none" w:sz="0" w:space="0" w:color="auto"/>
                                                            <w:right w:val="none" w:sz="0" w:space="0" w:color="auto"/>
                                                          </w:divBdr>
                                                          <w:divsChild>
                                                            <w:div w:id="1880586775">
                                                              <w:marLeft w:val="0"/>
                                                              <w:marRight w:val="0"/>
                                                              <w:marTop w:val="0"/>
                                                              <w:marBottom w:val="0"/>
                                                              <w:divBdr>
                                                                <w:top w:val="none" w:sz="0" w:space="0" w:color="auto"/>
                                                                <w:left w:val="none" w:sz="0" w:space="0" w:color="auto"/>
                                                                <w:bottom w:val="none" w:sz="0" w:space="0" w:color="auto"/>
                                                                <w:right w:val="none" w:sz="0" w:space="0" w:color="auto"/>
                                                              </w:divBdr>
                                                            </w:div>
                                                            <w:div w:id="1762875609">
                                                              <w:marLeft w:val="0"/>
                                                              <w:marRight w:val="0"/>
                                                              <w:marTop w:val="0"/>
                                                              <w:marBottom w:val="0"/>
                                                              <w:divBdr>
                                                                <w:top w:val="none" w:sz="0" w:space="0" w:color="auto"/>
                                                                <w:left w:val="none" w:sz="0" w:space="0" w:color="auto"/>
                                                                <w:bottom w:val="none" w:sz="0" w:space="0" w:color="auto"/>
                                                                <w:right w:val="none" w:sz="0" w:space="0" w:color="auto"/>
                                                              </w:divBdr>
                                                              <w:divsChild>
                                                                <w:div w:id="2041978301">
                                                                  <w:marLeft w:val="0"/>
                                                                  <w:marRight w:val="0"/>
                                                                  <w:marTop w:val="0"/>
                                                                  <w:marBottom w:val="0"/>
                                                                  <w:divBdr>
                                                                    <w:top w:val="none" w:sz="0" w:space="0" w:color="auto"/>
                                                                    <w:left w:val="none" w:sz="0" w:space="0" w:color="auto"/>
                                                                    <w:bottom w:val="none" w:sz="0" w:space="0" w:color="auto"/>
                                                                    <w:right w:val="none" w:sz="0" w:space="0" w:color="auto"/>
                                                                  </w:divBdr>
                                                                  <w:divsChild>
                                                                    <w:div w:id="2136216193">
                                                                      <w:marLeft w:val="0"/>
                                                                      <w:marRight w:val="0"/>
                                                                      <w:marTop w:val="0"/>
                                                                      <w:marBottom w:val="0"/>
                                                                      <w:divBdr>
                                                                        <w:top w:val="none" w:sz="0" w:space="0" w:color="auto"/>
                                                                        <w:left w:val="none" w:sz="0" w:space="0" w:color="auto"/>
                                                                        <w:bottom w:val="none" w:sz="0" w:space="0" w:color="auto"/>
                                                                        <w:right w:val="none" w:sz="0" w:space="0" w:color="auto"/>
                                                                      </w:divBdr>
                                                                      <w:divsChild>
                                                                        <w:div w:id="2051882989">
                                                                          <w:marLeft w:val="0"/>
                                                                          <w:marRight w:val="0"/>
                                                                          <w:marTop w:val="0"/>
                                                                          <w:marBottom w:val="0"/>
                                                                          <w:divBdr>
                                                                            <w:top w:val="none" w:sz="0" w:space="0" w:color="auto"/>
                                                                            <w:left w:val="none" w:sz="0" w:space="0" w:color="auto"/>
                                                                            <w:bottom w:val="none" w:sz="0" w:space="0" w:color="auto"/>
                                                                            <w:right w:val="none" w:sz="0" w:space="0" w:color="auto"/>
                                                                          </w:divBdr>
                                                                          <w:divsChild>
                                                                            <w:div w:id="1916207418">
                                                                              <w:marLeft w:val="0"/>
                                                                              <w:marRight w:val="0"/>
                                                                              <w:marTop w:val="0"/>
                                                                              <w:marBottom w:val="0"/>
                                                                              <w:divBdr>
                                                                                <w:top w:val="none" w:sz="0" w:space="0" w:color="auto"/>
                                                                                <w:left w:val="none" w:sz="0" w:space="0" w:color="auto"/>
                                                                                <w:bottom w:val="none" w:sz="0" w:space="0" w:color="auto"/>
                                                                                <w:right w:val="none" w:sz="0" w:space="0" w:color="auto"/>
                                                                              </w:divBdr>
                                                                              <w:divsChild>
                                                                                <w:div w:id="1189217824">
                                                                                  <w:marLeft w:val="0"/>
                                                                                  <w:marRight w:val="0"/>
                                                                                  <w:marTop w:val="0"/>
                                                                                  <w:marBottom w:val="0"/>
                                                                                  <w:divBdr>
                                                                                    <w:top w:val="none" w:sz="0" w:space="0" w:color="auto"/>
                                                                                    <w:left w:val="none" w:sz="0" w:space="0" w:color="auto"/>
                                                                                    <w:bottom w:val="none" w:sz="0" w:space="0" w:color="auto"/>
                                                                                    <w:right w:val="none" w:sz="0" w:space="0" w:color="auto"/>
                                                                                  </w:divBdr>
                                                                                  <w:divsChild>
                                                                                    <w:div w:id="1420642434">
                                                                                      <w:marLeft w:val="0"/>
                                                                                      <w:marRight w:val="0"/>
                                                                                      <w:marTop w:val="0"/>
                                                                                      <w:marBottom w:val="0"/>
                                                                                      <w:divBdr>
                                                                                        <w:top w:val="none" w:sz="0" w:space="0" w:color="auto"/>
                                                                                        <w:left w:val="none" w:sz="0" w:space="0" w:color="auto"/>
                                                                                        <w:bottom w:val="none" w:sz="0" w:space="0" w:color="auto"/>
                                                                                        <w:right w:val="none" w:sz="0" w:space="0" w:color="auto"/>
                                                                                      </w:divBdr>
                                                                                      <w:divsChild>
                                                                                        <w:div w:id="2013948175">
                                                                                          <w:marLeft w:val="0"/>
                                                                                          <w:marRight w:val="0"/>
                                                                                          <w:marTop w:val="0"/>
                                                                                          <w:marBottom w:val="0"/>
                                                                                          <w:divBdr>
                                                                                            <w:top w:val="none" w:sz="0" w:space="0" w:color="auto"/>
                                                                                            <w:left w:val="none" w:sz="0" w:space="0" w:color="auto"/>
                                                                                            <w:bottom w:val="none" w:sz="0" w:space="0" w:color="auto"/>
                                                                                            <w:right w:val="none" w:sz="0" w:space="0" w:color="auto"/>
                                                                                          </w:divBdr>
                                                                                        </w:div>
                                                                                        <w:div w:id="500197462">
                                                                                          <w:marLeft w:val="0"/>
                                                                                          <w:marRight w:val="0"/>
                                                                                          <w:marTop w:val="0"/>
                                                                                          <w:marBottom w:val="0"/>
                                                                                          <w:divBdr>
                                                                                            <w:top w:val="none" w:sz="0" w:space="0" w:color="auto"/>
                                                                                            <w:left w:val="none" w:sz="0" w:space="0" w:color="auto"/>
                                                                                            <w:bottom w:val="none" w:sz="0" w:space="0" w:color="auto"/>
                                                                                            <w:right w:val="none" w:sz="0" w:space="0" w:color="auto"/>
                                                                                          </w:divBdr>
                                                                                        </w:div>
                                                                                        <w:div w:id="1518349227">
                                                                                          <w:marLeft w:val="0"/>
                                                                                          <w:marRight w:val="0"/>
                                                                                          <w:marTop w:val="0"/>
                                                                                          <w:marBottom w:val="0"/>
                                                                                          <w:divBdr>
                                                                                            <w:top w:val="none" w:sz="0" w:space="0" w:color="auto"/>
                                                                                            <w:left w:val="none" w:sz="0" w:space="0" w:color="auto"/>
                                                                                            <w:bottom w:val="none" w:sz="0" w:space="0" w:color="auto"/>
                                                                                            <w:right w:val="none" w:sz="0" w:space="0" w:color="auto"/>
                                                                                          </w:divBdr>
                                                                                        </w:div>
                                                                                        <w:div w:id="1110125906">
                                                                                          <w:marLeft w:val="0"/>
                                                                                          <w:marRight w:val="0"/>
                                                                                          <w:marTop w:val="0"/>
                                                                                          <w:marBottom w:val="0"/>
                                                                                          <w:divBdr>
                                                                                            <w:top w:val="none" w:sz="0" w:space="0" w:color="auto"/>
                                                                                            <w:left w:val="none" w:sz="0" w:space="0" w:color="auto"/>
                                                                                            <w:bottom w:val="none" w:sz="0" w:space="0" w:color="auto"/>
                                                                                            <w:right w:val="none" w:sz="0" w:space="0" w:color="auto"/>
                                                                                          </w:divBdr>
                                                                                        </w:div>
                                                                                        <w:div w:id="629015626">
                                                                                          <w:marLeft w:val="0"/>
                                                                                          <w:marRight w:val="0"/>
                                                                                          <w:marTop w:val="0"/>
                                                                                          <w:marBottom w:val="0"/>
                                                                                          <w:divBdr>
                                                                                            <w:top w:val="none" w:sz="0" w:space="0" w:color="auto"/>
                                                                                            <w:left w:val="none" w:sz="0" w:space="0" w:color="auto"/>
                                                                                            <w:bottom w:val="none" w:sz="0" w:space="0" w:color="auto"/>
                                                                                            <w:right w:val="none" w:sz="0" w:space="0" w:color="auto"/>
                                                                                          </w:divBdr>
                                                                                        </w:div>
                                                                                        <w:div w:id="4632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749380">
                                                                              <w:marLeft w:val="0"/>
                                                                              <w:marRight w:val="0"/>
                                                                              <w:marTop w:val="0"/>
                                                                              <w:marBottom w:val="0"/>
                                                                              <w:divBdr>
                                                                                <w:top w:val="none" w:sz="0" w:space="0" w:color="auto"/>
                                                                                <w:left w:val="none" w:sz="0" w:space="0" w:color="auto"/>
                                                                                <w:bottom w:val="none" w:sz="0" w:space="0" w:color="auto"/>
                                                                                <w:right w:val="none" w:sz="0" w:space="0" w:color="auto"/>
                                                                              </w:divBdr>
                                                                              <w:divsChild>
                                                                                <w:div w:id="1802456029">
                                                                                  <w:marLeft w:val="0"/>
                                                                                  <w:marRight w:val="0"/>
                                                                                  <w:marTop w:val="0"/>
                                                                                  <w:marBottom w:val="0"/>
                                                                                  <w:divBdr>
                                                                                    <w:top w:val="none" w:sz="0" w:space="0" w:color="auto"/>
                                                                                    <w:left w:val="none" w:sz="0" w:space="0" w:color="auto"/>
                                                                                    <w:bottom w:val="none" w:sz="0" w:space="0" w:color="auto"/>
                                                                                    <w:right w:val="none" w:sz="0" w:space="0" w:color="auto"/>
                                                                                  </w:divBdr>
                                                                                  <w:divsChild>
                                                                                    <w:div w:id="1709722272">
                                                                                      <w:marLeft w:val="0"/>
                                                                                      <w:marRight w:val="0"/>
                                                                                      <w:marTop w:val="0"/>
                                                                                      <w:marBottom w:val="0"/>
                                                                                      <w:divBdr>
                                                                                        <w:top w:val="none" w:sz="0" w:space="0" w:color="auto"/>
                                                                                        <w:left w:val="none" w:sz="0" w:space="0" w:color="auto"/>
                                                                                        <w:bottom w:val="none" w:sz="0" w:space="0" w:color="auto"/>
                                                                                        <w:right w:val="none" w:sz="0" w:space="0" w:color="auto"/>
                                                                                      </w:divBdr>
                                                                                      <w:divsChild>
                                                                                        <w:div w:id="962345964">
                                                                                          <w:marLeft w:val="0"/>
                                                                                          <w:marRight w:val="0"/>
                                                                                          <w:marTop w:val="0"/>
                                                                                          <w:marBottom w:val="0"/>
                                                                                          <w:divBdr>
                                                                                            <w:top w:val="none" w:sz="0" w:space="0" w:color="auto"/>
                                                                                            <w:left w:val="none" w:sz="0" w:space="0" w:color="auto"/>
                                                                                            <w:bottom w:val="none" w:sz="0" w:space="0" w:color="auto"/>
                                                                                            <w:right w:val="none" w:sz="0" w:space="0" w:color="auto"/>
                                                                                          </w:divBdr>
                                                                                          <w:divsChild>
                                                                                            <w:div w:id="397288730">
                                                                                              <w:marLeft w:val="0"/>
                                                                                              <w:marRight w:val="0"/>
                                                                                              <w:marTop w:val="0"/>
                                                                                              <w:marBottom w:val="0"/>
                                                                                              <w:divBdr>
                                                                                                <w:top w:val="none" w:sz="0" w:space="0" w:color="auto"/>
                                                                                                <w:left w:val="none" w:sz="0" w:space="0" w:color="auto"/>
                                                                                                <w:bottom w:val="none" w:sz="0" w:space="0" w:color="auto"/>
                                                                                                <w:right w:val="none" w:sz="0" w:space="0" w:color="auto"/>
                                                                                              </w:divBdr>
                                                                                            </w:div>
                                                                                            <w:div w:id="147790498">
                                                                                              <w:marLeft w:val="0"/>
                                                                                              <w:marRight w:val="0"/>
                                                                                              <w:marTop w:val="0"/>
                                                                                              <w:marBottom w:val="0"/>
                                                                                              <w:divBdr>
                                                                                                <w:top w:val="none" w:sz="0" w:space="0" w:color="auto"/>
                                                                                                <w:left w:val="none" w:sz="0" w:space="0" w:color="auto"/>
                                                                                                <w:bottom w:val="none" w:sz="0" w:space="0" w:color="auto"/>
                                                                                                <w:right w:val="none" w:sz="0" w:space="0" w:color="auto"/>
                                                                                              </w:divBdr>
                                                                                              <w:divsChild>
                                                                                                <w:div w:id="2139184859">
                                                                                                  <w:marLeft w:val="0"/>
                                                                                                  <w:marRight w:val="0"/>
                                                                                                  <w:marTop w:val="0"/>
                                                                                                  <w:marBottom w:val="0"/>
                                                                                                  <w:divBdr>
                                                                                                    <w:top w:val="none" w:sz="0" w:space="0" w:color="auto"/>
                                                                                                    <w:left w:val="none" w:sz="0" w:space="0" w:color="auto"/>
                                                                                                    <w:bottom w:val="none" w:sz="0" w:space="0" w:color="auto"/>
                                                                                                    <w:right w:val="none" w:sz="0" w:space="0" w:color="auto"/>
                                                                                                  </w:divBdr>
                                                                                                  <w:divsChild>
                                                                                                    <w:div w:id="1287618098">
                                                                                                      <w:marLeft w:val="0"/>
                                                                                                      <w:marRight w:val="0"/>
                                                                                                      <w:marTop w:val="0"/>
                                                                                                      <w:marBottom w:val="0"/>
                                                                                                      <w:divBdr>
                                                                                                        <w:top w:val="none" w:sz="0" w:space="0" w:color="auto"/>
                                                                                                        <w:left w:val="none" w:sz="0" w:space="0" w:color="auto"/>
                                                                                                        <w:bottom w:val="none" w:sz="0" w:space="0" w:color="auto"/>
                                                                                                        <w:right w:val="none" w:sz="0" w:space="0" w:color="auto"/>
                                                                                                      </w:divBdr>
                                                                                                      <w:divsChild>
                                                                                                        <w:div w:id="1924365503">
                                                                                                          <w:marLeft w:val="0"/>
                                                                                                          <w:marRight w:val="0"/>
                                                                                                          <w:marTop w:val="0"/>
                                                                                                          <w:marBottom w:val="0"/>
                                                                                                          <w:divBdr>
                                                                                                            <w:top w:val="none" w:sz="0" w:space="0" w:color="auto"/>
                                                                                                            <w:left w:val="none" w:sz="0" w:space="0" w:color="auto"/>
                                                                                                            <w:bottom w:val="none" w:sz="0" w:space="0" w:color="auto"/>
                                                                                                            <w:right w:val="none" w:sz="0" w:space="0" w:color="auto"/>
                                                                                                          </w:divBdr>
                                                                                                          <w:divsChild>
                                                                                                            <w:div w:id="754321825">
                                                                                                              <w:marLeft w:val="0"/>
                                                                                                              <w:marRight w:val="0"/>
                                                                                                              <w:marTop w:val="0"/>
                                                                                                              <w:marBottom w:val="0"/>
                                                                                                              <w:divBdr>
                                                                                                                <w:top w:val="none" w:sz="0" w:space="0" w:color="auto"/>
                                                                                                                <w:left w:val="none" w:sz="0" w:space="0" w:color="auto"/>
                                                                                                                <w:bottom w:val="none" w:sz="0" w:space="0" w:color="auto"/>
                                                                                                                <w:right w:val="none" w:sz="0" w:space="0" w:color="auto"/>
                                                                                                              </w:divBdr>
                                                                                                              <w:divsChild>
                                                                                                                <w:div w:id="1126965738">
                                                                                                                  <w:marLeft w:val="0"/>
                                                                                                                  <w:marRight w:val="0"/>
                                                                                                                  <w:marTop w:val="0"/>
                                                                                                                  <w:marBottom w:val="0"/>
                                                                                                                  <w:divBdr>
                                                                                                                    <w:top w:val="none" w:sz="0" w:space="0" w:color="auto"/>
                                                                                                                    <w:left w:val="none" w:sz="0" w:space="0" w:color="auto"/>
                                                                                                                    <w:bottom w:val="none" w:sz="0" w:space="0" w:color="auto"/>
                                                                                                                    <w:right w:val="none" w:sz="0" w:space="0" w:color="auto"/>
                                                                                                                  </w:divBdr>
                                                                                                                  <w:divsChild>
                                                                                                                    <w:div w:id="1536893362">
                                                                                                                      <w:marLeft w:val="0"/>
                                                                                                                      <w:marRight w:val="0"/>
                                                                                                                      <w:marTop w:val="0"/>
                                                                                                                      <w:marBottom w:val="0"/>
                                                                                                                      <w:divBdr>
                                                                                                                        <w:top w:val="none" w:sz="0" w:space="0" w:color="auto"/>
                                                                                                                        <w:left w:val="none" w:sz="0" w:space="0" w:color="auto"/>
                                                                                                                        <w:bottom w:val="none" w:sz="0" w:space="0" w:color="auto"/>
                                                                                                                        <w:right w:val="none" w:sz="0" w:space="0" w:color="auto"/>
                                                                                                                      </w:divBdr>
                                                                                                                    </w:div>
                                                                                                                    <w:div w:id="1084303326">
                                                                                                                      <w:marLeft w:val="0"/>
                                                                                                                      <w:marRight w:val="0"/>
                                                                                                                      <w:marTop w:val="0"/>
                                                                                                                      <w:marBottom w:val="0"/>
                                                                                                                      <w:divBdr>
                                                                                                                        <w:top w:val="none" w:sz="0" w:space="0" w:color="auto"/>
                                                                                                                        <w:left w:val="none" w:sz="0" w:space="0" w:color="auto"/>
                                                                                                                        <w:bottom w:val="none" w:sz="0" w:space="0" w:color="auto"/>
                                                                                                                        <w:right w:val="none" w:sz="0" w:space="0" w:color="auto"/>
                                                                                                                      </w:divBdr>
                                                                                                                    </w:div>
                                                                                                                    <w:div w:id="1930891525">
                                                                                                                      <w:marLeft w:val="0"/>
                                                                                                                      <w:marRight w:val="0"/>
                                                                                                                      <w:marTop w:val="0"/>
                                                                                                                      <w:marBottom w:val="0"/>
                                                                                                                      <w:divBdr>
                                                                                                                        <w:top w:val="none" w:sz="0" w:space="0" w:color="auto"/>
                                                                                                                        <w:left w:val="none" w:sz="0" w:space="0" w:color="auto"/>
                                                                                                                        <w:bottom w:val="none" w:sz="0" w:space="0" w:color="auto"/>
                                                                                                                        <w:right w:val="none" w:sz="0" w:space="0" w:color="auto"/>
                                                                                                                      </w:divBdr>
                                                                                                                    </w:div>
                                                                                                                    <w:div w:id="8469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3347240">
          <w:marLeft w:val="0"/>
          <w:marRight w:val="0"/>
          <w:marTop w:val="0"/>
          <w:marBottom w:val="0"/>
          <w:divBdr>
            <w:top w:val="none" w:sz="0" w:space="0" w:color="auto"/>
            <w:left w:val="none" w:sz="0" w:space="0" w:color="auto"/>
            <w:bottom w:val="none" w:sz="0" w:space="0" w:color="auto"/>
            <w:right w:val="none" w:sz="0" w:space="0" w:color="auto"/>
          </w:divBdr>
          <w:divsChild>
            <w:div w:id="1040978317">
              <w:marLeft w:val="0"/>
              <w:marRight w:val="0"/>
              <w:marTop w:val="0"/>
              <w:marBottom w:val="0"/>
              <w:divBdr>
                <w:top w:val="none" w:sz="0" w:space="0" w:color="auto"/>
                <w:left w:val="none" w:sz="0" w:space="0" w:color="auto"/>
                <w:bottom w:val="none" w:sz="0" w:space="0" w:color="auto"/>
                <w:right w:val="none" w:sz="0" w:space="0" w:color="auto"/>
              </w:divBdr>
              <w:divsChild>
                <w:div w:id="801652889">
                  <w:marLeft w:val="0"/>
                  <w:marRight w:val="0"/>
                  <w:marTop w:val="0"/>
                  <w:marBottom w:val="0"/>
                  <w:divBdr>
                    <w:top w:val="none" w:sz="0" w:space="0" w:color="auto"/>
                    <w:left w:val="none" w:sz="0" w:space="0" w:color="auto"/>
                    <w:bottom w:val="none" w:sz="0" w:space="0" w:color="auto"/>
                    <w:right w:val="none" w:sz="0" w:space="0" w:color="auto"/>
                  </w:divBdr>
                  <w:divsChild>
                    <w:div w:id="1154494555">
                      <w:marLeft w:val="0"/>
                      <w:marRight w:val="0"/>
                      <w:marTop w:val="0"/>
                      <w:marBottom w:val="0"/>
                      <w:divBdr>
                        <w:top w:val="none" w:sz="0" w:space="0" w:color="auto"/>
                        <w:left w:val="none" w:sz="0" w:space="0" w:color="auto"/>
                        <w:bottom w:val="none" w:sz="0" w:space="0" w:color="auto"/>
                        <w:right w:val="none" w:sz="0" w:space="0" w:color="auto"/>
                      </w:divBdr>
                      <w:divsChild>
                        <w:div w:id="1771974357">
                          <w:marLeft w:val="0"/>
                          <w:marRight w:val="0"/>
                          <w:marTop w:val="0"/>
                          <w:marBottom w:val="0"/>
                          <w:divBdr>
                            <w:top w:val="none" w:sz="0" w:space="0" w:color="auto"/>
                            <w:left w:val="none" w:sz="0" w:space="0" w:color="auto"/>
                            <w:bottom w:val="none" w:sz="0" w:space="0" w:color="auto"/>
                            <w:right w:val="none" w:sz="0" w:space="0" w:color="auto"/>
                          </w:divBdr>
                        </w:div>
                      </w:divsChild>
                    </w:div>
                    <w:div w:id="1438983809">
                      <w:marLeft w:val="0"/>
                      <w:marRight w:val="0"/>
                      <w:marTop w:val="0"/>
                      <w:marBottom w:val="0"/>
                      <w:divBdr>
                        <w:top w:val="none" w:sz="0" w:space="0" w:color="auto"/>
                        <w:left w:val="none" w:sz="0" w:space="0" w:color="auto"/>
                        <w:bottom w:val="none" w:sz="0" w:space="0" w:color="auto"/>
                        <w:right w:val="none" w:sz="0" w:space="0" w:color="auto"/>
                      </w:divBdr>
                      <w:divsChild>
                        <w:div w:id="581648819">
                          <w:marLeft w:val="0"/>
                          <w:marRight w:val="0"/>
                          <w:marTop w:val="0"/>
                          <w:marBottom w:val="0"/>
                          <w:divBdr>
                            <w:top w:val="none" w:sz="0" w:space="0" w:color="auto"/>
                            <w:left w:val="none" w:sz="0" w:space="0" w:color="auto"/>
                            <w:bottom w:val="none" w:sz="0" w:space="0" w:color="auto"/>
                            <w:right w:val="none" w:sz="0" w:space="0" w:color="auto"/>
                          </w:divBdr>
                          <w:divsChild>
                            <w:div w:id="1390299225">
                              <w:marLeft w:val="0"/>
                              <w:marRight w:val="0"/>
                              <w:marTop w:val="0"/>
                              <w:marBottom w:val="0"/>
                              <w:divBdr>
                                <w:top w:val="none" w:sz="0" w:space="0" w:color="auto"/>
                                <w:left w:val="none" w:sz="0" w:space="0" w:color="auto"/>
                                <w:bottom w:val="none" w:sz="0" w:space="0" w:color="auto"/>
                                <w:right w:val="none" w:sz="0" w:space="0" w:color="auto"/>
                              </w:divBdr>
                              <w:divsChild>
                                <w:div w:id="2121992615">
                                  <w:marLeft w:val="0"/>
                                  <w:marRight w:val="0"/>
                                  <w:marTop w:val="0"/>
                                  <w:marBottom w:val="0"/>
                                  <w:divBdr>
                                    <w:top w:val="none" w:sz="0" w:space="0" w:color="auto"/>
                                    <w:left w:val="none" w:sz="0" w:space="0" w:color="auto"/>
                                    <w:bottom w:val="none" w:sz="0" w:space="0" w:color="auto"/>
                                    <w:right w:val="none" w:sz="0" w:space="0" w:color="auto"/>
                                  </w:divBdr>
                                  <w:divsChild>
                                    <w:div w:id="81954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476465">
                          <w:marLeft w:val="0"/>
                          <w:marRight w:val="0"/>
                          <w:marTop w:val="0"/>
                          <w:marBottom w:val="0"/>
                          <w:divBdr>
                            <w:top w:val="none" w:sz="0" w:space="0" w:color="auto"/>
                            <w:left w:val="none" w:sz="0" w:space="0" w:color="auto"/>
                            <w:bottom w:val="none" w:sz="0" w:space="0" w:color="auto"/>
                            <w:right w:val="none" w:sz="0" w:space="0" w:color="auto"/>
                          </w:divBdr>
                          <w:divsChild>
                            <w:div w:id="881527204">
                              <w:marLeft w:val="0"/>
                              <w:marRight w:val="0"/>
                              <w:marTop w:val="0"/>
                              <w:marBottom w:val="0"/>
                              <w:divBdr>
                                <w:top w:val="none" w:sz="0" w:space="0" w:color="auto"/>
                                <w:left w:val="none" w:sz="0" w:space="0" w:color="auto"/>
                                <w:bottom w:val="none" w:sz="0" w:space="0" w:color="auto"/>
                                <w:right w:val="none" w:sz="0" w:space="0" w:color="auto"/>
                              </w:divBdr>
                              <w:divsChild>
                                <w:div w:id="1575705271">
                                  <w:marLeft w:val="0"/>
                                  <w:marRight w:val="0"/>
                                  <w:marTop w:val="0"/>
                                  <w:marBottom w:val="0"/>
                                  <w:divBdr>
                                    <w:top w:val="none" w:sz="0" w:space="0" w:color="auto"/>
                                    <w:left w:val="none" w:sz="0" w:space="0" w:color="auto"/>
                                    <w:bottom w:val="none" w:sz="0" w:space="0" w:color="auto"/>
                                    <w:right w:val="none" w:sz="0" w:space="0" w:color="auto"/>
                                  </w:divBdr>
                                  <w:divsChild>
                                    <w:div w:id="1102257927">
                                      <w:marLeft w:val="0"/>
                                      <w:marRight w:val="0"/>
                                      <w:marTop w:val="0"/>
                                      <w:marBottom w:val="0"/>
                                      <w:divBdr>
                                        <w:top w:val="none" w:sz="0" w:space="0" w:color="auto"/>
                                        <w:left w:val="none" w:sz="0" w:space="0" w:color="auto"/>
                                        <w:bottom w:val="none" w:sz="0" w:space="0" w:color="auto"/>
                                        <w:right w:val="none" w:sz="0" w:space="0" w:color="auto"/>
                                      </w:divBdr>
                                      <w:divsChild>
                                        <w:div w:id="865800038">
                                          <w:marLeft w:val="0"/>
                                          <w:marRight w:val="0"/>
                                          <w:marTop w:val="0"/>
                                          <w:marBottom w:val="0"/>
                                          <w:divBdr>
                                            <w:top w:val="none" w:sz="0" w:space="0" w:color="auto"/>
                                            <w:left w:val="none" w:sz="0" w:space="0" w:color="auto"/>
                                            <w:bottom w:val="none" w:sz="0" w:space="0" w:color="auto"/>
                                            <w:right w:val="none" w:sz="0" w:space="0" w:color="auto"/>
                                          </w:divBdr>
                                          <w:divsChild>
                                            <w:div w:id="590232">
                                              <w:marLeft w:val="0"/>
                                              <w:marRight w:val="0"/>
                                              <w:marTop w:val="0"/>
                                              <w:marBottom w:val="0"/>
                                              <w:divBdr>
                                                <w:top w:val="none" w:sz="0" w:space="0" w:color="auto"/>
                                                <w:left w:val="none" w:sz="0" w:space="0" w:color="auto"/>
                                                <w:bottom w:val="none" w:sz="0" w:space="0" w:color="auto"/>
                                                <w:right w:val="none" w:sz="0" w:space="0" w:color="auto"/>
                                              </w:divBdr>
                                              <w:divsChild>
                                                <w:div w:id="294410499">
                                                  <w:marLeft w:val="0"/>
                                                  <w:marRight w:val="0"/>
                                                  <w:marTop w:val="0"/>
                                                  <w:marBottom w:val="0"/>
                                                  <w:divBdr>
                                                    <w:top w:val="none" w:sz="0" w:space="0" w:color="auto"/>
                                                    <w:left w:val="none" w:sz="0" w:space="0" w:color="auto"/>
                                                    <w:bottom w:val="none" w:sz="0" w:space="0" w:color="auto"/>
                                                    <w:right w:val="none" w:sz="0" w:space="0" w:color="auto"/>
                                                  </w:divBdr>
                                                </w:div>
                                                <w:div w:id="1901548762">
                                                  <w:marLeft w:val="0"/>
                                                  <w:marRight w:val="0"/>
                                                  <w:marTop w:val="0"/>
                                                  <w:marBottom w:val="0"/>
                                                  <w:divBdr>
                                                    <w:top w:val="none" w:sz="0" w:space="0" w:color="auto"/>
                                                    <w:left w:val="none" w:sz="0" w:space="0" w:color="auto"/>
                                                    <w:bottom w:val="none" w:sz="0" w:space="0" w:color="auto"/>
                                                    <w:right w:val="none" w:sz="0" w:space="0" w:color="auto"/>
                                                  </w:divBdr>
                                                </w:div>
                                                <w:div w:id="1108161396">
                                                  <w:marLeft w:val="0"/>
                                                  <w:marRight w:val="0"/>
                                                  <w:marTop w:val="0"/>
                                                  <w:marBottom w:val="0"/>
                                                  <w:divBdr>
                                                    <w:top w:val="none" w:sz="0" w:space="0" w:color="auto"/>
                                                    <w:left w:val="none" w:sz="0" w:space="0" w:color="auto"/>
                                                    <w:bottom w:val="none" w:sz="0" w:space="0" w:color="auto"/>
                                                    <w:right w:val="none" w:sz="0" w:space="0" w:color="auto"/>
                                                  </w:divBdr>
                                                </w:div>
                                                <w:div w:id="254284521">
                                                  <w:marLeft w:val="0"/>
                                                  <w:marRight w:val="0"/>
                                                  <w:marTop w:val="0"/>
                                                  <w:marBottom w:val="0"/>
                                                  <w:divBdr>
                                                    <w:top w:val="none" w:sz="0" w:space="0" w:color="auto"/>
                                                    <w:left w:val="none" w:sz="0" w:space="0" w:color="auto"/>
                                                    <w:bottom w:val="none" w:sz="0" w:space="0" w:color="auto"/>
                                                    <w:right w:val="none" w:sz="0" w:space="0" w:color="auto"/>
                                                  </w:divBdr>
                                                </w:div>
                                                <w:div w:id="76219698">
                                                  <w:marLeft w:val="0"/>
                                                  <w:marRight w:val="0"/>
                                                  <w:marTop w:val="0"/>
                                                  <w:marBottom w:val="0"/>
                                                  <w:divBdr>
                                                    <w:top w:val="none" w:sz="0" w:space="0" w:color="auto"/>
                                                    <w:left w:val="none" w:sz="0" w:space="0" w:color="auto"/>
                                                    <w:bottom w:val="none" w:sz="0" w:space="0" w:color="auto"/>
                                                    <w:right w:val="none" w:sz="0" w:space="0" w:color="auto"/>
                                                  </w:divBdr>
                                                </w:div>
                                                <w:div w:id="1663309584">
                                                  <w:marLeft w:val="0"/>
                                                  <w:marRight w:val="0"/>
                                                  <w:marTop w:val="0"/>
                                                  <w:marBottom w:val="0"/>
                                                  <w:divBdr>
                                                    <w:top w:val="none" w:sz="0" w:space="0" w:color="auto"/>
                                                    <w:left w:val="none" w:sz="0" w:space="0" w:color="auto"/>
                                                    <w:bottom w:val="none" w:sz="0" w:space="0" w:color="auto"/>
                                                    <w:right w:val="none" w:sz="0" w:space="0" w:color="auto"/>
                                                  </w:divBdr>
                                                </w:div>
                                                <w:div w:id="1350452708">
                                                  <w:marLeft w:val="0"/>
                                                  <w:marRight w:val="0"/>
                                                  <w:marTop w:val="0"/>
                                                  <w:marBottom w:val="0"/>
                                                  <w:divBdr>
                                                    <w:top w:val="none" w:sz="0" w:space="0" w:color="auto"/>
                                                    <w:left w:val="none" w:sz="0" w:space="0" w:color="auto"/>
                                                    <w:bottom w:val="none" w:sz="0" w:space="0" w:color="auto"/>
                                                    <w:right w:val="none" w:sz="0" w:space="0" w:color="auto"/>
                                                  </w:divBdr>
                                                </w:div>
                                                <w:div w:id="1404639870">
                                                  <w:marLeft w:val="0"/>
                                                  <w:marRight w:val="0"/>
                                                  <w:marTop w:val="0"/>
                                                  <w:marBottom w:val="0"/>
                                                  <w:divBdr>
                                                    <w:top w:val="none" w:sz="0" w:space="0" w:color="auto"/>
                                                    <w:left w:val="none" w:sz="0" w:space="0" w:color="auto"/>
                                                    <w:bottom w:val="none" w:sz="0" w:space="0" w:color="auto"/>
                                                    <w:right w:val="none" w:sz="0" w:space="0" w:color="auto"/>
                                                  </w:divBdr>
                                                </w:div>
                                                <w:div w:id="1899049623">
                                                  <w:marLeft w:val="0"/>
                                                  <w:marRight w:val="0"/>
                                                  <w:marTop w:val="0"/>
                                                  <w:marBottom w:val="0"/>
                                                  <w:divBdr>
                                                    <w:top w:val="none" w:sz="0" w:space="0" w:color="auto"/>
                                                    <w:left w:val="none" w:sz="0" w:space="0" w:color="auto"/>
                                                    <w:bottom w:val="none" w:sz="0" w:space="0" w:color="auto"/>
                                                    <w:right w:val="none" w:sz="0" w:space="0" w:color="auto"/>
                                                  </w:divBdr>
                                                </w:div>
                                                <w:div w:id="1952204592">
                                                  <w:marLeft w:val="0"/>
                                                  <w:marRight w:val="0"/>
                                                  <w:marTop w:val="0"/>
                                                  <w:marBottom w:val="0"/>
                                                  <w:divBdr>
                                                    <w:top w:val="none" w:sz="0" w:space="0" w:color="auto"/>
                                                    <w:left w:val="none" w:sz="0" w:space="0" w:color="auto"/>
                                                    <w:bottom w:val="none" w:sz="0" w:space="0" w:color="auto"/>
                                                    <w:right w:val="none" w:sz="0" w:space="0" w:color="auto"/>
                                                  </w:divBdr>
                                                </w:div>
                                                <w:div w:id="463932270">
                                                  <w:marLeft w:val="0"/>
                                                  <w:marRight w:val="0"/>
                                                  <w:marTop w:val="0"/>
                                                  <w:marBottom w:val="0"/>
                                                  <w:divBdr>
                                                    <w:top w:val="none" w:sz="0" w:space="0" w:color="auto"/>
                                                    <w:left w:val="none" w:sz="0" w:space="0" w:color="auto"/>
                                                    <w:bottom w:val="none" w:sz="0" w:space="0" w:color="auto"/>
                                                    <w:right w:val="none" w:sz="0" w:space="0" w:color="auto"/>
                                                  </w:divBdr>
                                                </w:div>
                                                <w:div w:id="47579995">
                                                  <w:marLeft w:val="0"/>
                                                  <w:marRight w:val="0"/>
                                                  <w:marTop w:val="0"/>
                                                  <w:marBottom w:val="0"/>
                                                  <w:divBdr>
                                                    <w:top w:val="none" w:sz="0" w:space="0" w:color="auto"/>
                                                    <w:left w:val="none" w:sz="0" w:space="0" w:color="auto"/>
                                                    <w:bottom w:val="none" w:sz="0" w:space="0" w:color="auto"/>
                                                    <w:right w:val="none" w:sz="0" w:space="0" w:color="auto"/>
                                                  </w:divBdr>
                                                </w:div>
                                                <w:div w:id="1420641938">
                                                  <w:marLeft w:val="0"/>
                                                  <w:marRight w:val="0"/>
                                                  <w:marTop w:val="0"/>
                                                  <w:marBottom w:val="0"/>
                                                  <w:divBdr>
                                                    <w:top w:val="none" w:sz="0" w:space="0" w:color="auto"/>
                                                    <w:left w:val="none" w:sz="0" w:space="0" w:color="auto"/>
                                                    <w:bottom w:val="none" w:sz="0" w:space="0" w:color="auto"/>
                                                    <w:right w:val="none" w:sz="0" w:space="0" w:color="auto"/>
                                                  </w:divBdr>
                                                </w:div>
                                                <w:div w:id="1875384444">
                                                  <w:marLeft w:val="0"/>
                                                  <w:marRight w:val="0"/>
                                                  <w:marTop w:val="0"/>
                                                  <w:marBottom w:val="0"/>
                                                  <w:divBdr>
                                                    <w:top w:val="none" w:sz="0" w:space="0" w:color="auto"/>
                                                    <w:left w:val="none" w:sz="0" w:space="0" w:color="auto"/>
                                                    <w:bottom w:val="none" w:sz="0" w:space="0" w:color="auto"/>
                                                    <w:right w:val="none" w:sz="0" w:space="0" w:color="auto"/>
                                                  </w:divBdr>
                                                </w:div>
                                                <w:div w:id="1407415083">
                                                  <w:marLeft w:val="0"/>
                                                  <w:marRight w:val="0"/>
                                                  <w:marTop w:val="0"/>
                                                  <w:marBottom w:val="0"/>
                                                  <w:divBdr>
                                                    <w:top w:val="none" w:sz="0" w:space="0" w:color="auto"/>
                                                    <w:left w:val="none" w:sz="0" w:space="0" w:color="auto"/>
                                                    <w:bottom w:val="none" w:sz="0" w:space="0" w:color="auto"/>
                                                    <w:right w:val="none" w:sz="0" w:space="0" w:color="auto"/>
                                                  </w:divBdr>
                                                </w:div>
                                                <w:div w:id="1663506387">
                                                  <w:marLeft w:val="720"/>
                                                  <w:marRight w:val="0"/>
                                                  <w:marTop w:val="0"/>
                                                  <w:marBottom w:val="0"/>
                                                  <w:divBdr>
                                                    <w:top w:val="none" w:sz="0" w:space="0" w:color="auto"/>
                                                    <w:left w:val="none" w:sz="0" w:space="0" w:color="auto"/>
                                                    <w:bottom w:val="none" w:sz="0" w:space="0" w:color="auto"/>
                                                    <w:right w:val="none" w:sz="0" w:space="0" w:color="auto"/>
                                                  </w:divBdr>
                                                </w:div>
                                                <w:div w:id="149029799">
                                                  <w:marLeft w:val="720"/>
                                                  <w:marRight w:val="0"/>
                                                  <w:marTop w:val="0"/>
                                                  <w:marBottom w:val="0"/>
                                                  <w:divBdr>
                                                    <w:top w:val="none" w:sz="0" w:space="0" w:color="auto"/>
                                                    <w:left w:val="none" w:sz="0" w:space="0" w:color="auto"/>
                                                    <w:bottom w:val="none" w:sz="0" w:space="0" w:color="auto"/>
                                                    <w:right w:val="none" w:sz="0" w:space="0" w:color="auto"/>
                                                  </w:divBdr>
                                                </w:div>
                                                <w:div w:id="499539152">
                                                  <w:marLeft w:val="720"/>
                                                  <w:marRight w:val="0"/>
                                                  <w:marTop w:val="0"/>
                                                  <w:marBottom w:val="0"/>
                                                  <w:divBdr>
                                                    <w:top w:val="none" w:sz="0" w:space="0" w:color="auto"/>
                                                    <w:left w:val="none" w:sz="0" w:space="0" w:color="auto"/>
                                                    <w:bottom w:val="none" w:sz="0" w:space="0" w:color="auto"/>
                                                    <w:right w:val="none" w:sz="0" w:space="0" w:color="auto"/>
                                                  </w:divBdr>
                                                </w:div>
                                                <w:div w:id="898171883">
                                                  <w:marLeft w:val="720"/>
                                                  <w:marRight w:val="0"/>
                                                  <w:marTop w:val="0"/>
                                                  <w:marBottom w:val="0"/>
                                                  <w:divBdr>
                                                    <w:top w:val="none" w:sz="0" w:space="0" w:color="auto"/>
                                                    <w:left w:val="none" w:sz="0" w:space="0" w:color="auto"/>
                                                    <w:bottom w:val="none" w:sz="0" w:space="0" w:color="auto"/>
                                                    <w:right w:val="none" w:sz="0" w:space="0" w:color="auto"/>
                                                  </w:divBdr>
                                                </w:div>
                                                <w:div w:id="1768187644">
                                                  <w:marLeft w:val="720"/>
                                                  <w:marRight w:val="0"/>
                                                  <w:marTop w:val="0"/>
                                                  <w:marBottom w:val="0"/>
                                                  <w:divBdr>
                                                    <w:top w:val="none" w:sz="0" w:space="0" w:color="auto"/>
                                                    <w:left w:val="none" w:sz="0" w:space="0" w:color="auto"/>
                                                    <w:bottom w:val="none" w:sz="0" w:space="0" w:color="auto"/>
                                                    <w:right w:val="none" w:sz="0" w:space="0" w:color="auto"/>
                                                  </w:divBdr>
                                                </w:div>
                                                <w:div w:id="1904875459">
                                                  <w:marLeft w:val="720"/>
                                                  <w:marRight w:val="0"/>
                                                  <w:marTop w:val="0"/>
                                                  <w:marBottom w:val="0"/>
                                                  <w:divBdr>
                                                    <w:top w:val="none" w:sz="0" w:space="0" w:color="auto"/>
                                                    <w:left w:val="none" w:sz="0" w:space="0" w:color="auto"/>
                                                    <w:bottom w:val="none" w:sz="0" w:space="0" w:color="auto"/>
                                                    <w:right w:val="none" w:sz="0" w:space="0" w:color="auto"/>
                                                  </w:divBdr>
                                                </w:div>
                                                <w:div w:id="563640882">
                                                  <w:marLeft w:val="720"/>
                                                  <w:marRight w:val="0"/>
                                                  <w:marTop w:val="0"/>
                                                  <w:marBottom w:val="0"/>
                                                  <w:divBdr>
                                                    <w:top w:val="none" w:sz="0" w:space="0" w:color="auto"/>
                                                    <w:left w:val="none" w:sz="0" w:space="0" w:color="auto"/>
                                                    <w:bottom w:val="none" w:sz="0" w:space="0" w:color="auto"/>
                                                    <w:right w:val="none" w:sz="0" w:space="0" w:color="auto"/>
                                                  </w:divBdr>
                                                </w:div>
                                                <w:div w:id="94985392">
                                                  <w:marLeft w:val="0"/>
                                                  <w:marRight w:val="0"/>
                                                  <w:marTop w:val="0"/>
                                                  <w:marBottom w:val="0"/>
                                                  <w:divBdr>
                                                    <w:top w:val="none" w:sz="0" w:space="0" w:color="auto"/>
                                                    <w:left w:val="none" w:sz="0" w:space="0" w:color="auto"/>
                                                    <w:bottom w:val="none" w:sz="0" w:space="0" w:color="auto"/>
                                                    <w:right w:val="none" w:sz="0" w:space="0" w:color="auto"/>
                                                  </w:divBdr>
                                                </w:div>
                                                <w:div w:id="1765951704">
                                                  <w:marLeft w:val="720"/>
                                                  <w:marRight w:val="0"/>
                                                  <w:marTop w:val="0"/>
                                                  <w:marBottom w:val="0"/>
                                                  <w:divBdr>
                                                    <w:top w:val="none" w:sz="0" w:space="0" w:color="auto"/>
                                                    <w:left w:val="none" w:sz="0" w:space="0" w:color="auto"/>
                                                    <w:bottom w:val="none" w:sz="0" w:space="0" w:color="auto"/>
                                                    <w:right w:val="none" w:sz="0" w:space="0" w:color="auto"/>
                                                  </w:divBdr>
                                                </w:div>
                                                <w:div w:id="580455228">
                                                  <w:marLeft w:val="720"/>
                                                  <w:marRight w:val="0"/>
                                                  <w:marTop w:val="0"/>
                                                  <w:marBottom w:val="0"/>
                                                  <w:divBdr>
                                                    <w:top w:val="none" w:sz="0" w:space="0" w:color="auto"/>
                                                    <w:left w:val="none" w:sz="0" w:space="0" w:color="auto"/>
                                                    <w:bottom w:val="none" w:sz="0" w:space="0" w:color="auto"/>
                                                    <w:right w:val="none" w:sz="0" w:space="0" w:color="auto"/>
                                                  </w:divBdr>
                                                </w:div>
                                                <w:div w:id="423570592">
                                                  <w:marLeft w:val="720"/>
                                                  <w:marRight w:val="0"/>
                                                  <w:marTop w:val="0"/>
                                                  <w:marBottom w:val="0"/>
                                                  <w:divBdr>
                                                    <w:top w:val="none" w:sz="0" w:space="0" w:color="auto"/>
                                                    <w:left w:val="none" w:sz="0" w:space="0" w:color="auto"/>
                                                    <w:bottom w:val="none" w:sz="0" w:space="0" w:color="auto"/>
                                                    <w:right w:val="none" w:sz="0" w:space="0" w:color="auto"/>
                                                  </w:divBdr>
                                                </w:div>
                                                <w:div w:id="2248273">
                                                  <w:marLeft w:val="0"/>
                                                  <w:marRight w:val="0"/>
                                                  <w:marTop w:val="0"/>
                                                  <w:marBottom w:val="0"/>
                                                  <w:divBdr>
                                                    <w:top w:val="none" w:sz="0" w:space="0" w:color="auto"/>
                                                    <w:left w:val="none" w:sz="0" w:space="0" w:color="auto"/>
                                                    <w:bottom w:val="none" w:sz="0" w:space="0" w:color="auto"/>
                                                    <w:right w:val="none" w:sz="0" w:space="0" w:color="auto"/>
                                                  </w:divBdr>
                                                </w:div>
                                                <w:div w:id="372194853">
                                                  <w:marLeft w:val="0"/>
                                                  <w:marRight w:val="0"/>
                                                  <w:marTop w:val="0"/>
                                                  <w:marBottom w:val="0"/>
                                                  <w:divBdr>
                                                    <w:top w:val="none" w:sz="0" w:space="0" w:color="auto"/>
                                                    <w:left w:val="none" w:sz="0" w:space="0" w:color="auto"/>
                                                    <w:bottom w:val="none" w:sz="0" w:space="0" w:color="auto"/>
                                                    <w:right w:val="none" w:sz="0" w:space="0" w:color="auto"/>
                                                  </w:divBdr>
                                                </w:div>
                                                <w:div w:id="819494678">
                                                  <w:marLeft w:val="720"/>
                                                  <w:marRight w:val="0"/>
                                                  <w:marTop w:val="0"/>
                                                  <w:marBottom w:val="0"/>
                                                  <w:divBdr>
                                                    <w:top w:val="none" w:sz="0" w:space="0" w:color="auto"/>
                                                    <w:left w:val="none" w:sz="0" w:space="0" w:color="auto"/>
                                                    <w:bottom w:val="none" w:sz="0" w:space="0" w:color="auto"/>
                                                    <w:right w:val="none" w:sz="0" w:space="0" w:color="auto"/>
                                                  </w:divBdr>
                                                </w:div>
                                                <w:div w:id="495918120">
                                                  <w:marLeft w:val="720"/>
                                                  <w:marRight w:val="0"/>
                                                  <w:marTop w:val="0"/>
                                                  <w:marBottom w:val="0"/>
                                                  <w:divBdr>
                                                    <w:top w:val="none" w:sz="0" w:space="0" w:color="auto"/>
                                                    <w:left w:val="none" w:sz="0" w:space="0" w:color="auto"/>
                                                    <w:bottom w:val="none" w:sz="0" w:space="0" w:color="auto"/>
                                                    <w:right w:val="none" w:sz="0" w:space="0" w:color="auto"/>
                                                  </w:divBdr>
                                                </w:div>
                                                <w:div w:id="818838406">
                                                  <w:marLeft w:val="720"/>
                                                  <w:marRight w:val="0"/>
                                                  <w:marTop w:val="0"/>
                                                  <w:marBottom w:val="0"/>
                                                  <w:divBdr>
                                                    <w:top w:val="none" w:sz="0" w:space="0" w:color="auto"/>
                                                    <w:left w:val="none" w:sz="0" w:space="0" w:color="auto"/>
                                                    <w:bottom w:val="none" w:sz="0" w:space="0" w:color="auto"/>
                                                    <w:right w:val="none" w:sz="0" w:space="0" w:color="auto"/>
                                                  </w:divBdr>
                                                </w:div>
                                                <w:div w:id="191970477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8979762">
      <w:bodyDiv w:val="1"/>
      <w:marLeft w:val="0"/>
      <w:marRight w:val="0"/>
      <w:marTop w:val="0"/>
      <w:marBottom w:val="0"/>
      <w:divBdr>
        <w:top w:val="none" w:sz="0" w:space="0" w:color="auto"/>
        <w:left w:val="none" w:sz="0" w:space="0" w:color="auto"/>
        <w:bottom w:val="none" w:sz="0" w:space="0" w:color="auto"/>
        <w:right w:val="none" w:sz="0" w:space="0" w:color="auto"/>
      </w:divBdr>
      <w:divsChild>
        <w:div w:id="1105880765">
          <w:marLeft w:val="0"/>
          <w:marRight w:val="0"/>
          <w:marTop w:val="0"/>
          <w:marBottom w:val="0"/>
          <w:divBdr>
            <w:top w:val="none" w:sz="0" w:space="0" w:color="auto"/>
            <w:left w:val="none" w:sz="0" w:space="0" w:color="auto"/>
            <w:bottom w:val="none" w:sz="0" w:space="0" w:color="auto"/>
            <w:right w:val="none" w:sz="0" w:space="0" w:color="auto"/>
          </w:divBdr>
        </w:div>
        <w:div w:id="156960858">
          <w:marLeft w:val="0"/>
          <w:marRight w:val="0"/>
          <w:marTop w:val="0"/>
          <w:marBottom w:val="0"/>
          <w:divBdr>
            <w:top w:val="none" w:sz="0" w:space="0" w:color="auto"/>
            <w:left w:val="none" w:sz="0" w:space="0" w:color="auto"/>
            <w:bottom w:val="none" w:sz="0" w:space="0" w:color="auto"/>
            <w:right w:val="none" w:sz="0" w:space="0" w:color="auto"/>
          </w:divBdr>
        </w:div>
        <w:div w:id="1725136706">
          <w:marLeft w:val="0"/>
          <w:marRight w:val="0"/>
          <w:marTop w:val="0"/>
          <w:marBottom w:val="0"/>
          <w:divBdr>
            <w:top w:val="none" w:sz="0" w:space="0" w:color="auto"/>
            <w:left w:val="none" w:sz="0" w:space="0" w:color="auto"/>
            <w:bottom w:val="none" w:sz="0" w:space="0" w:color="auto"/>
            <w:right w:val="none" w:sz="0" w:space="0" w:color="auto"/>
          </w:divBdr>
        </w:div>
        <w:div w:id="949555270">
          <w:marLeft w:val="0"/>
          <w:marRight w:val="0"/>
          <w:marTop w:val="0"/>
          <w:marBottom w:val="0"/>
          <w:divBdr>
            <w:top w:val="none" w:sz="0" w:space="0" w:color="auto"/>
            <w:left w:val="none" w:sz="0" w:space="0" w:color="auto"/>
            <w:bottom w:val="none" w:sz="0" w:space="0" w:color="auto"/>
            <w:right w:val="none" w:sz="0" w:space="0" w:color="auto"/>
          </w:divBdr>
        </w:div>
        <w:div w:id="1780837760">
          <w:marLeft w:val="0"/>
          <w:marRight w:val="0"/>
          <w:marTop w:val="0"/>
          <w:marBottom w:val="0"/>
          <w:divBdr>
            <w:top w:val="none" w:sz="0" w:space="0" w:color="auto"/>
            <w:left w:val="none" w:sz="0" w:space="0" w:color="auto"/>
            <w:bottom w:val="none" w:sz="0" w:space="0" w:color="auto"/>
            <w:right w:val="none" w:sz="0" w:space="0" w:color="auto"/>
          </w:divBdr>
        </w:div>
        <w:div w:id="1884445253">
          <w:marLeft w:val="0"/>
          <w:marRight w:val="0"/>
          <w:marTop w:val="0"/>
          <w:marBottom w:val="0"/>
          <w:divBdr>
            <w:top w:val="none" w:sz="0" w:space="0" w:color="auto"/>
            <w:left w:val="none" w:sz="0" w:space="0" w:color="auto"/>
            <w:bottom w:val="none" w:sz="0" w:space="0" w:color="auto"/>
            <w:right w:val="none" w:sz="0" w:space="0" w:color="auto"/>
          </w:divBdr>
        </w:div>
        <w:div w:id="754395428">
          <w:marLeft w:val="0"/>
          <w:marRight w:val="0"/>
          <w:marTop w:val="0"/>
          <w:marBottom w:val="0"/>
          <w:divBdr>
            <w:top w:val="none" w:sz="0" w:space="0" w:color="auto"/>
            <w:left w:val="none" w:sz="0" w:space="0" w:color="auto"/>
            <w:bottom w:val="none" w:sz="0" w:space="0" w:color="auto"/>
            <w:right w:val="none" w:sz="0" w:space="0" w:color="auto"/>
          </w:divBdr>
        </w:div>
        <w:div w:id="1752920449">
          <w:marLeft w:val="0"/>
          <w:marRight w:val="0"/>
          <w:marTop w:val="0"/>
          <w:marBottom w:val="0"/>
          <w:divBdr>
            <w:top w:val="none" w:sz="0" w:space="0" w:color="auto"/>
            <w:left w:val="none" w:sz="0" w:space="0" w:color="auto"/>
            <w:bottom w:val="none" w:sz="0" w:space="0" w:color="auto"/>
            <w:right w:val="none" w:sz="0" w:space="0" w:color="auto"/>
          </w:divBdr>
        </w:div>
      </w:divsChild>
    </w:div>
    <w:div w:id="300044195">
      <w:bodyDiv w:val="1"/>
      <w:marLeft w:val="0"/>
      <w:marRight w:val="0"/>
      <w:marTop w:val="0"/>
      <w:marBottom w:val="0"/>
      <w:divBdr>
        <w:top w:val="none" w:sz="0" w:space="0" w:color="auto"/>
        <w:left w:val="none" w:sz="0" w:space="0" w:color="auto"/>
        <w:bottom w:val="none" w:sz="0" w:space="0" w:color="auto"/>
        <w:right w:val="none" w:sz="0" w:space="0" w:color="auto"/>
      </w:divBdr>
    </w:div>
    <w:div w:id="387843679">
      <w:bodyDiv w:val="1"/>
      <w:marLeft w:val="0"/>
      <w:marRight w:val="0"/>
      <w:marTop w:val="0"/>
      <w:marBottom w:val="0"/>
      <w:divBdr>
        <w:top w:val="none" w:sz="0" w:space="0" w:color="auto"/>
        <w:left w:val="none" w:sz="0" w:space="0" w:color="auto"/>
        <w:bottom w:val="none" w:sz="0" w:space="0" w:color="auto"/>
        <w:right w:val="none" w:sz="0" w:space="0" w:color="auto"/>
      </w:divBdr>
    </w:div>
    <w:div w:id="530266850">
      <w:bodyDiv w:val="1"/>
      <w:marLeft w:val="0"/>
      <w:marRight w:val="0"/>
      <w:marTop w:val="0"/>
      <w:marBottom w:val="0"/>
      <w:divBdr>
        <w:top w:val="none" w:sz="0" w:space="0" w:color="auto"/>
        <w:left w:val="none" w:sz="0" w:space="0" w:color="auto"/>
        <w:bottom w:val="none" w:sz="0" w:space="0" w:color="auto"/>
        <w:right w:val="none" w:sz="0" w:space="0" w:color="auto"/>
      </w:divBdr>
    </w:div>
    <w:div w:id="750200431">
      <w:bodyDiv w:val="1"/>
      <w:marLeft w:val="0"/>
      <w:marRight w:val="0"/>
      <w:marTop w:val="0"/>
      <w:marBottom w:val="0"/>
      <w:divBdr>
        <w:top w:val="none" w:sz="0" w:space="0" w:color="auto"/>
        <w:left w:val="none" w:sz="0" w:space="0" w:color="auto"/>
        <w:bottom w:val="none" w:sz="0" w:space="0" w:color="auto"/>
        <w:right w:val="none" w:sz="0" w:space="0" w:color="auto"/>
      </w:divBdr>
      <w:divsChild>
        <w:div w:id="841160323">
          <w:marLeft w:val="0"/>
          <w:marRight w:val="0"/>
          <w:marTop w:val="0"/>
          <w:marBottom w:val="0"/>
          <w:divBdr>
            <w:top w:val="none" w:sz="0" w:space="0" w:color="auto"/>
            <w:left w:val="none" w:sz="0" w:space="0" w:color="auto"/>
            <w:bottom w:val="none" w:sz="0" w:space="0" w:color="auto"/>
            <w:right w:val="none" w:sz="0" w:space="0" w:color="auto"/>
          </w:divBdr>
        </w:div>
        <w:div w:id="694765851">
          <w:marLeft w:val="0"/>
          <w:marRight w:val="0"/>
          <w:marTop w:val="0"/>
          <w:marBottom w:val="0"/>
          <w:divBdr>
            <w:top w:val="none" w:sz="0" w:space="0" w:color="auto"/>
            <w:left w:val="none" w:sz="0" w:space="0" w:color="auto"/>
            <w:bottom w:val="none" w:sz="0" w:space="0" w:color="auto"/>
            <w:right w:val="none" w:sz="0" w:space="0" w:color="auto"/>
          </w:divBdr>
        </w:div>
      </w:divsChild>
    </w:div>
    <w:div w:id="1171065122">
      <w:bodyDiv w:val="1"/>
      <w:marLeft w:val="0"/>
      <w:marRight w:val="0"/>
      <w:marTop w:val="0"/>
      <w:marBottom w:val="0"/>
      <w:divBdr>
        <w:top w:val="none" w:sz="0" w:space="0" w:color="auto"/>
        <w:left w:val="none" w:sz="0" w:space="0" w:color="auto"/>
        <w:bottom w:val="none" w:sz="0" w:space="0" w:color="auto"/>
        <w:right w:val="none" w:sz="0" w:space="0" w:color="auto"/>
      </w:divBdr>
      <w:divsChild>
        <w:div w:id="130902048">
          <w:marLeft w:val="851"/>
          <w:marRight w:val="0"/>
          <w:marTop w:val="0"/>
          <w:marBottom w:val="0"/>
          <w:divBdr>
            <w:top w:val="none" w:sz="0" w:space="0" w:color="auto"/>
            <w:left w:val="none" w:sz="0" w:space="0" w:color="auto"/>
            <w:bottom w:val="none" w:sz="0" w:space="0" w:color="auto"/>
            <w:right w:val="none" w:sz="0" w:space="0" w:color="auto"/>
          </w:divBdr>
        </w:div>
        <w:div w:id="891767366">
          <w:marLeft w:val="851"/>
          <w:marRight w:val="0"/>
          <w:marTop w:val="0"/>
          <w:marBottom w:val="0"/>
          <w:divBdr>
            <w:top w:val="none" w:sz="0" w:space="0" w:color="auto"/>
            <w:left w:val="none" w:sz="0" w:space="0" w:color="auto"/>
            <w:bottom w:val="none" w:sz="0" w:space="0" w:color="auto"/>
            <w:right w:val="none" w:sz="0" w:space="0" w:color="auto"/>
          </w:divBdr>
        </w:div>
        <w:div w:id="97454479">
          <w:marLeft w:val="851"/>
          <w:marRight w:val="0"/>
          <w:marTop w:val="0"/>
          <w:marBottom w:val="0"/>
          <w:divBdr>
            <w:top w:val="none" w:sz="0" w:space="0" w:color="auto"/>
            <w:left w:val="none" w:sz="0" w:space="0" w:color="auto"/>
            <w:bottom w:val="none" w:sz="0" w:space="0" w:color="auto"/>
            <w:right w:val="none" w:sz="0" w:space="0" w:color="auto"/>
          </w:divBdr>
        </w:div>
        <w:div w:id="564266654">
          <w:marLeft w:val="851"/>
          <w:marRight w:val="0"/>
          <w:marTop w:val="0"/>
          <w:marBottom w:val="0"/>
          <w:divBdr>
            <w:top w:val="none" w:sz="0" w:space="0" w:color="auto"/>
            <w:left w:val="none" w:sz="0" w:space="0" w:color="auto"/>
            <w:bottom w:val="none" w:sz="0" w:space="0" w:color="auto"/>
            <w:right w:val="none" w:sz="0" w:space="0" w:color="auto"/>
          </w:divBdr>
          <w:divsChild>
            <w:div w:id="830952448">
              <w:marLeft w:val="0"/>
              <w:marRight w:val="0"/>
              <w:marTop w:val="0"/>
              <w:marBottom w:val="0"/>
              <w:divBdr>
                <w:top w:val="none" w:sz="0" w:space="0" w:color="auto"/>
                <w:left w:val="none" w:sz="0" w:space="0" w:color="auto"/>
                <w:bottom w:val="none" w:sz="0" w:space="0" w:color="auto"/>
                <w:right w:val="none" w:sz="0" w:space="0" w:color="auto"/>
              </w:divBdr>
            </w:div>
          </w:divsChild>
        </w:div>
        <w:div w:id="533032436">
          <w:marLeft w:val="851"/>
          <w:marRight w:val="0"/>
          <w:marTop w:val="0"/>
          <w:marBottom w:val="0"/>
          <w:divBdr>
            <w:top w:val="none" w:sz="0" w:space="0" w:color="auto"/>
            <w:left w:val="none" w:sz="0" w:space="0" w:color="auto"/>
            <w:bottom w:val="none" w:sz="0" w:space="0" w:color="auto"/>
            <w:right w:val="none" w:sz="0" w:space="0" w:color="auto"/>
          </w:divBdr>
          <w:divsChild>
            <w:div w:id="1822575018">
              <w:marLeft w:val="0"/>
              <w:marRight w:val="0"/>
              <w:marTop w:val="0"/>
              <w:marBottom w:val="0"/>
              <w:divBdr>
                <w:top w:val="none" w:sz="0" w:space="0" w:color="auto"/>
                <w:left w:val="none" w:sz="0" w:space="0" w:color="auto"/>
                <w:bottom w:val="none" w:sz="0" w:space="0" w:color="auto"/>
                <w:right w:val="none" w:sz="0" w:space="0" w:color="auto"/>
              </w:divBdr>
              <w:divsChild>
                <w:div w:id="170932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844081">
      <w:bodyDiv w:val="1"/>
      <w:marLeft w:val="0"/>
      <w:marRight w:val="0"/>
      <w:marTop w:val="0"/>
      <w:marBottom w:val="0"/>
      <w:divBdr>
        <w:top w:val="none" w:sz="0" w:space="0" w:color="auto"/>
        <w:left w:val="none" w:sz="0" w:space="0" w:color="auto"/>
        <w:bottom w:val="none" w:sz="0" w:space="0" w:color="auto"/>
        <w:right w:val="none" w:sz="0" w:space="0" w:color="auto"/>
      </w:divBdr>
    </w:div>
    <w:div w:id="1321807421">
      <w:bodyDiv w:val="1"/>
      <w:marLeft w:val="0"/>
      <w:marRight w:val="0"/>
      <w:marTop w:val="0"/>
      <w:marBottom w:val="0"/>
      <w:divBdr>
        <w:top w:val="none" w:sz="0" w:space="0" w:color="auto"/>
        <w:left w:val="none" w:sz="0" w:space="0" w:color="auto"/>
        <w:bottom w:val="none" w:sz="0" w:space="0" w:color="auto"/>
        <w:right w:val="none" w:sz="0" w:space="0" w:color="auto"/>
      </w:divBdr>
      <w:divsChild>
        <w:div w:id="1613784266">
          <w:marLeft w:val="0"/>
          <w:marRight w:val="0"/>
          <w:marTop w:val="0"/>
          <w:marBottom w:val="0"/>
          <w:divBdr>
            <w:top w:val="none" w:sz="0" w:space="0" w:color="auto"/>
            <w:left w:val="none" w:sz="0" w:space="0" w:color="auto"/>
            <w:bottom w:val="none" w:sz="0" w:space="0" w:color="auto"/>
            <w:right w:val="none" w:sz="0" w:space="0" w:color="auto"/>
          </w:divBdr>
        </w:div>
        <w:div w:id="1039550787">
          <w:marLeft w:val="0"/>
          <w:marRight w:val="0"/>
          <w:marTop w:val="0"/>
          <w:marBottom w:val="0"/>
          <w:divBdr>
            <w:top w:val="none" w:sz="0" w:space="0" w:color="auto"/>
            <w:left w:val="none" w:sz="0" w:space="0" w:color="auto"/>
            <w:bottom w:val="none" w:sz="0" w:space="0" w:color="auto"/>
            <w:right w:val="none" w:sz="0" w:space="0" w:color="auto"/>
          </w:divBdr>
        </w:div>
        <w:div w:id="626012654">
          <w:marLeft w:val="0"/>
          <w:marRight w:val="0"/>
          <w:marTop w:val="0"/>
          <w:marBottom w:val="0"/>
          <w:divBdr>
            <w:top w:val="none" w:sz="0" w:space="0" w:color="auto"/>
            <w:left w:val="none" w:sz="0" w:space="0" w:color="auto"/>
            <w:bottom w:val="none" w:sz="0" w:space="0" w:color="auto"/>
            <w:right w:val="none" w:sz="0" w:space="0" w:color="auto"/>
          </w:divBdr>
        </w:div>
        <w:div w:id="355888688">
          <w:marLeft w:val="0"/>
          <w:marRight w:val="0"/>
          <w:marTop w:val="0"/>
          <w:marBottom w:val="0"/>
          <w:divBdr>
            <w:top w:val="none" w:sz="0" w:space="0" w:color="auto"/>
            <w:left w:val="none" w:sz="0" w:space="0" w:color="auto"/>
            <w:bottom w:val="none" w:sz="0" w:space="0" w:color="auto"/>
            <w:right w:val="none" w:sz="0" w:space="0" w:color="auto"/>
          </w:divBdr>
        </w:div>
        <w:div w:id="1969161555">
          <w:marLeft w:val="0"/>
          <w:marRight w:val="0"/>
          <w:marTop w:val="0"/>
          <w:marBottom w:val="0"/>
          <w:divBdr>
            <w:top w:val="none" w:sz="0" w:space="0" w:color="auto"/>
            <w:left w:val="none" w:sz="0" w:space="0" w:color="auto"/>
            <w:bottom w:val="none" w:sz="0" w:space="0" w:color="auto"/>
            <w:right w:val="none" w:sz="0" w:space="0" w:color="auto"/>
          </w:divBdr>
          <w:divsChild>
            <w:div w:id="1119951814">
              <w:marLeft w:val="0"/>
              <w:marRight w:val="0"/>
              <w:marTop w:val="0"/>
              <w:marBottom w:val="0"/>
              <w:divBdr>
                <w:top w:val="none" w:sz="0" w:space="0" w:color="auto"/>
                <w:left w:val="none" w:sz="0" w:space="0" w:color="auto"/>
                <w:bottom w:val="none" w:sz="0" w:space="0" w:color="auto"/>
                <w:right w:val="none" w:sz="0" w:space="0" w:color="auto"/>
              </w:divBdr>
            </w:div>
            <w:div w:id="399865473">
              <w:marLeft w:val="0"/>
              <w:marRight w:val="0"/>
              <w:marTop w:val="0"/>
              <w:marBottom w:val="0"/>
              <w:divBdr>
                <w:top w:val="none" w:sz="0" w:space="0" w:color="auto"/>
                <w:left w:val="none" w:sz="0" w:space="0" w:color="auto"/>
                <w:bottom w:val="none" w:sz="0" w:space="0" w:color="auto"/>
                <w:right w:val="none" w:sz="0" w:space="0" w:color="auto"/>
              </w:divBdr>
            </w:div>
            <w:div w:id="173696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467">
      <w:bodyDiv w:val="1"/>
      <w:marLeft w:val="0"/>
      <w:marRight w:val="0"/>
      <w:marTop w:val="0"/>
      <w:marBottom w:val="0"/>
      <w:divBdr>
        <w:top w:val="none" w:sz="0" w:space="0" w:color="auto"/>
        <w:left w:val="none" w:sz="0" w:space="0" w:color="auto"/>
        <w:bottom w:val="none" w:sz="0" w:space="0" w:color="auto"/>
        <w:right w:val="none" w:sz="0" w:space="0" w:color="auto"/>
      </w:divBdr>
      <w:divsChild>
        <w:div w:id="974680115">
          <w:marLeft w:val="0"/>
          <w:marRight w:val="0"/>
          <w:marTop w:val="0"/>
          <w:marBottom w:val="0"/>
          <w:divBdr>
            <w:top w:val="none" w:sz="0" w:space="0" w:color="auto"/>
            <w:left w:val="none" w:sz="0" w:space="0" w:color="auto"/>
            <w:bottom w:val="none" w:sz="0" w:space="0" w:color="auto"/>
            <w:right w:val="none" w:sz="0" w:space="0" w:color="auto"/>
          </w:divBdr>
        </w:div>
        <w:div w:id="1867134077">
          <w:marLeft w:val="0"/>
          <w:marRight w:val="0"/>
          <w:marTop w:val="0"/>
          <w:marBottom w:val="0"/>
          <w:divBdr>
            <w:top w:val="none" w:sz="0" w:space="0" w:color="auto"/>
            <w:left w:val="none" w:sz="0" w:space="0" w:color="auto"/>
            <w:bottom w:val="none" w:sz="0" w:space="0" w:color="auto"/>
            <w:right w:val="none" w:sz="0" w:space="0" w:color="auto"/>
          </w:divBdr>
        </w:div>
        <w:div w:id="786003764">
          <w:marLeft w:val="0"/>
          <w:marRight w:val="0"/>
          <w:marTop w:val="0"/>
          <w:marBottom w:val="0"/>
          <w:divBdr>
            <w:top w:val="none" w:sz="0" w:space="0" w:color="auto"/>
            <w:left w:val="none" w:sz="0" w:space="0" w:color="auto"/>
            <w:bottom w:val="none" w:sz="0" w:space="0" w:color="auto"/>
            <w:right w:val="none" w:sz="0" w:space="0" w:color="auto"/>
          </w:divBdr>
        </w:div>
        <w:div w:id="551236360">
          <w:marLeft w:val="0"/>
          <w:marRight w:val="0"/>
          <w:marTop w:val="0"/>
          <w:marBottom w:val="0"/>
          <w:divBdr>
            <w:top w:val="none" w:sz="0" w:space="0" w:color="auto"/>
            <w:left w:val="none" w:sz="0" w:space="0" w:color="auto"/>
            <w:bottom w:val="none" w:sz="0" w:space="0" w:color="auto"/>
            <w:right w:val="none" w:sz="0" w:space="0" w:color="auto"/>
          </w:divBdr>
        </w:div>
        <w:div w:id="1493793479">
          <w:marLeft w:val="0"/>
          <w:marRight w:val="0"/>
          <w:marTop w:val="0"/>
          <w:marBottom w:val="0"/>
          <w:divBdr>
            <w:top w:val="none" w:sz="0" w:space="0" w:color="auto"/>
            <w:left w:val="none" w:sz="0" w:space="0" w:color="auto"/>
            <w:bottom w:val="none" w:sz="0" w:space="0" w:color="auto"/>
            <w:right w:val="none" w:sz="0" w:space="0" w:color="auto"/>
          </w:divBdr>
        </w:div>
        <w:div w:id="1592734477">
          <w:marLeft w:val="0"/>
          <w:marRight w:val="0"/>
          <w:marTop w:val="0"/>
          <w:marBottom w:val="0"/>
          <w:divBdr>
            <w:top w:val="none" w:sz="0" w:space="0" w:color="auto"/>
            <w:left w:val="none" w:sz="0" w:space="0" w:color="auto"/>
            <w:bottom w:val="none" w:sz="0" w:space="0" w:color="auto"/>
            <w:right w:val="none" w:sz="0" w:space="0" w:color="auto"/>
          </w:divBdr>
        </w:div>
        <w:div w:id="426849082">
          <w:marLeft w:val="0"/>
          <w:marRight w:val="0"/>
          <w:marTop w:val="0"/>
          <w:marBottom w:val="0"/>
          <w:divBdr>
            <w:top w:val="none" w:sz="0" w:space="0" w:color="auto"/>
            <w:left w:val="none" w:sz="0" w:space="0" w:color="auto"/>
            <w:bottom w:val="none" w:sz="0" w:space="0" w:color="auto"/>
            <w:right w:val="none" w:sz="0" w:space="0" w:color="auto"/>
          </w:divBdr>
        </w:div>
        <w:div w:id="1245190261">
          <w:marLeft w:val="0"/>
          <w:marRight w:val="0"/>
          <w:marTop w:val="0"/>
          <w:marBottom w:val="0"/>
          <w:divBdr>
            <w:top w:val="none" w:sz="0" w:space="0" w:color="auto"/>
            <w:left w:val="none" w:sz="0" w:space="0" w:color="auto"/>
            <w:bottom w:val="none" w:sz="0" w:space="0" w:color="auto"/>
            <w:right w:val="none" w:sz="0" w:space="0" w:color="auto"/>
          </w:divBdr>
        </w:div>
        <w:div w:id="1570653893">
          <w:marLeft w:val="0"/>
          <w:marRight w:val="0"/>
          <w:marTop w:val="0"/>
          <w:marBottom w:val="0"/>
          <w:divBdr>
            <w:top w:val="none" w:sz="0" w:space="0" w:color="auto"/>
            <w:left w:val="none" w:sz="0" w:space="0" w:color="auto"/>
            <w:bottom w:val="none" w:sz="0" w:space="0" w:color="auto"/>
            <w:right w:val="none" w:sz="0" w:space="0" w:color="auto"/>
          </w:divBdr>
        </w:div>
        <w:div w:id="253830795">
          <w:marLeft w:val="0"/>
          <w:marRight w:val="0"/>
          <w:marTop w:val="0"/>
          <w:marBottom w:val="0"/>
          <w:divBdr>
            <w:top w:val="none" w:sz="0" w:space="0" w:color="auto"/>
            <w:left w:val="none" w:sz="0" w:space="0" w:color="auto"/>
            <w:bottom w:val="none" w:sz="0" w:space="0" w:color="auto"/>
            <w:right w:val="none" w:sz="0" w:space="0" w:color="auto"/>
          </w:divBdr>
        </w:div>
        <w:div w:id="807403555">
          <w:marLeft w:val="0"/>
          <w:marRight w:val="0"/>
          <w:marTop w:val="0"/>
          <w:marBottom w:val="0"/>
          <w:divBdr>
            <w:top w:val="none" w:sz="0" w:space="0" w:color="auto"/>
            <w:left w:val="none" w:sz="0" w:space="0" w:color="auto"/>
            <w:bottom w:val="none" w:sz="0" w:space="0" w:color="auto"/>
            <w:right w:val="none" w:sz="0" w:space="0" w:color="auto"/>
          </w:divBdr>
        </w:div>
        <w:div w:id="1436748101">
          <w:marLeft w:val="0"/>
          <w:marRight w:val="0"/>
          <w:marTop w:val="0"/>
          <w:marBottom w:val="0"/>
          <w:divBdr>
            <w:top w:val="none" w:sz="0" w:space="0" w:color="auto"/>
            <w:left w:val="none" w:sz="0" w:space="0" w:color="auto"/>
            <w:bottom w:val="none" w:sz="0" w:space="0" w:color="auto"/>
            <w:right w:val="none" w:sz="0" w:space="0" w:color="auto"/>
          </w:divBdr>
        </w:div>
        <w:div w:id="876433912">
          <w:marLeft w:val="0"/>
          <w:marRight w:val="0"/>
          <w:marTop w:val="0"/>
          <w:marBottom w:val="0"/>
          <w:divBdr>
            <w:top w:val="none" w:sz="0" w:space="0" w:color="auto"/>
            <w:left w:val="none" w:sz="0" w:space="0" w:color="auto"/>
            <w:bottom w:val="none" w:sz="0" w:space="0" w:color="auto"/>
            <w:right w:val="none" w:sz="0" w:space="0" w:color="auto"/>
          </w:divBdr>
        </w:div>
        <w:div w:id="643513155">
          <w:marLeft w:val="0"/>
          <w:marRight w:val="0"/>
          <w:marTop w:val="0"/>
          <w:marBottom w:val="0"/>
          <w:divBdr>
            <w:top w:val="none" w:sz="0" w:space="0" w:color="auto"/>
            <w:left w:val="none" w:sz="0" w:space="0" w:color="auto"/>
            <w:bottom w:val="none" w:sz="0" w:space="0" w:color="auto"/>
            <w:right w:val="none" w:sz="0" w:space="0" w:color="auto"/>
          </w:divBdr>
        </w:div>
        <w:div w:id="612589545">
          <w:marLeft w:val="720"/>
          <w:marRight w:val="0"/>
          <w:marTop w:val="0"/>
          <w:marBottom w:val="0"/>
          <w:divBdr>
            <w:top w:val="none" w:sz="0" w:space="0" w:color="auto"/>
            <w:left w:val="none" w:sz="0" w:space="0" w:color="auto"/>
            <w:bottom w:val="none" w:sz="0" w:space="0" w:color="auto"/>
            <w:right w:val="none" w:sz="0" w:space="0" w:color="auto"/>
          </w:divBdr>
        </w:div>
        <w:div w:id="382798367">
          <w:marLeft w:val="720"/>
          <w:marRight w:val="0"/>
          <w:marTop w:val="0"/>
          <w:marBottom w:val="0"/>
          <w:divBdr>
            <w:top w:val="none" w:sz="0" w:space="0" w:color="auto"/>
            <w:left w:val="none" w:sz="0" w:space="0" w:color="auto"/>
            <w:bottom w:val="none" w:sz="0" w:space="0" w:color="auto"/>
            <w:right w:val="none" w:sz="0" w:space="0" w:color="auto"/>
          </w:divBdr>
        </w:div>
        <w:div w:id="1078944493">
          <w:marLeft w:val="720"/>
          <w:marRight w:val="0"/>
          <w:marTop w:val="0"/>
          <w:marBottom w:val="0"/>
          <w:divBdr>
            <w:top w:val="none" w:sz="0" w:space="0" w:color="auto"/>
            <w:left w:val="none" w:sz="0" w:space="0" w:color="auto"/>
            <w:bottom w:val="none" w:sz="0" w:space="0" w:color="auto"/>
            <w:right w:val="none" w:sz="0" w:space="0" w:color="auto"/>
          </w:divBdr>
        </w:div>
        <w:div w:id="1161234272">
          <w:marLeft w:val="720"/>
          <w:marRight w:val="0"/>
          <w:marTop w:val="0"/>
          <w:marBottom w:val="0"/>
          <w:divBdr>
            <w:top w:val="none" w:sz="0" w:space="0" w:color="auto"/>
            <w:left w:val="none" w:sz="0" w:space="0" w:color="auto"/>
            <w:bottom w:val="none" w:sz="0" w:space="0" w:color="auto"/>
            <w:right w:val="none" w:sz="0" w:space="0" w:color="auto"/>
          </w:divBdr>
        </w:div>
        <w:div w:id="2019235484">
          <w:marLeft w:val="720"/>
          <w:marRight w:val="0"/>
          <w:marTop w:val="0"/>
          <w:marBottom w:val="0"/>
          <w:divBdr>
            <w:top w:val="none" w:sz="0" w:space="0" w:color="auto"/>
            <w:left w:val="none" w:sz="0" w:space="0" w:color="auto"/>
            <w:bottom w:val="none" w:sz="0" w:space="0" w:color="auto"/>
            <w:right w:val="none" w:sz="0" w:space="0" w:color="auto"/>
          </w:divBdr>
        </w:div>
        <w:div w:id="2047294302">
          <w:marLeft w:val="720"/>
          <w:marRight w:val="0"/>
          <w:marTop w:val="0"/>
          <w:marBottom w:val="0"/>
          <w:divBdr>
            <w:top w:val="none" w:sz="0" w:space="0" w:color="auto"/>
            <w:left w:val="none" w:sz="0" w:space="0" w:color="auto"/>
            <w:bottom w:val="none" w:sz="0" w:space="0" w:color="auto"/>
            <w:right w:val="none" w:sz="0" w:space="0" w:color="auto"/>
          </w:divBdr>
        </w:div>
        <w:div w:id="717821700">
          <w:marLeft w:val="720"/>
          <w:marRight w:val="0"/>
          <w:marTop w:val="0"/>
          <w:marBottom w:val="0"/>
          <w:divBdr>
            <w:top w:val="none" w:sz="0" w:space="0" w:color="auto"/>
            <w:left w:val="none" w:sz="0" w:space="0" w:color="auto"/>
            <w:bottom w:val="none" w:sz="0" w:space="0" w:color="auto"/>
            <w:right w:val="none" w:sz="0" w:space="0" w:color="auto"/>
          </w:divBdr>
        </w:div>
        <w:div w:id="230042015">
          <w:marLeft w:val="0"/>
          <w:marRight w:val="0"/>
          <w:marTop w:val="0"/>
          <w:marBottom w:val="0"/>
          <w:divBdr>
            <w:top w:val="none" w:sz="0" w:space="0" w:color="auto"/>
            <w:left w:val="none" w:sz="0" w:space="0" w:color="auto"/>
            <w:bottom w:val="none" w:sz="0" w:space="0" w:color="auto"/>
            <w:right w:val="none" w:sz="0" w:space="0" w:color="auto"/>
          </w:divBdr>
        </w:div>
        <w:div w:id="1341393359">
          <w:marLeft w:val="720"/>
          <w:marRight w:val="0"/>
          <w:marTop w:val="0"/>
          <w:marBottom w:val="0"/>
          <w:divBdr>
            <w:top w:val="none" w:sz="0" w:space="0" w:color="auto"/>
            <w:left w:val="none" w:sz="0" w:space="0" w:color="auto"/>
            <w:bottom w:val="none" w:sz="0" w:space="0" w:color="auto"/>
            <w:right w:val="none" w:sz="0" w:space="0" w:color="auto"/>
          </w:divBdr>
        </w:div>
        <w:div w:id="1348827511">
          <w:marLeft w:val="720"/>
          <w:marRight w:val="0"/>
          <w:marTop w:val="0"/>
          <w:marBottom w:val="0"/>
          <w:divBdr>
            <w:top w:val="none" w:sz="0" w:space="0" w:color="auto"/>
            <w:left w:val="none" w:sz="0" w:space="0" w:color="auto"/>
            <w:bottom w:val="none" w:sz="0" w:space="0" w:color="auto"/>
            <w:right w:val="none" w:sz="0" w:space="0" w:color="auto"/>
          </w:divBdr>
        </w:div>
        <w:div w:id="1689332973">
          <w:marLeft w:val="720"/>
          <w:marRight w:val="0"/>
          <w:marTop w:val="0"/>
          <w:marBottom w:val="0"/>
          <w:divBdr>
            <w:top w:val="none" w:sz="0" w:space="0" w:color="auto"/>
            <w:left w:val="none" w:sz="0" w:space="0" w:color="auto"/>
            <w:bottom w:val="none" w:sz="0" w:space="0" w:color="auto"/>
            <w:right w:val="none" w:sz="0" w:space="0" w:color="auto"/>
          </w:divBdr>
        </w:div>
        <w:div w:id="286936400">
          <w:marLeft w:val="0"/>
          <w:marRight w:val="0"/>
          <w:marTop w:val="0"/>
          <w:marBottom w:val="0"/>
          <w:divBdr>
            <w:top w:val="none" w:sz="0" w:space="0" w:color="auto"/>
            <w:left w:val="none" w:sz="0" w:space="0" w:color="auto"/>
            <w:bottom w:val="none" w:sz="0" w:space="0" w:color="auto"/>
            <w:right w:val="none" w:sz="0" w:space="0" w:color="auto"/>
          </w:divBdr>
        </w:div>
        <w:div w:id="651563998">
          <w:marLeft w:val="0"/>
          <w:marRight w:val="0"/>
          <w:marTop w:val="0"/>
          <w:marBottom w:val="0"/>
          <w:divBdr>
            <w:top w:val="none" w:sz="0" w:space="0" w:color="auto"/>
            <w:left w:val="none" w:sz="0" w:space="0" w:color="auto"/>
            <w:bottom w:val="none" w:sz="0" w:space="0" w:color="auto"/>
            <w:right w:val="none" w:sz="0" w:space="0" w:color="auto"/>
          </w:divBdr>
        </w:div>
        <w:div w:id="1250312885">
          <w:marLeft w:val="720"/>
          <w:marRight w:val="0"/>
          <w:marTop w:val="0"/>
          <w:marBottom w:val="0"/>
          <w:divBdr>
            <w:top w:val="none" w:sz="0" w:space="0" w:color="auto"/>
            <w:left w:val="none" w:sz="0" w:space="0" w:color="auto"/>
            <w:bottom w:val="none" w:sz="0" w:space="0" w:color="auto"/>
            <w:right w:val="none" w:sz="0" w:space="0" w:color="auto"/>
          </w:divBdr>
        </w:div>
        <w:div w:id="1069234038">
          <w:marLeft w:val="720"/>
          <w:marRight w:val="0"/>
          <w:marTop w:val="0"/>
          <w:marBottom w:val="0"/>
          <w:divBdr>
            <w:top w:val="none" w:sz="0" w:space="0" w:color="auto"/>
            <w:left w:val="none" w:sz="0" w:space="0" w:color="auto"/>
            <w:bottom w:val="none" w:sz="0" w:space="0" w:color="auto"/>
            <w:right w:val="none" w:sz="0" w:space="0" w:color="auto"/>
          </w:divBdr>
        </w:div>
        <w:div w:id="1196770067">
          <w:marLeft w:val="720"/>
          <w:marRight w:val="0"/>
          <w:marTop w:val="0"/>
          <w:marBottom w:val="0"/>
          <w:divBdr>
            <w:top w:val="none" w:sz="0" w:space="0" w:color="auto"/>
            <w:left w:val="none" w:sz="0" w:space="0" w:color="auto"/>
            <w:bottom w:val="none" w:sz="0" w:space="0" w:color="auto"/>
            <w:right w:val="none" w:sz="0" w:space="0" w:color="auto"/>
          </w:divBdr>
        </w:div>
        <w:div w:id="1017123517">
          <w:marLeft w:val="720"/>
          <w:marRight w:val="0"/>
          <w:marTop w:val="0"/>
          <w:marBottom w:val="0"/>
          <w:divBdr>
            <w:top w:val="none" w:sz="0" w:space="0" w:color="auto"/>
            <w:left w:val="none" w:sz="0" w:space="0" w:color="auto"/>
            <w:bottom w:val="none" w:sz="0" w:space="0" w:color="auto"/>
            <w:right w:val="none" w:sz="0" w:space="0" w:color="auto"/>
          </w:divBdr>
        </w:div>
      </w:divsChild>
    </w:div>
    <w:div w:id="2131699629">
      <w:bodyDiv w:val="1"/>
      <w:marLeft w:val="0"/>
      <w:marRight w:val="0"/>
      <w:marTop w:val="0"/>
      <w:marBottom w:val="0"/>
      <w:divBdr>
        <w:top w:val="none" w:sz="0" w:space="0" w:color="auto"/>
        <w:left w:val="none" w:sz="0" w:space="0" w:color="auto"/>
        <w:bottom w:val="none" w:sz="0" w:space="0" w:color="auto"/>
        <w:right w:val="none" w:sz="0" w:space="0" w:color="auto"/>
      </w:divBdr>
      <w:divsChild>
        <w:div w:id="2098207869">
          <w:marLeft w:val="0"/>
          <w:marRight w:val="0"/>
          <w:marTop w:val="0"/>
          <w:marBottom w:val="0"/>
          <w:divBdr>
            <w:top w:val="none" w:sz="0" w:space="0" w:color="auto"/>
            <w:left w:val="none" w:sz="0" w:space="0" w:color="auto"/>
            <w:bottom w:val="none" w:sz="0" w:space="0" w:color="auto"/>
            <w:right w:val="none" w:sz="0" w:space="0" w:color="auto"/>
          </w:divBdr>
        </w:div>
        <w:div w:id="1121727090">
          <w:marLeft w:val="720"/>
          <w:marRight w:val="0"/>
          <w:marTop w:val="0"/>
          <w:marBottom w:val="0"/>
          <w:divBdr>
            <w:top w:val="none" w:sz="0" w:space="0" w:color="auto"/>
            <w:left w:val="none" w:sz="0" w:space="0" w:color="auto"/>
            <w:bottom w:val="none" w:sz="0" w:space="0" w:color="auto"/>
            <w:right w:val="none" w:sz="0" w:space="0" w:color="auto"/>
          </w:divBdr>
        </w:div>
        <w:div w:id="141112440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unitheque.com/Auteur/Alain_gibaud.html??" TargetMode="External"/><Relationship Id="rId26" Type="http://schemas.openxmlformats.org/officeDocument/2006/relationships/hyperlink" Target="http://catalogue-biblio.univ-setif.dz/opac/index.php?lvl=author_see&amp;id=69157" TargetMode="External"/><Relationship Id="rId39" Type="http://schemas.openxmlformats.org/officeDocument/2006/relationships/hyperlink" Target="http://lexinter.net/JF/entreprises_publiques.htm" TargetMode="External"/><Relationship Id="rId21" Type="http://schemas.openxmlformats.org/officeDocument/2006/relationships/hyperlink" Target="http://www.rapportannuel.groupe-psa.com/rapport-2015/engagements/dessolutions-innovantes-pour-des-transports-durables/" TargetMode="External"/><Relationship Id="rId34" Type="http://schemas.openxmlformats.org/officeDocument/2006/relationships/hyperlink" Target="http://catalogue-biblio.univ-setif.dz/opac/index.php?lvl=publisher_see&amp;id=3487" TargetMode="External"/><Relationship Id="rId42" Type="http://schemas.openxmlformats.org/officeDocument/2006/relationships/hyperlink" Target="http://lexinter.net/JF/l%27activite_de_l%27entreprise.htm" TargetMode="External"/><Relationship Id="rId47" Type="http://schemas.openxmlformats.org/officeDocument/2006/relationships/hyperlink" Target="http://lexinter.net/JF/les_contrats_de_partenariat.htm" TargetMode="External"/><Relationship Id="rId50" Type="http://schemas.openxmlformats.org/officeDocument/2006/relationships/hyperlink" Target="http://www.eyrolles.com/Accueil/Auteur/jean-francois-heche-45310" TargetMode="External"/><Relationship Id="rId55" Type="http://schemas.openxmlformats.org/officeDocument/2006/relationships/hyperlink" Target="http://www.alapage.com/-/Liste/Livres/mot_editeur=Dunod/dunod.htm?id=315911230570151&amp;donnee_appel=GOOG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yperlink" Target="http://www.indeed.fr" TargetMode="External"/><Relationship Id="rId29" Type="http://schemas.openxmlformats.org/officeDocument/2006/relationships/hyperlink" Target="http://catalogue-biblio.univ-setif.dz/opac/index.php?lvl=author_see&amp;id=60288" TargetMode="External"/><Relationship Id="rId41" Type="http://schemas.openxmlformats.org/officeDocument/2006/relationships/hyperlink" Target="http://lexinter.net/JF/l%27entreprise_et_son_fonds_de_commerce.htm" TargetMode="External"/><Relationship Id="rId54" Type="http://schemas.openxmlformats.org/officeDocument/2006/relationships/hyperlink" Target="http://www.alapage.com/-/Liste/Livres/mot_auteurs=Robert+Faure/robert-faure.htm?id=315911230570151&amp;donnee_appel=GOOG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catalogue-biblio.univ-setif.dz/opac/index.php?lvl=author_see&amp;id=69297" TargetMode="External"/><Relationship Id="rId32" Type="http://schemas.openxmlformats.org/officeDocument/2006/relationships/hyperlink" Target="http://catalogue-biblio.univ-setif.dz/opac/index.php?lvl=author_see&amp;id=50756" TargetMode="External"/><Relationship Id="rId37" Type="http://schemas.openxmlformats.org/officeDocument/2006/relationships/hyperlink" Target="http://lexinter.net/JF/la_forme_de_l%27entreprise.htm" TargetMode="External"/><Relationship Id="rId40" Type="http://schemas.openxmlformats.org/officeDocument/2006/relationships/hyperlink" Target="http://lexinter.net/JF/l%27entreprise_et_l%27evolution_economique_et_technologique.htm" TargetMode="External"/><Relationship Id="rId45" Type="http://schemas.openxmlformats.org/officeDocument/2006/relationships/hyperlink" Target="http://lexinter.net/JF/les_operations_de_l%27entreprise.htm" TargetMode="External"/><Relationship Id="rId53" Type="http://schemas.openxmlformats.org/officeDocument/2006/relationships/hyperlink" Target="http://www.eyrolles.com/Accueil/Editeur/32/presses-polytechniques-et-universitaires-romandes-ppur.php" TargetMode="External"/><Relationship Id="rId58" Type="http://schemas.openxmlformats.org/officeDocument/2006/relationships/hyperlink" Target="http://www.amazon.fr/s/ref=dp_byline_sr_book_1?ie=UTF8&amp;field-author=Jean-Michel+Trio&amp;search-alias=books-fr&amp;text=Jean-Michel+Trio&amp;sort=relevancerank" TargetMode="External"/><Relationship Id="rId66"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yperlink" Target="http://catalogue-biblio.univ-setif.dz/opac/index.php?lvl=publisher_see&amp;id=3049" TargetMode="External"/><Relationship Id="rId28" Type="http://schemas.openxmlformats.org/officeDocument/2006/relationships/hyperlink" Target="http://fr.wikipedia.org/wiki/Jean-Pierre_Ginisti" TargetMode="External"/><Relationship Id="rId36" Type="http://schemas.openxmlformats.org/officeDocument/2006/relationships/hyperlink" Target="http://lexinter.net/JF/droit_de_l%27entreprise.htm" TargetMode="External"/><Relationship Id="rId49" Type="http://schemas.openxmlformats.org/officeDocument/2006/relationships/hyperlink" Target="http://lexinter.net/JF/l%27entreprise_et_le_droit_social.htm" TargetMode="External"/><Relationship Id="rId57" Type="http://schemas.openxmlformats.org/officeDocument/2006/relationships/hyperlink" Target="http://www.amazon.fr/Ren%C3%A9-Colletti/e/B004N76M80/ref=dp_byline_cont_book_3" TargetMode="External"/><Relationship Id="rId61"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https://www.unitheque.com/Auteur/_michel_henry.html??" TargetMode="External"/><Relationship Id="rId31" Type="http://schemas.openxmlformats.org/officeDocument/2006/relationships/hyperlink" Target="http://catalogue-biblio.univ-setif.dz/opac/index.php?lvl=author_see&amp;id=50755" TargetMode="External"/><Relationship Id="rId44" Type="http://schemas.openxmlformats.org/officeDocument/2006/relationships/hyperlink" Target="http://lexinter.net/JF/les_actifs_de_l%27entreprise.htm" TargetMode="External"/><Relationship Id="rId52" Type="http://schemas.openxmlformats.org/officeDocument/2006/relationships/hyperlink" Target="http://www.eyrolles.com/Accueil/Auteur/dominique-de-werra-45312"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http://catalogue-biblio.univ-setif.dz/opac/index.php?lvl=author_see&amp;id=67191" TargetMode="External"/><Relationship Id="rId27" Type="http://schemas.openxmlformats.org/officeDocument/2006/relationships/hyperlink" Target="http://catalogue-biblio.univ-setif.dz/opac/index.php?lvl=author_see&amp;id=69158" TargetMode="External"/><Relationship Id="rId30" Type="http://schemas.openxmlformats.org/officeDocument/2006/relationships/hyperlink" Target="http://catalogue-biblio.univ-setif.dz/opac/index.php?lvl=publisher_see&amp;id=3049" TargetMode="External"/><Relationship Id="rId35" Type="http://schemas.openxmlformats.org/officeDocument/2006/relationships/hyperlink" Target="file:///F:\marc\ecoent\cours\apprtheorique.htm" TargetMode="External"/><Relationship Id="rId43" Type="http://schemas.openxmlformats.org/officeDocument/2006/relationships/hyperlink" Target="http://lexinter.net/JF/le_financement_de_l%27entreprise.htm" TargetMode="External"/><Relationship Id="rId48" Type="http://schemas.openxmlformats.org/officeDocument/2006/relationships/hyperlink" Target="http://lexinter.net/JF/les_entreprises_en_reseaux.htm" TargetMode="External"/><Relationship Id="rId56" Type="http://schemas.openxmlformats.org/officeDocument/2006/relationships/hyperlink" Target="http://www.editions-eni.fr/livres/jean-luc-baptiste/.6aa1b3f4ec81c98c1b5ec8607614bb8c.html" TargetMode="External"/><Relationship Id="rId8" Type="http://schemas.openxmlformats.org/officeDocument/2006/relationships/image" Target="media/image1.png"/><Relationship Id="rId51" Type="http://schemas.openxmlformats.org/officeDocument/2006/relationships/hyperlink" Target="http://www.eyrolles.com/Accueil/Auteur/thomas-m-liebling-45311"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chart" Target="charts/chart3.xml"/><Relationship Id="rId25" Type="http://schemas.openxmlformats.org/officeDocument/2006/relationships/hyperlink" Target="http://catalogue-biblio.univ-setif.dz/opac/index.php?lvl=author_see&amp;id=69156" TargetMode="External"/><Relationship Id="rId33" Type="http://schemas.openxmlformats.org/officeDocument/2006/relationships/hyperlink" Target="http://catalogue-biblio.univ-setif.dz/opac/index.php?lvl=author_see&amp;id=67590" TargetMode="External"/><Relationship Id="rId38" Type="http://schemas.openxmlformats.org/officeDocument/2006/relationships/hyperlink" Target="http://lexinter.net/JF/l%27entreprise_individuelle.htm" TargetMode="External"/><Relationship Id="rId46" Type="http://schemas.openxmlformats.org/officeDocument/2006/relationships/hyperlink" Target="http://lexinter.net/JF/les_groupements_d%27entreprises.htm" TargetMode="External"/><Relationship Id="rId59" Type="http://schemas.openxmlformats.org/officeDocument/2006/relationships/hyperlink" Target="http://www.amazon.fr/R%C3%A9seaux-informatiques-fondamentales-Protocoles-Architectures/dp/2746093928/ref=sr_1_1?s=books&amp;ie=UTF8&amp;qid=1432642912&amp;sr=1-1&amp;keywords=Reseaux+informatiques"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ser>
      </c:pie3DChart>
    </c:plotArea>
    <c:legend>
      <c:legendPos val="r"/>
      <c:legendEntry>
        <c:idx val="0"/>
        <c:txPr>
          <a:bodyPr/>
          <a:lstStyle/>
          <a:p>
            <a:pPr>
              <a:defRPr sz="1000">
                <a:latin typeface="+mj-lt"/>
              </a:defRPr>
            </a:pPr>
            <a:endParaRPr lang="en-US"/>
          </a:p>
        </c:txPr>
      </c:legendEntry>
      <c:legendEntry>
        <c:idx val="1"/>
        <c:txPr>
          <a:bodyPr/>
          <a:lstStyle/>
          <a:p>
            <a:pPr>
              <a:defRPr sz="1000">
                <a:latin typeface="+mj-lt"/>
              </a:defRPr>
            </a:pPr>
            <a:endParaRPr lang="en-US"/>
          </a:p>
        </c:txPr>
      </c:legendEntry>
      <c:legendEntry>
        <c:idx val="2"/>
        <c:txPr>
          <a:bodyPr/>
          <a:lstStyle/>
          <a:p>
            <a:pPr>
              <a:defRPr sz="1000">
                <a:latin typeface="+mj-lt"/>
              </a:defRPr>
            </a:pPr>
            <a:endParaRPr lang="en-US"/>
          </a:p>
        </c:txPr>
      </c:legendEntry>
      <c:legendEntry>
        <c:idx val="3"/>
        <c:delete val="1"/>
      </c:legendEntry>
      <c:layout>
        <c:manualLayout>
          <c:xMode val="edge"/>
          <c:yMode val="edge"/>
          <c:x val="0.65514880709118506"/>
          <c:y val="0.2126334208224043"/>
          <c:w val="0.32870355738406026"/>
          <c:h val="0.63426907457464365"/>
        </c:manualLayout>
      </c:layout>
      <c:txPr>
        <a:bodyPr/>
        <a:lstStyle/>
        <a:p>
          <a:pPr>
            <a:defRPr lang="fr-FR" sz="1000"/>
          </a:pPr>
          <a:endParaRPr lang="en-US"/>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27"/>
  <c:chart>
    <c:title>
      <c:txPr>
        <a:bodyPr/>
        <a:lstStyle/>
        <a:p>
          <a:pPr>
            <a:defRPr lang="fr-FR">
              <a:solidFill>
                <a:schemeClr val="accent6"/>
              </a:solidFill>
            </a:defRPr>
          </a:pPr>
          <a:endParaRPr lang="en-US"/>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ser>
        <c:axId val="158835456"/>
        <c:axId val="158836992"/>
      </c:barChart>
      <c:catAx>
        <c:axId val="158835456"/>
        <c:scaling>
          <c:orientation val="minMax"/>
        </c:scaling>
        <c:axPos val="b"/>
        <c:tickLblPos val="nextTo"/>
        <c:txPr>
          <a:bodyPr/>
          <a:lstStyle/>
          <a:p>
            <a:pPr>
              <a:defRPr lang="fr-FR"/>
            </a:pPr>
            <a:endParaRPr lang="en-US"/>
          </a:p>
        </c:txPr>
        <c:crossAx val="158836992"/>
        <c:crosses val="autoZero"/>
        <c:auto val="1"/>
        <c:lblAlgn val="ctr"/>
        <c:lblOffset val="100"/>
      </c:catAx>
      <c:valAx>
        <c:axId val="158836992"/>
        <c:scaling>
          <c:orientation val="minMax"/>
        </c:scaling>
        <c:axPos val="l"/>
        <c:majorGridlines/>
        <c:numFmt formatCode="General" sourceLinked="1"/>
        <c:tickLblPos val="nextTo"/>
        <c:txPr>
          <a:bodyPr/>
          <a:lstStyle/>
          <a:p>
            <a:pPr>
              <a:defRPr lang="fr-FR"/>
            </a:pPr>
            <a:endParaRPr lang="en-US"/>
          </a:p>
        </c:txPr>
        <c:crossAx val="158835456"/>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8"/>
  <c:chart>
    <c:title>
      <c:tx>
        <c:rich>
          <a:bodyPr/>
          <a:lstStyle/>
          <a:p>
            <a:pPr>
              <a:defRPr lang="fr-FR">
                <a:solidFill>
                  <a:schemeClr val="accent6"/>
                </a:solidFill>
              </a:defRPr>
            </a:pPr>
            <a:r>
              <a:rPr lang="en-US">
                <a:solidFill>
                  <a:schemeClr val="accent6"/>
                </a:solidFill>
              </a:rPr>
              <a:t>Volome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ser>
        <c:shape val="box"/>
        <c:axId val="156579712"/>
        <c:axId val="156581248"/>
        <c:axId val="0"/>
      </c:bar3DChart>
      <c:catAx>
        <c:axId val="156579712"/>
        <c:scaling>
          <c:orientation val="minMax"/>
        </c:scaling>
        <c:axPos val="b"/>
        <c:tickLblPos val="nextTo"/>
        <c:txPr>
          <a:bodyPr/>
          <a:lstStyle/>
          <a:p>
            <a:pPr>
              <a:defRPr lang="fr-FR"/>
            </a:pPr>
            <a:endParaRPr lang="en-US"/>
          </a:p>
        </c:txPr>
        <c:crossAx val="156581248"/>
        <c:crosses val="autoZero"/>
        <c:auto val="1"/>
        <c:lblAlgn val="ctr"/>
        <c:lblOffset val="100"/>
      </c:catAx>
      <c:valAx>
        <c:axId val="156581248"/>
        <c:scaling>
          <c:orientation val="minMax"/>
        </c:scaling>
        <c:axPos val="l"/>
        <c:majorGridlines/>
        <c:numFmt formatCode="General" sourceLinked="1"/>
        <c:tickLblPos val="nextTo"/>
        <c:txPr>
          <a:bodyPr/>
          <a:lstStyle/>
          <a:p>
            <a:pPr>
              <a:defRPr lang="fr-FR"/>
            </a:pPr>
            <a:endParaRPr lang="en-US"/>
          </a:p>
        </c:txPr>
        <c:crossAx val="156579712"/>
        <c:crosses val="autoZero"/>
        <c:crossBetween val="between"/>
      </c:valAx>
    </c:plotArea>
    <c:plotVisOnly val="1"/>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D29EDB-DFD7-46F3-B76B-CF02C94D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139</Pages>
  <Words>31290</Words>
  <Characters>178353</Characters>
  <Application>Microsoft Office Word</Application>
  <DocSecurity>0</DocSecurity>
  <Lines>1486</Lines>
  <Paragraphs>418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209225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aziz</cp:lastModifiedBy>
  <cp:revision>4</cp:revision>
  <cp:lastPrinted>2015-05-31T12:49:00Z</cp:lastPrinted>
  <dcterms:created xsi:type="dcterms:W3CDTF">2018-07-13T19:58:00Z</dcterms:created>
  <dcterms:modified xsi:type="dcterms:W3CDTF">2018-07-17T22:36:00Z</dcterms:modified>
</cp:coreProperties>
</file>